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0A" w:rsidRPr="00C001FF" w:rsidRDefault="00ED290A" w:rsidP="00ED290A">
      <w:pPr>
        <w:jc w:val="both"/>
        <w:rPr>
          <w:rFonts w:ascii="Arial" w:hAnsi="Arial" w:cs="Arial"/>
          <w:b/>
          <w:sz w:val="22"/>
          <w:szCs w:val="22"/>
          <w:u w:val="single"/>
        </w:rPr>
      </w:pPr>
      <w:r>
        <w:rPr>
          <w:rFonts w:ascii="Arial" w:hAnsi="Arial" w:cs="Arial"/>
          <w:b/>
          <w:noProof/>
          <w:sz w:val="12"/>
          <w:szCs w:val="12"/>
          <w:lang w:val="es-PE" w:eastAsia="es-PE"/>
        </w:rPr>
        <mc:AlternateContent>
          <mc:Choice Requires="wps">
            <w:drawing>
              <wp:anchor distT="0" distB="0" distL="114300" distR="114300" simplePos="0" relativeHeight="251659264" behindDoc="0" locked="0" layoutInCell="1" allowOverlap="1">
                <wp:simplePos x="0" y="0"/>
                <wp:positionH relativeFrom="column">
                  <wp:posOffset>1198880</wp:posOffset>
                </wp:positionH>
                <wp:positionV relativeFrom="paragraph">
                  <wp:posOffset>54610</wp:posOffset>
                </wp:positionV>
                <wp:extent cx="3165475" cy="504825"/>
                <wp:effectExtent l="31115" t="33020" r="32385" b="33655"/>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475" cy="504825"/>
                        </a:xfrm>
                        <a:prstGeom prst="roundRect">
                          <a:avLst>
                            <a:gd name="adj" fmla="val 16667"/>
                          </a:avLst>
                        </a:prstGeom>
                        <a:solidFill>
                          <a:srgbClr val="FFFFFF"/>
                        </a:solidFill>
                        <a:ln w="57150" cmpd="thinThick">
                          <a:solidFill>
                            <a:srgbClr val="000000"/>
                          </a:solidFill>
                          <a:round/>
                          <a:headEnd/>
                          <a:tailEnd/>
                        </a:ln>
                      </wps:spPr>
                      <wps:txbx>
                        <w:txbxContent>
                          <w:p w:rsidR="007820D6" w:rsidRPr="000F3A1D" w:rsidRDefault="007820D6" w:rsidP="00546469">
                            <w:pPr>
                              <w:ind w:left="1077"/>
                              <w:rPr>
                                <w:rFonts w:ascii="Arial" w:hAnsi="Arial" w:cs="Arial"/>
                                <w:b/>
                                <w:sz w:val="24"/>
                                <w:szCs w:val="24"/>
                                <w:u w:val="single"/>
                              </w:rPr>
                            </w:pPr>
                            <w:r>
                              <w:rPr>
                                <w:rFonts w:ascii="Arial" w:hAnsi="Arial" w:cs="Arial"/>
                                <w:b/>
                                <w:sz w:val="24"/>
                                <w:szCs w:val="24"/>
                                <w:u w:val="single"/>
                                <w:lang w:val="es-PE"/>
                              </w:rPr>
                              <w:t>RESUMEN EJECUTIVO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ángulo redondeado 29" o:spid="_x0000_s1026" style="position:absolute;left:0;text-align:left;margin-left:94.4pt;margin-top:4.3pt;width:249.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" strokeweight="4.5pt">
                <v:stroke linestyle="thinThick"/>
                <v:textbox>
                  <w:txbxContent>
                    <w:p w:rsidR="007820D6" w:rsidRPr="000F3A1D" w:rsidRDefault="007820D6" w:rsidP="00546469">
                      <w:pPr>
                        <w:ind w:left="1077"/>
                        <w:rPr>
                          <w:rFonts w:ascii="Arial" w:hAnsi="Arial" w:cs="Arial"/>
                          <w:b/>
                          <w:sz w:val="24"/>
                          <w:szCs w:val="24"/>
                          <w:u w:val="single"/>
                        </w:rPr>
                      </w:pPr>
                      <w:r>
                        <w:rPr>
                          <w:rFonts w:ascii="Arial" w:hAnsi="Arial" w:cs="Arial"/>
                          <w:b/>
                          <w:sz w:val="24"/>
                          <w:szCs w:val="24"/>
                          <w:u w:val="single"/>
                          <w:lang w:val="es-PE"/>
                        </w:rPr>
                        <w:t>RESUMEN EJECUTIVO</w:t>
                      </w:r>
                    </w:p>
                  </w:txbxContent>
                </v:textbox>
              </v:roundrect>
            </w:pict>
          </mc:Fallback>
        </mc:AlternateContent>
      </w:r>
    </w:p>
    <w:p w:rsidR="00ED290A" w:rsidRDefault="00ED290A" w:rsidP="00ED290A">
      <w:pPr>
        <w:jc w:val="center"/>
        <w:rPr>
          <w:rFonts w:ascii="Arial" w:hAnsi="Arial" w:cs="Arial"/>
          <w:b/>
          <w:sz w:val="24"/>
          <w:szCs w:val="24"/>
        </w:rPr>
      </w:pPr>
    </w:p>
    <w:p w:rsidR="00ED290A" w:rsidRDefault="00ED290A" w:rsidP="00ED290A">
      <w:pPr>
        <w:rPr>
          <w:rFonts w:ascii="Arial" w:hAnsi="Arial" w:cs="Arial"/>
          <w:b/>
          <w:sz w:val="24"/>
          <w:szCs w:val="24"/>
        </w:rPr>
      </w:pPr>
    </w:p>
    <w:p w:rsidR="00ED290A" w:rsidRDefault="00ED290A" w:rsidP="00ED290A">
      <w:pPr>
        <w:rPr>
          <w:rFonts w:ascii="Arial" w:hAnsi="Arial" w:cs="Arial"/>
          <w:b/>
          <w:sz w:val="24"/>
          <w:szCs w:val="24"/>
        </w:rPr>
      </w:pPr>
    </w:p>
    <w:p w:rsidR="00546469" w:rsidRDefault="00546469" w:rsidP="00ED290A">
      <w:pPr>
        <w:rPr>
          <w:rFonts w:ascii="Arial" w:hAnsi="Arial" w:cs="Arial"/>
          <w:b/>
          <w:sz w:val="24"/>
          <w:szCs w:val="24"/>
        </w:rPr>
      </w:pPr>
    </w:p>
    <w:p w:rsidR="00ED290A" w:rsidRPr="005A3EDC" w:rsidRDefault="00546469" w:rsidP="005A3EDC">
      <w:pPr>
        <w:pStyle w:val="Prrafodelista"/>
        <w:numPr>
          <w:ilvl w:val="0"/>
          <w:numId w:val="43"/>
        </w:numPr>
        <w:ind w:left="709"/>
        <w:rPr>
          <w:rFonts w:ascii="Arial" w:hAnsi="Arial" w:cs="Arial"/>
          <w:b/>
          <w:sz w:val="24"/>
          <w:szCs w:val="24"/>
        </w:rPr>
      </w:pPr>
      <w:r w:rsidRPr="005A3EDC">
        <w:rPr>
          <w:rFonts w:ascii="Arial" w:hAnsi="Arial" w:cs="Arial"/>
          <w:b/>
          <w:sz w:val="24"/>
          <w:szCs w:val="24"/>
        </w:rPr>
        <w:t>GENERALIDADES</w:t>
      </w:r>
    </w:p>
    <w:p w:rsidR="00546469" w:rsidRPr="00546469" w:rsidRDefault="00546469" w:rsidP="00546469">
      <w:pPr>
        <w:pStyle w:val="Prrafodelista"/>
        <w:ind w:left="709"/>
        <w:rPr>
          <w:rFonts w:ascii="Arial" w:hAnsi="Arial" w:cs="Arial"/>
          <w:b/>
          <w:sz w:val="24"/>
          <w:szCs w:val="24"/>
        </w:rPr>
      </w:pPr>
    </w:p>
    <w:p w:rsidR="00ED290A" w:rsidRDefault="00F46880" w:rsidP="008E1B5A">
      <w:pPr>
        <w:ind w:left="2127" w:hanging="2127"/>
        <w:jc w:val="both"/>
        <w:rPr>
          <w:rFonts w:ascii="Arial" w:hAnsi="Arial" w:cs="Arial"/>
          <w:b/>
          <w:sz w:val="24"/>
          <w:szCs w:val="24"/>
        </w:rPr>
      </w:pPr>
      <w:r>
        <w:rPr>
          <w:rFonts w:ascii="Arial" w:hAnsi="Arial" w:cs="Arial"/>
          <w:b/>
          <w:sz w:val="24"/>
          <w:szCs w:val="24"/>
        </w:rPr>
        <w:t xml:space="preserve">1.1.- </w:t>
      </w:r>
      <w:r w:rsidR="00391E2A">
        <w:rPr>
          <w:rFonts w:ascii="Arial" w:hAnsi="Arial" w:cs="Arial"/>
          <w:b/>
          <w:sz w:val="24"/>
          <w:szCs w:val="24"/>
        </w:rPr>
        <w:t>NOMBRE</w:t>
      </w:r>
      <w:r w:rsidR="00ED290A">
        <w:rPr>
          <w:rFonts w:ascii="Arial" w:hAnsi="Arial" w:cs="Arial"/>
          <w:b/>
          <w:sz w:val="24"/>
          <w:szCs w:val="24"/>
        </w:rPr>
        <w:t>:</w:t>
      </w:r>
      <w:r w:rsidR="00ED290A">
        <w:rPr>
          <w:rFonts w:ascii="Arial" w:hAnsi="Arial" w:cs="Arial"/>
          <w:b/>
          <w:sz w:val="24"/>
          <w:szCs w:val="24"/>
        </w:rPr>
        <w:tab/>
      </w:r>
      <w:r w:rsidR="008E1B5A" w:rsidRPr="008E1B5A">
        <w:rPr>
          <w:rFonts w:ascii="Arial" w:hAnsi="Arial" w:cs="Arial"/>
          <w:sz w:val="24"/>
          <w:szCs w:val="24"/>
        </w:rPr>
        <w:t>REPARACIÓN DE VIAS DEPARTAMENTALES; EN EL (LA) CAMINO DEPARTAMENTAL TU 104 EN 6.904 KM EN EMP. PE 1 N (TUMBES) - SAN JUAN DE LA VIRGEN- PAMPAS HOSPITAL-CABUYAL - EL PRADO - CAÑON EL TIGRE, TRAMO SALIDA DEL C.P EL LIMON -CAÑON EL TIGRE DISTRITO DE PAMPAS DE HOSPITAL, PROVINCIA TUMBES, DEPARTAMENTO TUMBES</w:t>
      </w:r>
    </w:p>
    <w:p w:rsidR="00F46880" w:rsidRDefault="00F46880" w:rsidP="00ED290A">
      <w:pPr>
        <w:rPr>
          <w:rFonts w:ascii="Arial" w:hAnsi="Arial" w:cs="Arial"/>
          <w:b/>
          <w:sz w:val="24"/>
          <w:szCs w:val="24"/>
        </w:rPr>
      </w:pPr>
    </w:p>
    <w:p w:rsidR="008E1B5A" w:rsidRPr="008E1B5A" w:rsidRDefault="00F46880" w:rsidP="008E1B5A">
      <w:pPr>
        <w:rPr>
          <w:rFonts w:ascii="Arial" w:hAnsi="Arial" w:cs="Arial"/>
          <w:sz w:val="24"/>
          <w:szCs w:val="24"/>
        </w:rPr>
      </w:pPr>
      <w:r>
        <w:rPr>
          <w:rFonts w:ascii="Arial" w:hAnsi="Arial" w:cs="Arial"/>
          <w:b/>
          <w:sz w:val="24"/>
          <w:szCs w:val="24"/>
        </w:rPr>
        <w:t xml:space="preserve">1.2.- </w:t>
      </w:r>
      <w:r w:rsidR="008E1B5A" w:rsidRPr="008E1B5A">
        <w:rPr>
          <w:rFonts w:ascii="Arial" w:hAnsi="Arial" w:cs="Arial"/>
          <w:b/>
          <w:sz w:val="24"/>
          <w:szCs w:val="24"/>
        </w:rPr>
        <w:t>UBICACIÓN:</w:t>
      </w:r>
      <w:r w:rsidR="008E1B5A" w:rsidRPr="008E1B5A">
        <w:rPr>
          <w:rFonts w:ascii="Arial" w:hAnsi="Arial" w:cs="Arial"/>
          <w:b/>
          <w:sz w:val="24"/>
          <w:szCs w:val="24"/>
        </w:rPr>
        <w:tab/>
      </w:r>
      <w:r w:rsidR="008E1B5A" w:rsidRPr="008E1B5A">
        <w:rPr>
          <w:rFonts w:ascii="Arial" w:hAnsi="Arial" w:cs="Arial"/>
          <w:sz w:val="24"/>
          <w:szCs w:val="24"/>
        </w:rPr>
        <w:t>DEPARTAMENTO</w:t>
      </w:r>
      <w:r w:rsidR="008E1B5A" w:rsidRPr="008E1B5A">
        <w:rPr>
          <w:rFonts w:ascii="Arial" w:hAnsi="Arial" w:cs="Arial"/>
          <w:sz w:val="24"/>
          <w:szCs w:val="24"/>
        </w:rPr>
        <w:tab/>
        <w:t>:</w:t>
      </w:r>
      <w:r w:rsidR="008E1B5A" w:rsidRPr="008E1B5A">
        <w:rPr>
          <w:rFonts w:ascii="Arial" w:hAnsi="Arial" w:cs="Arial"/>
          <w:sz w:val="24"/>
          <w:szCs w:val="24"/>
        </w:rPr>
        <w:tab/>
        <w:t>TUMBES</w:t>
      </w:r>
    </w:p>
    <w:p w:rsidR="008E1B5A" w:rsidRPr="008E1B5A" w:rsidRDefault="008E1B5A" w:rsidP="008E1B5A">
      <w:pPr>
        <w:rPr>
          <w:rFonts w:ascii="Arial" w:hAnsi="Arial" w:cs="Arial"/>
          <w:sz w:val="24"/>
          <w:szCs w:val="24"/>
        </w:rPr>
      </w:pPr>
      <w:r w:rsidRPr="008E1B5A">
        <w:rPr>
          <w:rFonts w:ascii="Arial" w:hAnsi="Arial" w:cs="Arial"/>
          <w:sz w:val="24"/>
          <w:szCs w:val="24"/>
        </w:rPr>
        <w:tab/>
      </w:r>
      <w:r w:rsidRPr="008E1B5A">
        <w:rPr>
          <w:rFonts w:ascii="Arial" w:hAnsi="Arial" w:cs="Arial"/>
          <w:sz w:val="24"/>
          <w:szCs w:val="24"/>
        </w:rPr>
        <w:tab/>
      </w:r>
      <w:r w:rsidRPr="008E1B5A">
        <w:rPr>
          <w:rFonts w:ascii="Arial" w:hAnsi="Arial" w:cs="Arial"/>
          <w:sz w:val="24"/>
          <w:szCs w:val="24"/>
        </w:rPr>
        <w:tab/>
        <w:t>PROVINCIA</w:t>
      </w:r>
      <w:r w:rsidRPr="008E1B5A">
        <w:rPr>
          <w:rFonts w:ascii="Arial" w:hAnsi="Arial" w:cs="Arial"/>
          <w:sz w:val="24"/>
          <w:szCs w:val="24"/>
        </w:rPr>
        <w:tab/>
      </w:r>
      <w:r w:rsidRPr="008E1B5A">
        <w:rPr>
          <w:rFonts w:ascii="Arial" w:hAnsi="Arial" w:cs="Arial"/>
          <w:sz w:val="24"/>
          <w:szCs w:val="24"/>
        </w:rPr>
        <w:tab/>
        <w:t>:</w:t>
      </w:r>
      <w:r w:rsidRPr="008E1B5A">
        <w:rPr>
          <w:rFonts w:ascii="Arial" w:hAnsi="Arial" w:cs="Arial"/>
          <w:sz w:val="24"/>
          <w:szCs w:val="24"/>
        </w:rPr>
        <w:tab/>
        <w:t>TUMBES</w:t>
      </w:r>
    </w:p>
    <w:p w:rsidR="008E1B5A" w:rsidRPr="008E1B5A" w:rsidRDefault="008E1B5A" w:rsidP="008E1B5A">
      <w:pPr>
        <w:rPr>
          <w:rFonts w:ascii="Arial" w:hAnsi="Arial" w:cs="Arial"/>
          <w:sz w:val="24"/>
          <w:szCs w:val="24"/>
        </w:rPr>
      </w:pPr>
      <w:r w:rsidRPr="008E1B5A">
        <w:rPr>
          <w:rFonts w:ascii="Arial" w:hAnsi="Arial" w:cs="Arial"/>
          <w:sz w:val="24"/>
          <w:szCs w:val="24"/>
        </w:rPr>
        <w:tab/>
      </w:r>
      <w:r w:rsidRPr="008E1B5A">
        <w:rPr>
          <w:rFonts w:ascii="Arial" w:hAnsi="Arial" w:cs="Arial"/>
          <w:sz w:val="24"/>
          <w:szCs w:val="24"/>
        </w:rPr>
        <w:tab/>
      </w:r>
      <w:r w:rsidRPr="008E1B5A">
        <w:rPr>
          <w:rFonts w:ascii="Arial" w:hAnsi="Arial" w:cs="Arial"/>
          <w:sz w:val="24"/>
          <w:szCs w:val="24"/>
        </w:rPr>
        <w:tab/>
        <w:t>DISTRITO</w:t>
      </w:r>
      <w:r w:rsidRPr="008E1B5A">
        <w:rPr>
          <w:rFonts w:ascii="Arial" w:hAnsi="Arial" w:cs="Arial"/>
          <w:sz w:val="24"/>
          <w:szCs w:val="24"/>
        </w:rPr>
        <w:tab/>
      </w:r>
      <w:r w:rsidRPr="008E1B5A">
        <w:rPr>
          <w:rFonts w:ascii="Arial" w:hAnsi="Arial" w:cs="Arial"/>
          <w:sz w:val="24"/>
          <w:szCs w:val="24"/>
        </w:rPr>
        <w:tab/>
        <w:t>:</w:t>
      </w:r>
      <w:r w:rsidRPr="008E1B5A">
        <w:rPr>
          <w:rFonts w:ascii="Arial" w:hAnsi="Arial" w:cs="Arial"/>
          <w:sz w:val="24"/>
          <w:szCs w:val="24"/>
        </w:rPr>
        <w:tab/>
        <w:t>PAMPAS DE HOSPITAL</w:t>
      </w:r>
    </w:p>
    <w:p w:rsidR="008E1B5A" w:rsidRPr="008E1B5A" w:rsidRDefault="008E1B5A" w:rsidP="008E1B5A">
      <w:pPr>
        <w:rPr>
          <w:rFonts w:ascii="Arial" w:hAnsi="Arial" w:cs="Arial"/>
          <w:sz w:val="24"/>
          <w:szCs w:val="24"/>
        </w:rPr>
      </w:pPr>
      <w:r w:rsidRPr="008E1B5A">
        <w:rPr>
          <w:rFonts w:ascii="Arial" w:hAnsi="Arial" w:cs="Arial"/>
          <w:sz w:val="24"/>
          <w:szCs w:val="24"/>
        </w:rPr>
        <w:tab/>
      </w:r>
      <w:r w:rsidRPr="008E1B5A">
        <w:rPr>
          <w:rFonts w:ascii="Arial" w:hAnsi="Arial" w:cs="Arial"/>
          <w:sz w:val="24"/>
          <w:szCs w:val="24"/>
        </w:rPr>
        <w:tab/>
      </w:r>
      <w:r w:rsidRPr="008E1B5A">
        <w:rPr>
          <w:rFonts w:ascii="Arial" w:hAnsi="Arial" w:cs="Arial"/>
          <w:sz w:val="24"/>
          <w:szCs w:val="24"/>
        </w:rPr>
        <w:tab/>
        <w:t>LUGAR</w:t>
      </w:r>
      <w:r w:rsidRPr="008E1B5A">
        <w:rPr>
          <w:rFonts w:ascii="Arial" w:hAnsi="Arial" w:cs="Arial"/>
          <w:sz w:val="24"/>
          <w:szCs w:val="24"/>
        </w:rPr>
        <w:tab/>
      </w:r>
      <w:r w:rsidRPr="008E1B5A">
        <w:rPr>
          <w:rFonts w:ascii="Arial" w:hAnsi="Arial" w:cs="Arial"/>
          <w:sz w:val="24"/>
          <w:szCs w:val="24"/>
        </w:rPr>
        <w:tab/>
        <w:t>:</w:t>
      </w:r>
      <w:r w:rsidRPr="008E1B5A">
        <w:rPr>
          <w:rFonts w:ascii="Arial" w:hAnsi="Arial" w:cs="Arial"/>
          <w:sz w:val="24"/>
          <w:szCs w:val="24"/>
        </w:rPr>
        <w:tab/>
        <w:t xml:space="preserve">EL LIMON, EL PRADO, CAÑON </w:t>
      </w:r>
    </w:p>
    <w:p w:rsidR="008E1B5A" w:rsidRPr="008E1B5A" w:rsidRDefault="008E1B5A" w:rsidP="008E1B5A">
      <w:pPr>
        <w:ind w:left="4248" w:firstLine="708"/>
        <w:rPr>
          <w:rFonts w:ascii="Arial" w:hAnsi="Arial" w:cs="Arial"/>
          <w:sz w:val="24"/>
          <w:szCs w:val="24"/>
        </w:rPr>
      </w:pPr>
      <w:r w:rsidRPr="008E1B5A">
        <w:rPr>
          <w:rFonts w:ascii="Arial" w:hAnsi="Arial" w:cs="Arial"/>
          <w:sz w:val="24"/>
          <w:szCs w:val="24"/>
        </w:rPr>
        <w:t>EL TIGRE</w:t>
      </w:r>
    </w:p>
    <w:p w:rsidR="00097DCD" w:rsidRPr="008E1B5A" w:rsidRDefault="008E1B5A" w:rsidP="008E1B5A">
      <w:pPr>
        <w:rPr>
          <w:rFonts w:ascii="Arial" w:hAnsi="Arial" w:cs="Arial"/>
          <w:sz w:val="24"/>
          <w:szCs w:val="24"/>
        </w:rPr>
      </w:pPr>
      <w:r w:rsidRPr="008E1B5A">
        <w:rPr>
          <w:rFonts w:ascii="Arial" w:hAnsi="Arial" w:cs="Arial"/>
          <w:sz w:val="24"/>
          <w:szCs w:val="24"/>
        </w:rPr>
        <w:tab/>
      </w:r>
      <w:r w:rsidRPr="008E1B5A">
        <w:rPr>
          <w:rFonts w:ascii="Arial" w:hAnsi="Arial" w:cs="Arial"/>
          <w:sz w:val="24"/>
          <w:szCs w:val="24"/>
        </w:rPr>
        <w:tab/>
      </w:r>
      <w:r w:rsidRPr="008E1B5A">
        <w:rPr>
          <w:rFonts w:ascii="Arial" w:hAnsi="Arial" w:cs="Arial"/>
          <w:sz w:val="24"/>
          <w:szCs w:val="24"/>
        </w:rPr>
        <w:tab/>
        <w:t>UBIGEO</w:t>
      </w:r>
      <w:r w:rsidRPr="008E1B5A">
        <w:rPr>
          <w:rFonts w:ascii="Arial" w:hAnsi="Arial" w:cs="Arial"/>
          <w:sz w:val="24"/>
          <w:szCs w:val="24"/>
        </w:rPr>
        <w:tab/>
      </w:r>
      <w:r w:rsidRPr="008E1B5A">
        <w:rPr>
          <w:rFonts w:ascii="Arial" w:hAnsi="Arial" w:cs="Arial"/>
          <w:sz w:val="24"/>
          <w:szCs w:val="24"/>
        </w:rPr>
        <w:tab/>
        <w:t>:</w:t>
      </w:r>
      <w:r w:rsidRPr="008E1B5A">
        <w:rPr>
          <w:rFonts w:ascii="Arial" w:hAnsi="Arial" w:cs="Arial"/>
          <w:sz w:val="24"/>
          <w:szCs w:val="24"/>
        </w:rPr>
        <w:tab/>
        <w:t>240104</w:t>
      </w:r>
    </w:p>
    <w:p w:rsidR="00097DCD" w:rsidRPr="004804E6" w:rsidRDefault="00097DCD" w:rsidP="00ED290A">
      <w:pPr>
        <w:widowControl/>
        <w:autoSpaceDE w:val="0"/>
        <w:autoSpaceDN w:val="0"/>
        <w:adjustRightInd w:val="0"/>
        <w:jc w:val="both"/>
        <w:rPr>
          <w:rFonts w:ascii="Arial" w:hAnsi="Arial" w:cs="Arial"/>
          <w:sz w:val="24"/>
          <w:szCs w:val="24"/>
        </w:rPr>
      </w:pPr>
    </w:p>
    <w:p w:rsidR="00ED290A" w:rsidRPr="007F460D" w:rsidRDefault="00ED290A" w:rsidP="007F460D">
      <w:pPr>
        <w:widowControl/>
        <w:jc w:val="both"/>
        <w:rPr>
          <w:rFonts w:ascii="Arial" w:hAnsi="Arial" w:cs="Arial"/>
          <w:b/>
          <w:sz w:val="24"/>
          <w:szCs w:val="24"/>
          <w:lang w:val="es-PE"/>
        </w:rPr>
      </w:pPr>
      <w:r w:rsidRPr="007F460D">
        <w:rPr>
          <w:rFonts w:ascii="Arial" w:hAnsi="Arial" w:cs="Arial"/>
          <w:b/>
          <w:sz w:val="24"/>
          <w:szCs w:val="24"/>
          <w:lang w:val="es-PE"/>
        </w:rPr>
        <w:t>UBICACIÓN</w:t>
      </w:r>
      <w:r w:rsidR="00546469" w:rsidRPr="007F460D">
        <w:rPr>
          <w:rFonts w:ascii="Arial" w:hAnsi="Arial" w:cs="Arial"/>
          <w:b/>
          <w:sz w:val="24"/>
          <w:szCs w:val="24"/>
          <w:lang w:val="es-PE"/>
        </w:rPr>
        <w:t xml:space="preserve"> GEOGRAFICA DE LA INVERSION </w:t>
      </w:r>
    </w:p>
    <w:p w:rsidR="00ED290A" w:rsidRPr="001751FC" w:rsidRDefault="00ED290A" w:rsidP="00ED290A">
      <w:pPr>
        <w:widowControl/>
        <w:autoSpaceDE w:val="0"/>
        <w:autoSpaceDN w:val="0"/>
        <w:adjustRightInd w:val="0"/>
        <w:jc w:val="both"/>
        <w:rPr>
          <w:rFonts w:ascii="Arial" w:hAnsi="Arial" w:cs="Arial"/>
          <w:sz w:val="24"/>
          <w:szCs w:val="24"/>
          <w:lang w:val="es-PE"/>
        </w:rPr>
      </w:pPr>
    </w:p>
    <w:p w:rsidR="00485261" w:rsidRP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lang w:val="es-PE"/>
        </w:rPr>
        <w:t>E</w:t>
      </w:r>
      <w:r w:rsidRPr="00485261">
        <w:rPr>
          <w:rFonts w:ascii="Arial" w:hAnsi="Arial" w:cs="Arial"/>
          <w:sz w:val="24"/>
          <w:szCs w:val="24"/>
        </w:rPr>
        <w:t>l distrito de Pampas de Hospital, perteneciente a la provincia de Tumbes, se encuentra ubicado en la margen derecha del Rio Tumbes, y dista de la capital de la Provincia a 16 km.</w:t>
      </w:r>
    </w:p>
    <w:p w:rsidR="00485261" w:rsidRPr="00485261" w:rsidRDefault="00485261" w:rsidP="00485261">
      <w:pPr>
        <w:widowControl/>
        <w:autoSpaceDE w:val="0"/>
        <w:autoSpaceDN w:val="0"/>
        <w:adjustRightInd w:val="0"/>
        <w:jc w:val="both"/>
        <w:rPr>
          <w:rFonts w:ascii="Arial" w:hAnsi="Arial" w:cs="Arial"/>
          <w:sz w:val="24"/>
          <w:szCs w:val="24"/>
        </w:rPr>
      </w:pPr>
    </w:p>
    <w:p w:rsidR="00485261" w:rsidRPr="00485261"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t>Este Distrito se encuentra a una altura de 31m.s.n.m., con una superficie de 727.75 km2, en el Distrito de Pampas de Hospital se observa una Zona Alta y otra Zona Baja. La primera es un Plano Seccional, mientras que la segunda está conformada con un fértil y hermoso valle, acariciad</w:t>
      </w:r>
      <w:r w:rsidR="00CB2469">
        <w:rPr>
          <w:rFonts w:ascii="Arial" w:hAnsi="Arial" w:cs="Arial"/>
          <w:sz w:val="24"/>
          <w:szCs w:val="24"/>
        </w:rPr>
        <w:t>o por las aguas del río Tumbes</w:t>
      </w:r>
      <w:r w:rsidRPr="00485261">
        <w:rPr>
          <w:rFonts w:ascii="Arial" w:hAnsi="Arial" w:cs="Arial"/>
          <w:sz w:val="24"/>
          <w:szCs w:val="24"/>
        </w:rPr>
        <w:t>.</w:t>
      </w:r>
    </w:p>
    <w:p w:rsidR="00CB2469" w:rsidRDefault="00CB2469" w:rsidP="00485261">
      <w:pPr>
        <w:widowControl/>
        <w:autoSpaceDE w:val="0"/>
        <w:autoSpaceDN w:val="0"/>
        <w:adjustRightInd w:val="0"/>
        <w:jc w:val="both"/>
        <w:rPr>
          <w:rFonts w:ascii="Arial" w:hAnsi="Arial" w:cs="Arial"/>
          <w:sz w:val="24"/>
          <w:szCs w:val="24"/>
        </w:rPr>
      </w:pPr>
    </w:p>
    <w:p w:rsidR="00485261" w:rsidRPr="00485261"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t>Los límites del Distrito de Pampas de Hospital son los siguientes:</w:t>
      </w:r>
    </w:p>
    <w:p w:rsidR="00485261" w:rsidRPr="00485261" w:rsidRDefault="00485261" w:rsidP="00485261">
      <w:pPr>
        <w:widowControl/>
        <w:autoSpaceDE w:val="0"/>
        <w:autoSpaceDN w:val="0"/>
        <w:adjustRightInd w:val="0"/>
        <w:jc w:val="both"/>
        <w:rPr>
          <w:rFonts w:ascii="Arial" w:hAnsi="Arial" w:cs="Arial"/>
          <w:sz w:val="24"/>
          <w:szCs w:val="24"/>
        </w:rPr>
      </w:pPr>
    </w:p>
    <w:p w:rsidR="00485261" w:rsidRPr="00485261"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t>Por el Norte: una línea que partiendo del Cerro la Bomba se dirige hacia la meseta del Caucho y Quebrada Murciélago hasta su desembocadura en el Río Tumbes.</w:t>
      </w:r>
    </w:p>
    <w:p w:rsidR="00485261" w:rsidRPr="00485261" w:rsidRDefault="00485261" w:rsidP="00485261">
      <w:pPr>
        <w:widowControl/>
        <w:autoSpaceDE w:val="0"/>
        <w:autoSpaceDN w:val="0"/>
        <w:adjustRightInd w:val="0"/>
        <w:jc w:val="both"/>
        <w:rPr>
          <w:rFonts w:ascii="Arial" w:hAnsi="Arial" w:cs="Arial"/>
          <w:sz w:val="24"/>
          <w:szCs w:val="24"/>
        </w:rPr>
      </w:pPr>
    </w:p>
    <w:p w:rsidR="00546469"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t xml:space="preserve">Por el Este y Sur, con el Río Tumbes, englobando los Caseríos de Cruz Blanca y </w:t>
      </w:r>
      <w:proofErr w:type="spellStart"/>
      <w:r w:rsidRPr="00485261">
        <w:rPr>
          <w:rFonts w:ascii="Arial" w:hAnsi="Arial" w:cs="Arial"/>
          <w:sz w:val="24"/>
          <w:szCs w:val="24"/>
        </w:rPr>
        <w:t>Chacritas</w:t>
      </w:r>
      <w:proofErr w:type="spellEnd"/>
      <w:r w:rsidRPr="00485261">
        <w:rPr>
          <w:rFonts w:ascii="Arial" w:hAnsi="Arial" w:cs="Arial"/>
          <w:sz w:val="24"/>
          <w:szCs w:val="24"/>
        </w:rPr>
        <w:t>, y en este último punto una Línea recta que cierra los Límites en el Cerro la Bomba donde se inició esta Limitación.</w:t>
      </w:r>
    </w:p>
    <w:p w:rsidR="00485261" w:rsidRPr="00546469" w:rsidRDefault="00485261" w:rsidP="00485261">
      <w:pPr>
        <w:widowControl/>
        <w:autoSpaceDE w:val="0"/>
        <w:autoSpaceDN w:val="0"/>
        <w:adjustRightInd w:val="0"/>
        <w:jc w:val="both"/>
        <w:rPr>
          <w:rFonts w:ascii="Arial" w:hAnsi="Arial" w:cs="Arial"/>
          <w:sz w:val="24"/>
          <w:szCs w:val="24"/>
        </w:rPr>
      </w:pPr>
    </w:p>
    <w:p w:rsidR="00485261" w:rsidRPr="00485261"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t>La principal vía de acceso que comunica a la carretera departamental TU – 104, es la vía nacional PE 1 N (TUMBES), que es la ruta de acceso a la Ciudad de Tumbes.</w:t>
      </w:r>
    </w:p>
    <w:p w:rsidR="00485261" w:rsidRPr="00485261" w:rsidRDefault="00485261" w:rsidP="00485261">
      <w:pPr>
        <w:widowControl/>
        <w:autoSpaceDE w:val="0"/>
        <w:autoSpaceDN w:val="0"/>
        <w:adjustRightInd w:val="0"/>
        <w:jc w:val="both"/>
        <w:rPr>
          <w:rFonts w:ascii="Arial" w:hAnsi="Arial" w:cs="Arial"/>
          <w:sz w:val="24"/>
          <w:szCs w:val="24"/>
        </w:rPr>
      </w:pPr>
    </w:p>
    <w:p w:rsidR="00546469" w:rsidRDefault="00485261" w:rsidP="00485261">
      <w:pPr>
        <w:widowControl/>
        <w:autoSpaceDE w:val="0"/>
        <w:autoSpaceDN w:val="0"/>
        <w:adjustRightInd w:val="0"/>
        <w:jc w:val="both"/>
        <w:rPr>
          <w:rFonts w:ascii="Arial" w:hAnsi="Arial" w:cs="Arial"/>
          <w:sz w:val="24"/>
          <w:szCs w:val="24"/>
        </w:rPr>
      </w:pPr>
      <w:r w:rsidRPr="00485261">
        <w:rPr>
          <w:rFonts w:ascii="Arial" w:hAnsi="Arial" w:cs="Arial"/>
          <w:sz w:val="24"/>
          <w:szCs w:val="24"/>
        </w:rPr>
        <w:lastRenderedPageBreak/>
        <w:t>Para  acceder al tramo a intervenir 6.904 km, que inicia en la salida al centro poblado de El Limón, del distrito de Pampas de Hospital en las coordenadas  562199.716 E, 9587659.306 N y finaliza en las coordenadas 560445.814 E, 9583240.014 N Cañón El Tigre, se tiene que recorrer por la carretera departamental TU – 104, pasar los poblados de San Juan de la Virgen, Pampas de Hospital, Cabuyal y El Limón de reciente intervención, el punto de inicio es al finalizar el badén ubicado en la salida del poblado de El Limón.</w:t>
      </w:r>
    </w:p>
    <w:p w:rsidR="00546469" w:rsidRDefault="00546469" w:rsidP="00546469">
      <w:pPr>
        <w:widowControl/>
        <w:autoSpaceDE w:val="0"/>
        <w:autoSpaceDN w:val="0"/>
        <w:adjustRightInd w:val="0"/>
        <w:jc w:val="both"/>
        <w:rPr>
          <w:rFonts w:ascii="Arial" w:hAnsi="Arial" w:cs="Arial"/>
          <w:sz w:val="24"/>
          <w:szCs w:val="24"/>
        </w:rPr>
      </w:pPr>
    </w:p>
    <w:p w:rsidR="007520F1" w:rsidRPr="007520F1" w:rsidRDefault="007520F1" w:rsidP="00485261">
      <w:pPr>
        <w:widowControl/>
        <w:autoSpaceDE w:val="0"/>
        <w:autoSpaceDN w:val="0"/>
        <w:adjustRightInd w:val="0"/>
        <w:jc w:val="center"/>
        <w:rPr>
          <w:rFonts w:ascii="Arial" w:hAnsi="Arial" w:cs="Arial"/>
          <w:b/>
          <w:sz w:val="24"/>
          <w:szCs w:val="24"/>
        </w:rPr>
      </w:pPr>
      <w:r w:rsidRPr="007520F1">
        <w:rPr>
          <w:rFonts w:ascii="Arial" w:hAnsi="Arial" w:cs="Arial"/>
          <w:b/>
          <w:sz w:val="24"/>
          <w:szCs w:val="24"/>
        </w:rPr>
        <w:t xml:space="preserve">MAPA </w:t>
      </w:r>
    </w:p>
    <w:p w:rsidR="00485261" w:rsidRPr="007520F1" w:rsidRDefault="007520F1" w:rsidP="00CB2469">
      <w:pPr>
        <w:widowControl/>
        <w:autoSpaceDE w:val="0"/>
        <w:autoSpaceDN w:val="0"/>
        <w:adjustRightInd w:val="0"/>
        <w:jc w:val="center"/>
        <w:rPr>
          <w:rFonts w:ascii="Arial" w:hAnsi="Arial" w:cs="Arial"/>
          <w:b/>
          <w:sz w:val="24"/>
          <w:szCs w:val="24"/>
        </w:rPr>
      </w:pPr>
      <w:r w:rsidRPr="007520F1">
        <w:rPr>
          <w:rFonts w:ascii="Arial" w:hAnsi="Arial" w:cs="Arial"/>
          <w:b/>
          <w:sz w:val="24"/>
          <w:szCs w:val="24"/>
        </w:rPr>
        <w:t xml:space="preserve"> UBICACIÓN POLÍTICA DE LA INVERSIÓN </w:t>
      </w:r>
    </w:p>
    <w:p w:rsidR="00485261" w:rsidRDefault="00485261" w:rsidP="00485261">
      <w:pPr>
        <w:widowControl/>
        <w:autoSpaceDE w:val="0"/>
        <w:autoSpaceDN w:val="0"/>
        <w:adjustRightInd w:val="0"/>
        <w:jc w:val="center"/>
        <w:rPr>
          <w:rFonts w:ascii="Arial" w:hAnsi="Arial" w:cs="Arial"/>
          <w:sz w:val="24"/>
          <w:szCs w:val="24"/>
        </w:rPr>
      </w:pPr>
      <w:r>
        <w:rPr>
          <w:noProof/>
          <w:lang w:val="es-PE" w:eastAsia="es-PE"/>
        </w:rPr>
        <mc:AlternateContent>
          <mc:Choice Requires="wps">
            <w:drawing>
              <wp:anchor distT="0" distB="0" distL="114300" distR="114300" simplePos="0" relativeHeight="251699200" behindDoc="0" locked="0" layoutInCell="1" allowOverlap="1">
                <wp:simplePos x="0" y="0"/>
                <wp:positionH relativeFrom="column">
                  <wp:posOffset>3957320</wp:posOffset>
                </wp:positionH>
                <wp:positionV relativeFrom="paragraph">
                  <wp:posOffset>1091565</wp:posOffset>
                </wp:positionV>
                <wp:extent cx="1871980" cy="466090"/>
                <wp:effectExtent l="290195" t="5715" r="9525" b="356870"/>
                <wp:wrapNone/>
                <wp:docPr id="2" name="Llamada rectangul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466090"/>
                        </a:xfrm>
                        <a:prstGeom prst="wedgeRectCallout">
                          <a:avLst>
                            <a:gd name="adj1" fmla="val -63093"/>
                            <a:gd name="adj2" fmla="val 120843"/>
                          </a:avLst>
                        </a:prstGeom>
                        <a:solidFill>
                          <a:srgbClr val="FFFFFF"/>
                        </a:solidFill>
                        <a:ln w="9525">
                          <a:solidFill>
                            <a:srgbClr val="000000"/>
                          </a:solidFill>
                          <a:miter lim="800000"/>
                          <a:headEnd/>
                          <a:tailEnd/>
                        </a:ln>
                      </wps:spPr>
                      <wps:txbx>
                        <w:txbxContent>
                          <w:p w:rsidR="00485261" w:rsidRPr="00BA04B7" w:rsidRDefault="00485261" w:rsidP="00485261">
                            <w:pPr>
                              <w:jc w:val="center"/>
                              <w:rPr>
                                <w:rFonts w:ascii="Arial" w:hAnsi="Arial" w:cs="Arial"/>
                                <w:b/>
                                <w:lang w:val="es-PE"/>
                              </w:rPr>
                            </w:pPr>
                            <w:r w:rsidRPr="00BA04B7">
                              <w:rPr>
                                <w:rFonts w:ascii="Arial" w:hAnsi="Arial" w:cs="Arial"/>
                                <w:b/>
                                <w:lang w:val="es-PE"/>
                              </w:rPr>
                              <w:t>DISTRITO: PAMPAS DE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2" o:spid="_x0000_s1027" type="#_x0000_t61" style="position:absolute;left:0;text-align:left;margin-left:311.6pt;margin-top:85.95pt;width:147.4pt;height:3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" adj="-2828,36902">
                <v:textbox>
                  <w:txbxContent>
                    <w:p w:rsidR="00485261" w:rsidRPr="00BA04B7" w:rsidRDefault="00485261" w:rsidP="00485261">
                      <w:pPr>
                        <w:jc w:val="center"/>
                        <w:rPr>
                          <w:rFonts w:ascii="Arial" w:hAnsi="Arial" w:cs="Arial"/>
                          <w:b/>
                          <w:lang w:val="es-PE"/>
                        </w:rPr>
                      </w:pPr>
                      <w:r w:rsidRPr="00BA04B7">
                        <w:rPr>
                          <w:rFonts w:ascii="Arial" w:hAnsi="Arial" w:cs="Arial"/>
                          <w:b/>
                          <w:lang w:val="es-PE"/>
                        </w:rPr>
                        <w:t>DISTRITO: PAMPAS DE HOSPITAL</w:t>
                      </w:r>
                    </w:p>
                  </w:txbxContent>
                </v:textbox>
              </v:shape>
            </w:pict>
          </mc:Fallback>
        </mc:AlternateContent>
      </w:r>
      <w:r>
        <w:rPr>
          <w:noProof/>
          <w:lang w:val="es-PE" w:eastAsia="es-PE"/>
        </w:rPr>
        <w:drawing>
          <wp:inline distT="0" distB="0" distL="0" distR="0">
            <wp:extent cx="3830320" cy="3286760"/>
            <wp:effectExtent l="19050" t="19050" r="17780" b="27940"/>
            <wp:docPr id="1" name="Imagen 1" descr="Distrito Pampas 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to Pampas Hospi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0320" cy="3286760"/>
                    </a:xfrm>
                    <a:prstGeom prst="rect">
                      <a:avLst/>
                    </a:prstGeom>
                    <a:noFill/>
                    <a:ln w="6350" cmpd="sng">
                      <a:solidFill>
                        <a:srgbClr val="000000"/>
                      </a:solidFill>
                      <a:miter lim="800000"/>
                      <a:headEnd/>
                      <a:tailEnd/>
                    </a:ln>
                    <a:effectLst/>
                  </pic:spPr>
                </pic:pic>
              </a:graphicData>
            </a:graphic>
          </wp:inline>
        </w:drawing>
      </w:r>
    </w:p>
    <w:p w:rsidR="00485261" w:rsidRDefault="00485261" w:rsidP="00485261">
      <w:pPr>
        <w:widowControl/>
        <w:autoSpaceDE w:val="0"/>
        <w:autoSpaceDN w:val="0"/>
        <w:adjustRightInd w:val="0"/>
        <w:jc w:val="both"/>
        <w:rPr>
          <w:rFonts w:ascii="Arial" w:hAnsi="Arial" w:cs="Arial"/>
          <w:b/>
          <w:sz w:val="24"/>
          <w:szCs w:val="24"/>
        </w:rPr>
      </w:pPr>
    </w:p>
    <w:p w:rsidR="00485261" w:rsidRPr="001751FC" w:rsidRDefault="00485261" w:rsidP="00485261">
      <w:pPr>
        <w:widowControl/>
        <w:autoSpaceDE w:val="0"/>
        <w:autoSpaceDN w:val="0"/>
        <w:adjustRightInd w:val="0"/>
        <w:jc w:val="both"/>
        <w:rPr>
          <w:rFonts w:ascii="Arial" w:hAnsi="Arial" w:cs="Arial"/>
          <w:b/>
          <w:sz w:val="24"/>
          <w:szCs w:val="24"/>
        </w:rPr>
      </w:pPr>
      <w:r w:rsidRPr="001751FC">
        <w:rPr>
          <w:rFonts w:ascii="Arial" w:hAnsi="Arial" w:cs="Arial"/>
          <w:b/>
          <w:sz w:val="24"/>
          <w:szCs w:val="24"/>
        </w:rPr>
        <w:t>Características de la Ruta:</w:t>
      </w:r>
    </w:p>
    <w:p w:rsidR="00485261" w:rsidRDefault="00485261" w:rsidP="00485261">
      <w:pPr>
        <w:widowControl/>
        <w:autoSpaceDE w:val="0"/>
        <w:autoSpaceDN w:val="0"/>
        <w:adjustRightInd w:val="0"/>
        <w:jc w:val="both"/>
        <w:rPr>
          <w:rFonts w:ascii="Arial" w:hAnsi="Arial" w:cs="Arial"/>
          <w:sz w:val="24"/>
          <w:szCs w:val="24"/>
        </w:rPr>
      </w:pP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Ruta Departamental</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TU – 104 (</w:t>
      </w:r>
      <w:proofErr w:type="spellStart"/>
      <w:r>
        <w:rPr>
          <w:rFonts w:ascii="Arial" w:hAnsi="Arial" w:cs="Arial"/>
          <w:sz w:val="24"/>
          <w:szCs w:val="24"/>
        </w:rPr>
        <w:t>Emp</w:t>
      </w:r>
      <w:proofErr w:type="spellEnd"/>
      <w:r>
        <w:rPr>
          <w:rFonts w:ascii="Arial" w:hAnsi="Arial" w:cs="Arial"/>
          <w:sz w:val="24"/>
          <w:szCs w:val="24"/>
        </w:rPr>
        <w:t xml:space="preserve">. PE 1 N Tumbes – </w:t>
      </w:r>
    </w:p>
    <w:p w:rsidR="00485261" w:rsidRDefault="00485261" w:rsidP="00485261">
      <w:pPr>
        <w:widowControl/>
        <w:autoSpaceDE w:val="0"/>
        <w:autoSpaceDN w:val="0"/>
        <w:adjustRightInd w:val="0"/>
        <w:ind w:left="4248" w:firstLine="708"/>
        <w:jc w:val="both"/>
        <w:rPr>
          <w:rFonts w:ascii="Arial" w:hAnsi="Arial" w:cs="Arial"/>
          <w:sz w:val="24"/>
          <w:szCs w:val="24"/>
        </w:rPr>
      </w:pPr>
      <w:r>
        <w:rPr>
          <w:rFonts w:ascii="Arial" w:hAnsi="Arial" w:cs="Arial"/>
          <w:sz w:val="24"/>
          <w:szCs w:val="24"/>
        </w:rPr>
        <w:t xml:space="preserve">San Juan de la  Virgen – Pampas </w:t>
      </w:r>
    </w:p>
    <w:p w:rsidR="00485261" w:rsidRDefault="00485261" w:rsidP="00485261">
      <w:pPr>
        <w:widowControl/>
        <w:autoSpaceDE w:val="0"/>
        <w:autoSpaceDN w:val="0"/>
        <w:adjustRightInd w:val="0"/>
        <w:ind w:left="4248" w:firstLine="708"/>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Hospital – Cabuyal – Cañón el  </w:t>
      </w:r>
    </w:p>
    <w:p w:rsidR="00485261" w:rsidRDefault="00485261" w:rsidP="00485261">
      <w:pPr>
        <w:widowControl/>
        <w:autoSpaceDE w:val="0"/>
        <w:autoSpaceDN w:val="0"/>
        <w:adjustRightInd w:val="0"/>
        <w:ind w:left="4248" w:firstLine="708"/>
        <w:jc w:val="both"/>
        <w:rPr>
          <w:rFonts w:ascii="Arial" w:hAnsi="Arial" w:cs="Arial"/>
          <w:sz w:val="24"/>
          <w:szCs w:val="24"/>
        </w:rPr>
      </w:pPr>
      <w:r>
        <w:rPr>
          <w:rFonts w:ascii="Arial" w:hAnsi="Arial" w:cs="Arial"/>
          <w:sz w:val="24"/>
          <w:szCs w:val="24"/>
        </w:rPr>
        <w:t>Tigre).</w:t>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Longitud de la Ruta Departamental</w:t>
      </w:r>
      <w:r>
        <w:rPr>
          <w:rFonts w:ascii="Arial" w:hAnsi="Arial" w:cs="Arial"/>
          <w:sz w:val="24"/>
          <w:szCs w:val="24"/>
        </w:rPr>
        <w:tab/>
        <w:t xml:space="preserve">: </w:t>
      </w:r>
      <w:r>
        <w:rPr>
          <w:rFonts w:ascii="Arial" w:hAnsi="Arial" w:cs="Arial"/>
          <w:sz w:val="24"/>
          <w:szCs w:val="24"/>
        </w:rPr>
        <w:tab/>
        <w:t>28.756 km</w:t>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Longitud asfaltada de la vía</w:t>
      </w:r>
      <w:r>
        <w:rPr>
          <w:rFonts w:ascii="Arial" w:hAnsi="Arial" w:cs="Arial"/>
          <w:sz w:val="24"/>
          <w:szCs w:val="24"/>
        </w:rPr>
        <w:tab/>
      </w:r>
      <w:r>
        <w:rPr>
          <w:rFonts w:ascii="Arial" w:hAnsi="Arial" w:cs="Arial"/>
          <w:sz w:val="24"/>
          <w:szCs w:val="24"/>
        </w:rPr>
        <w:tab/>
        <w:t>:</w:t>
      </w:r>
      <w:r>
        <w:rPr>
          <w:rFonts w:ascii="Arial" w:hAnsi="Arial" w:cs="Arial"/>
          <w:sz w:val="24"/>
          <w:szCs w:val="24"/>
        </w:rPr>
        <w:tab/>
        <w:t>21.852 km</w:t>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Longitud sin afirmar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6.904 km</w:t>
      </w:r>
      <w:r>
        <w:rPr>
          <w:rFonts w:ascii="Arial" w:hAnsi="Arial" w:cs="Arial"/>
          <w:sz w:val="24"/>
          <w:szCs w:val="24"/>
        </w:rPr>
        <w:tab/>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Tramo a Intervenir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El Limón – El Prado y Cañón El </w:t>
      </w:r>
    </w:p>
    <w:p w:rsidR="00485261" w:rsidRDefault="00485261" w:rsidP="00485261">
      <w:pPr>
        <w:widowControl/>
        <w:autoSpaceDE w:val="0"/>
        <w:autoSpaceDN w:val="0"/>
        <w:adjustRightInd w:val="0"/>
        <w:ind w:left="4248" w:firstLine="708"/>
        <w:jc w:val="both"/>
        <w:rPr>
          <w:rFonts w:ascii="Arial" w:hAnsi="Arial" w:cs="Arial"/>
          <w:sz w:val="24"/>
          <w:szCs w:val="24"/>
        </w:rPr>
      </w:pPr>
      <w:r>
        <w:rPr>
          <w:rFonts w:ascii="Arial" w:hAnsi="Arial" w:cs="Arial"/>
          <w:sz w:val="24"/>
          <w:szCs w:val="24"/>
        </w:rPr>
        <w:t>Tigre</w:t>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Longitud de tramo a intervenir</w:t>
      </w:r>
      <w:r>
        <w:rPr>
          <w:rFonts w:ascii="Arial" w:hAnsi="Arial" w:cs="Arial"/>
          <w:sz w:val="24"/>
          <w:szCs w:val="24"/>
        </w:rPr>
        <w:tab/>
      </w:r>
      <w:r>
        <w:rPr>
          <w:rFonts w:ascii="Arial" w:hAnsi="Arial" w:cs="Arial"/>
          <w:sz w:val="24"/>
          <w:szCs w:val="24"/>
        </w:rPr>
        <w:tab/>
        <w:t>:</w:t>
      </w:r>
      <w:r>
        <w:rPr>
          <w:rFonts w:ascii="Arial" w:hAnsi="Arial" w:cs="Arial"/>
          <w:sz w:val="24"/>
          <w:szCs w:val="24"/>
        </w:rPr>
        <w:tab/>
        <w:t>6.904 km</w:t>
      </w:r>
    </w:p>
    <w:p w:rsidR="00485261" w:rsidRDefault="00485261" w:rsidP="00485261">
      <w:pPr>
        <w:widowControl/>
        <w:autoSpaceDE w:val="0"/>
        <w:autoSpaceDN w:val="0"/>
        <w:adjustRightInd w:val="0"/>
        <w:jc w:val="both"/>
        <w:rPr>
          <w:rFonts w:ascii="Arial" w:hAnsi="Arial" w:cs="Arial"/>
          <w:sz w:val="24"/>
          <w:szCs w:val="24"/>
        </w:rPr>
      </w:pPr>
      <w:r>
        <w:rPr>
          <w:rFonts w:ascii="Arial" w:hAnsi="Arial" w:cs="Arial"/>
          <w:sz w:val="24"/>
          <w:szCs w:val="24"/>
        </w:rPr>
        <w:t>Estado situacional de la vía</w:t>
      </w:r>
      <w:r>
        <w:rPr>
          <w:rFonts w:ascii="Arial" w:hAnsi="Arial" w:cs="Arial"/>
          <w:sz w:val="24"/>
          <w:szCs w:val="24"/>
        </w:rPr>
        <w:tab/>
      </w:r>
      <w:r>
        <w:rPr>
          <w:rFonts w:ascii="Arial" w:hAnsi="Arial" w:cs="Arial"/>
          <w:sz w:val="24"/>
          <w:szCs w:val="24"/>
        </w:rPr>
        <w:tab/>
        <w:t>:</w:t>
      </w:r>
      <w:r>
        <w:rPr>
          <w:rFonts w:ascii="Arial" w:hAnsi="Arial" w:cs="Arial"/>
          <w:sz w:val="24"/>
          <w:szCs w:val="24"/>
        </w:rPr>
        <w:tab/>
        <w:t>Mal Estado</w:t>
      </w:r>
    </w:p>
    <w:p w:rsidR="00485261" w:rsidRDefault="00485261" w:rsidP="00905755">
      <w:pPr>
        <w:widowControl/>
        <w:autoSpaceDE w:val="0"/>
        <w:autoSpaceDN w:val="0"/>
        <w:adjustRightInd w:val="0"/>
        <w:jc w:val="both"/>
        <w:rPr>
          <w:rFonts w:ascii="Arial" w:hAnsi="Arial" w:cs="Arial"/>
          <w:sz w:val="24"/>
          <w:szCs w:val="24"/>
        </w:rPr>
      </w:pPr>
    </w:p>
    <w:p w:rsidR="00ED290A" w:rsidRPr="005A3EDC" w:rsidRDefault="00F54B06" w:rsidP="005A3EDC">
      <w:pPr>
        <w:pStyle w:val="Prrafodelista"/>
        <w:widowControl/>
        <w:numPr>
          <w:ilvl w:val="0"/>
          <w:numId w:val="43"/>
        </w:numPr>
        <w:ind w:left="709"/>
        <w:jc w:val="both"/>
        <w:rPr>
          <w:rFonts w:ascii="Arial" w:hAnsi="Arial" w:cs="Arial"/>
          <w:b/>
          <w:sz w:val="24"/>
          <w:szCs w:val="24"/>
          <w:lang w:val="es-PE"/>
        </w:rPr>
      </w:pPr>
      <w:r w:rsidRPr="005A3EDC">
        <w:rPr>
          <w:rFonts w:ascii="Arial" w:hAnsi="Arial" w:cs="Arial"/>
          <w:b/>
          <w:sz w:val="24"/>
          <w:szCs w:val="24"/>
          <w:lang w:val="es-PE"/>
        </w:rPr>
        <w:t>POBLACION BENEFICIARIA DE LA INTERVENCION</w:t>
      </w:r>
      <w:r w:rsidR="00ED290A" w:rsidRPr="005A3EDC">
        <w:rPr>
          <w:rFonts w:ascii="Arial" w:hAnsi="Arial" w:cs="Arial"/>
          <w:b/>
          <w:sz w:val="24"/>
          <w:szCs w:val="24"/>
          <w:lang w:val="es-PE"/>
        </w:rPr>
        <w:t>.</w:t>
      </w:r>
    </w:p>
    <w:p w:rsidR="00ED290A" w:rsidRDefault="00ED290A" w:rsidP="00ED290A">
      <w:pPr>
        <w:widowControl/>
        <w:jc w:val="both"/>
        <w:rPr>
          <w:rFonts w:ascii="Arial" w:hAnsi="Arial" w:cs="Arial"/>
          <w:b/>
          <w:sz w:val="24"/>
          <w:szCs w:val="24"/>
          <w:lang w:val="es-PE"/>
        </w:rPr>
      </w:pPr>
    </w:p>
    <w:p w:rsidR="007520F1" w:rsidRPr="007520F1" w:rsidRDefault="007520F1" w:rsidP="00CB2469">
      <w:pPr>
        <w:autoSpaceDE w:val="0"/>
        <w:autoSpaceDN w:val="0"/>
        <w:adjustRightInd w:val="0"/>
        <w:jc w:val="both"/>
        <w:rPr>
          <w:rFonts w:ascii="Arial" w:hAnsi="Arial" w:cs="Arial"/>
          <w:sz w:val="24"/>
          <w:szCs w:val="24"/>
        </w:rPr>
      </w:pPr>
      <w:r w:rsidRPr="007520F1">
        <w:rPr>
          <w:rFonts w:ascii="Arial" w:hAnsi="Arial" w:cs="Arial"/>
          <w:sz w:val="24"/>
          <w:szCs w:val="24"/>
        </w:rPr>
        <w:t xml:space="preserve">Según la DIRESA Tumbes, la población de los caseríos de El Limón, El Rodeo y el </w:t>
      </w:r>
      <w:proofErr w:type="spellStart"/>
      <w:r w:rsidRPr="007520F1">
        <w:rPr>
          <w:rFonts w:ascii="Arial" w:hAnsi="Arial" w:cs="Arial"/>
          <w:sz w:val="24"/>
          <w:szCs w:val="24"/>
        </w:rPr>
        <w:t>El</w:t>
      </w:r>
      <w:proofErr w:type="spellEnd"/>
      <w:r w:rsidRPr="007520F1">
        <w:rPr>
          <w:rFonts w:ascii="Arial" w:hAnsi="Arial" w:cs="Arial"/>
          <w:sz w:val="24"/>
          <w:szCs w:val="24"/>
        </w:rPr>
        <w:t xml:space="preserve"> Naranjo ascienden a  500 habitantes en el año 2018, de los  cuales 217 son mujeres y  283 son hombre.</w:t>
      </w:r>
    </w:p>
    <w:p w:rsidR="007520F1" w:rsidRPr="007520F1" w:rsidRDefault="007520F1" w:rsidP="007520F1">
      <w:pPr>
        <w:pStyle w:val="Sinespaciado"/>
        <w:jc w:val="center"/>
        <w:rPr>
          <w:rFonts w:ascii="Arial" w:hAnsi="Arial" w:cs="Arial"/>
          <w:b/>
          <w:sz w:val="24"/>
          <w:szCs w:val="24"/>
        </w:rPr>
      </w:pPr>
      <w:r w:rsidRPr="007520F1">
        <w:rPr>
          <w:rFonts w:ascii="Arial" w:hAnsi="Arial" w:cs="Arial"/>
          <w:b/>
          <w:sz w:val="24"/>
          <w:szCs w:val="24"/>
        </w:rPr>
        <w:lastRenderedPageBreak/>
        <w:t>CUADRO</w:t>
      </w:r>
    </w:p>
    <w:p w:rsidR="007520F1" w:rsidRPr="007520F1" w:rsidRDefault="007520F1" w:rsidP="007520F1">
      <w:pPr>
        <w:pStyle w:val="Sinespaciado"/>
        <w:jc w:val="center"/>
        <w:rPr>
          <w:rFonts w:ascii="Arial" w:hAnsi="Arial" w:cs="Arial"/>
          <w:b/>
          <w:sz w:val="24"/>
          <w:szCs w:val="24"/>
        </w:rPr>
      </w:pPr>
      <w:r w:rsidRPr="007520F1">
        <w:rPr>
          <w:rFonts w:ascii="Arial" w:hAnsi="Arial" w:cs="Arial"/>
          <w:b/>
          <w:sz w:val="24"/>
          <w:szCs w:val="24"/>
        </w:rPr>
        <w:t xml:space="preserve">POBLACIÓN </w:t>
      </w:r>
      <w:r w:rsidR="00CB2469">
        <w:rPr>
          <w:rFonts w:ascii="Arial" w:hAnsi="Arial" w:cs="Arial"/>
          <w:b/>
          <w:sz w:val="24"/>
          <w:szCs w:val="24"/>
        </w:rPr>
        <w:t>EL LIMON, EL PRADO Y EL NARANJO</w:t>
      </w:r>
    </w:p>
    <w:tbl>
      <w:tblPr>
        <w:tblW w:w="77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485"/>
        <w:gridCol w:w="1418"/>
        <w:gridCol w:w="1417"/>
        <w:gridCol w:w="1276"/>
      </w:tblGrid>
      <w:tr w:rsidR="007520F1" w:rsidRPr="00E30E0D" w:rsidTr="0011005B">
        <w:trPr>
          <w:trHeight w:val="315"/>
        </w:trPr>
        <w:tc>
          <w:tcPr>
            <w:tcW w:w="1200"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UBIGEO</w:t>
            </w:r>
          </w:p>
        </w:tc>
        <w:tc>
          <w:tcPr>
            <w:tcW w:w="2485"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LUGAR</w:t>
            </w:r>
          </w:p>
        </w:tc>
        <w:tc>
          <w:tcPr>
            <w:tcW w:w="1418"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TOTAL DE POBALCION</w:t>
            </w:r>
          </w:p>
        </w:tc>
        <w:tc>
          <w:tcPr>
            <w:tcW w:w="1417"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MUJERES</w:t>
            </w:r>
          </w:p>
        </w:tc>
        <w:tc>
          <w:tcPr>
            <w:tcW w:w="1276"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VARONES</w:t>
            </w:r>
          </w:p>
        </w:tc>
      </w:tr>
      <w:tr w:rsidR="007520F1" w:rsidRPr="00E30E0D" w:rsidTr="0011005B">
        <w:trPr>
          <w:trHeight w:val="315"/>
        </w:trPr>
        <w:tc>
          <w:tcPr>
            <w:tcW w:w="1200"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240100</w:t>
            </w:r>
          </w:p>
        </w:tc>
        <w:tc>
          <w:tcPr>
            <w:tcW w:w="2485"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PROV. TUMBES</w:t>
            </w:r>
          </w:p>
        </w:tc>
        <w:tc>
          <w:tcPr>
            <w:tcW w:w="1418"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173,323</w:t>
            </w:r>
          </w:p>
        </w:tc>
        <w:tc>
          <w:tcPr>
            <w:tcW w:w="1417"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78,407</w:t>
            </w:r>
          </w:p>
        </w:tc>
        <w:tc>
          <w:tcPr>
            <w:tcW w:w="1276" w:type="dxa"/>
            <w:shd w:val="clear" w:color="000000" w:fill="D9E1F2"/>
            <w:noWrap/>
            <w:vAlign w:val="center"/>
            <w:hideMark/>
          </w:tcPr>
          <w:p w:rsidR="007520F1" w:rsidRPr="00E30E0D" w:rsidRDefault="007520F1" w:rsidP="0011005B">
            <w:pPr>
              <w:pStyle w:val="Sinespaciado"/>
              <w:jc w:val="center"/>
              <w:rPr>
                <w:rFonts w:ascii="Arial Narrow" w:hAnsi="Arial Narrow"/>
                <w:b/>
                <w:bCs/>
                <w:color w:val="000000"/>
                <w:sz w:val="20"/>
                <w:szCs w:val="20"/>
              </w:rPr>
            </w:pPr>
            <w:r w:rsidRPr="00E30E0D">
              <w:rPr>
                <w:rFonts w:ascii="Arial Narrow" w:hAnsi="Arial Narrow"/>
                <w:b/>
                <w:bCs/>
                <w:color w:val="000000"/>
                <w:sz w:val="20"/>
                <w:szCs w:val="20"/>
              </w:rPr>
              <w:t>94,916</w:t>
            </w:r>
          </w:p>
        </w:tc>
      </w:tr>
      <w:tr w:rsidR="007520F1" w:rsidRPr="00E30E0D" w:rsidTr="0011005B">
        <w:trPr>
          <w:trHeight w:val="315"/>
        </w:trPr>
        <w:tc>
          <w:tcPr>
            <w:tcW w:w="1200" w:type="dxa"/>
            <w:shd w:val="clear" w:color="000000" w:fill="FFFFCC"/>
            <w:noWrap/>
            <w:vAlign w:val="center"/>
            <w:hideMark/>
          </w:tcPr>
          <w:p w:rsidR="007520F1" w:rsidRPr="00E30E0D" w:rsidRDefault="007520F1" w:rsidP="0011005B">
            <w:pPr>
              <w:pStyle w:val="Sinespaciado"/>
              <w:rPr>
                <w:rFonts w:ascii="Arial Narrow" w:hAnsi="Arial Narrow"/>
                <w:color w:val="000000"/>
                <w:sz w:val="20"/>
                <w:szCs w:val="20"/>
              </w:rPr>
            </w:pPr>
            <w:r w:rsidRPr="00E30E0D">
              <w:rPr>
                <w:rFonts w:ascii="Arial Narrow" w:hAnsi="Arial Narrow"/>
                <w:color w:val="000000"/>
                <w:sz w:val="20"/>
                <w:szCs w:val="20"/>
              </w:rPr>
              <w:t>240101</w:t>
            </w:r>
          </w:p>
        </w:tc>
        <w:tc>
          <w:tcPr>
            <w:tcW w:w="2485" w:type="dxa"/>
            <w:shd w:val="clear" w:color="000000" w:fill="FFFFCC"/>
            <w:noWrap/>
            <w:vAlign w:val="center"/>
            <w:hideMark/>
          </w:tcPr>
          <w:p w:rsidR="007520F1" w:rsidRPr="00E30E0D" w:rsidRDefault="007520F1" w:rsidP="0011005B">
            <w:pPr>
              <w:pStyle w:val="Sinespaciado"/>
              <w:rPr>
                <w:rFonts w:ascii="Arial Narrow" w:hAnsi="Arial Narrow"/>
                <w:color w:val="000000"/>
                <w:sz w:val="20"/>
                <w:szCs w:val="20"/>
              </w:rPr>
            </w:pPr>
            <w:r w:rsidRPr="00E30E0D">
              <w:rPr>
                <w:rFonts w:ascii="Arial Narrow" w:hAnsi="Arial Narrow"/>
                <w:color w:val="000000"/>
                <w:sz w:val="20"/>
                <w:szCs w:val="20"/>
              </w:rPr>
              <w:t xml:space="preserve">DIST. </w:t>
            </w:r>
            <w:r>
              <w:rPr>
                <w:rFonts w:ascii="Arial Narrow" w:hAnsi="Arial Narrow"/>
                <w:color w:val="000000"/>
                <w:sz w:val="20"/>
                <w:szCs w:val="20"/>
              </w:rPr>
              <w:t>PAMPAS DE HOSPITAL</w:t>
            </w:r>
          </w:p>
        </w:tc>
        <w:tc>
          <w:tcPr>
            <w:tcW w:w="1418" w:type="dxa"/>
            <w:shd w:val="clear" w:color="000000" w:fill="FFFFCC"/>
            <w:noWrap/>
            <w:vAlign w:val="center"/>
            <w:hideMark/>
          </w:tcPr>
          <w:p w:rsidR="007520F1" w:rsidRPr="00E30E0D" w:rsidRDefault="007520F1" w:rsidP="0011005B">
            <w:pPr>
              <w:pStyle w:val="Sinespaciado"/>
              <w:jc w:val="center"/>
              <w:rPr>
                <w:rFonts w:ascii="Arial Narrow" w:hAnsi="Arial Narrow"/>
                <w:color w:val="000000"/>
                <w:sz w:val="20"/>
                <w:szCs w:val="20"/>
              </w:rPr>
            </w:pPr>
            <w:r w:rsidRPr="003A04B4">
              <w:rPr>
                <w:rFonts w:ascii="Arial Narrow" w:hAnsi="Arial Narrow"/>
                <w:color w:val="000000"/>
                <w:sz w:val="20"/>
                <w:szCs w:val="20"/>
              </w:rPr>
              <w:t>7</w:t>
            </w:r>
            <w:r>
              <w:rPr>
                <w:rFonts w:ascii="Arial Narrow" w:hAnsi="Arial Narrow"/>
                <w:color w:val="000000"/>
                <w:sz w:val="20"/>
                <w:szCs w:val="20"/>
              </w:rPr>
              <w:t>,</w:t>
            </w:r>
            <w:r w:rsidRPr="003A04B4">
              <w:rPr>
                <w:rFonts w:ascii="Arial Narrow" w:hAnsi="Arial Narrow"/>
                <w:color w:val="000000"/>
                <w:sz w:val="20"/>
                <w:szCs w:val="20"/>
              </w:rPr>
              <w:t>385</w:t>
            </w:r>
          </w:p>
        </w:tc>
        <w:tc>
          <w:tcPr>
            <w:tcW w:w="1417" w:type="dxa"/>
            <w:shd w:val="clear" w:color="000000" w:fill="FFFFCC"/>
            <w:noWrap/>
            <w:vAlign w:val="center"/>
            <w:hideMark/>
          </w:tcPr>
          <w:p w:rsidR="007520F1" w:rsidRPr="00E30E0D" w:rsidRDefault="007520F1" w:rsidP="0011005B">
            <w:pPr>
              <w:pStyle w:val="Sinespaciado"/>
              <w:jc w:val="center"/>
              <w:rPr>
                <w:rFonts w:ascii="Arial Narrow" w:hAnsi="Arial Narrow"/>
                <w:color w:val="000000"/>
                <w:sz w:val="20"/>
                <w:szCs w:val="20"/>
              </w:rPr>
            </w:pPr>
            <w:r w:rsidRPr="003A04B4">
              <w:rPr>
                <w:rFonts w:ascii="Arial Narrow" w:hAnsi="Arial Narrow"/>
                <w:color w:val="000000"/>
                <w:sz w:val="20"/>
                <w:szCs w:val="20"/>
              </w:rPr>
              <w:t>3261</w:t>
            </w:r>
          </w:p>
        </w:tc>
        <w:tc>
          <w:tcPr>
            <w:tcW w:w="1276" w:type="dxa"/>
            <w:shd w:val="clear" w:color="000000" w:fill="FFFFCC"/>
            <w:noWrap/>
            <w:vAlign w:val="center"/>
            <w:hideMark/>
          </w:tcPr>
          <w:p w:rsidR="007520F1" w:rsidRPr="00E30E0D" w:rsidRDefault="007520F1" w:rsidP="0011005B">
            <w:pPr>
              <w:pStyle w:val="Sinespaciado"/>
              <w:jc w:val="center"/>
              <w:rPr>
                <w:rFonts w:ascii="Arial Narrow" w:hAnsi="Arial Narrow"/>
                <w:color w:val="000000"/>
                <w:sz w:val="20"/>
                <w:szCs w:val="20"/>
              </w:rPr>
            </w:pPr>
            <w:r>
              <w:rPr>
                <w:rFonts w:ascii="Arial Narrow" w:hAnsi="Arial Narrow"/>
                <w:color w:val="000000"/>
                <w:sz w:val="20"/>
                <w:szCs w:val="20"/>
              </w:rPr>
              <w:t>4,124</w:t>
            </w:r>
          </w:p>
        </w:tc>
      </w:tr>
      <w:tr w:rsidR="007520F1" w:rsidRPr="00E30E0D" w:rsidTr="0011005B">
        <w:trPr>
          <w:trHeight w:val="315"/>
        </w:trPr>
        <w:tc>
          <w:tcPr>
            <w:tcW w:w="1200" w:type="dxa"/>
            <w:shd w:val="clear" w:color="auto" w:fill="auto"/>
            <w:noWrap/>
            <w:vAlign w:val="center"/>
            <w:hideMark/>
          </w:tcPr>
          <w:p w:rsidR="007520F1" w:rsidRPr="00E30E0D" w:rsidRDefault="007520F1" w:rsidP="0011005B">
            <w:pPr>
              <w:pStyle w:val="Sinespaciado"/>
              <w:rPr>
                <w:rFonts w:ascii="Arial Narrow" w:hAnsi="Arial Narrow"/>
                <w:color w:val="000000"/>
                <w:sz w:val="20"/>
                <w:szCs w:val="20"/>
              </w:rPr>
            </w:pPr>
            <w:r w:rsidRPr="00E30E0D">
              <w:rPr>
                <w:rFonts w:ascii="Arial Narrow" w:hAnsi="Arial Narrow"/>
                <w:color w:val="000000"/>
                <w:sz w:val="20"/>
                <w:szCs w:val="20"/>
              </w:rPr>
              <w:t> </w:t>
            </w:r>
          </w:p>
        </w:tc>
        <w:tc>
          <w:tcPr>
            <w:tcW w:w="2485" w:type="dxa"/>
            <w:shd w:val="clear" w:color="auto" w:fill="auto"/>
            <w:noWrap/>
            <w:vAlign w:val="center"/>
            <w:hideMark/>
          </w:tcPr>
          <w:p w:rsidR="007520F1" w:rsidRPr="00E30E0D" w:rsidRDefault="007520F1" w:rsidP="0011005B">
            <w:pPr>
              <w:pStyle w:val="Sinespaciado"/>
              <w:rPr>
                <w:rFonts w:ascii="Arial Narrow" w:hAnsi="Arial Narrow"/>
                <w:color w:val="000000"/>
                <w:sz w:val="20"/>
                <w:szCs w:val="20"/>
              </w:rPr>
            </w:pPr>
            <w:r>
              <w:rPr>
                <w:rFonts w:ascii="Arial Narrow" w:hAnsi="Arial Narrow"/>
                <w:color w:val="000000"/>
                <w:sz w:val="20"/>
                <w:szCs w:val="20"/>
              </w:rPr>
              <w:t>El Limón, El Prado y el Naranjo</w:t>
            </w:r>
          </w:p>
        </w:tc>
        <w:tc>
          <w:tcPr>
            <w:tcW w:w="1418" w:type="dxa"/>
            <w:shd w:val="clear" w:color="auto" w:fill="auto"/>
            <w:noWrap/>
            <w:vAlign w:val="center"/>
            <w:hideMark/>
          </w:tcPr>
          <w:p w:rsidR="007520F1" w:rsidRPr="00E30E0D" w:rsidRDefault="007520F1" w:rsidP="0011005B">
            <w:pPr>
              <w:pStyle w:val="Sinespaciado"/>
              <w:jc w:val="center"/>
              <w:rPr>
                <w:rFonts w:ascii="Arial Narrow" w:hAnsi="Arial Narrow"/>
                <w:color w:val="000000"/>
                <w:sz w:val="20"/>
                <w:szCs w:val="20"/>
              </w:rPr>
            </w:pPr>
            <w:r>
              <w:rPr>
                <w:rFonts w:ascii="Arial Narrow" w:hAnsi="Arial Narrow"/>
                <w:color w:val="000000"/>
                <w:sz w:val="20"/>
                <w:szCs w:val="20"/>
              </w:rPr>
              <w:t>500</w:t>
            </w:r>
          </w:p>
        </w:tc>
        <w:tc>
          <w:tcPr>
            <w:tcW w:w="1417" w:type="dxa"/>
            <w:shd w:val="clear" w:color="auto" w:fill="auto"/>
            <w:noWrap/>
            <w:vAlign w:val="center"/>
            <w:hideMark/>
          </w:tcPr>
          <w:p w:rsidR="007520F1" w:rsidRPr="00E30E0D" w:rsidRDefault="007520F1" w:rsidP="0011005B">
            <w:pPr>
              <w:pStyle w:val="Sinespaciado"/>
              <w:jc w:val="center"/>
              <w:rPr>
                <w:rFonts w:ascii="Arial Narrow" w:hAnsi="Arial Narrow"/>
                <w:color w:val="000000"/>
                <w:sz w:val="20"/>
                <w:szCs w:val="20"/>
              </w:rPr>
            </w:pPr>
            <w:r>
              <w:rPr>
                <w:rFonts w:ascii="Arial Narrow" w:hAnsi="Arial Narrow"/>
                <w:color w:val="000000"/>
                <w:sz w:val="20"/>
                <w:szCs w:val="20"/>
              </w:rPr>
              <w:t>217</w:t>
            </w:r>
          </w:p>
        </w:tc>
        <w:tc>
          <w:tcPr>
            <w:tcW w:w="1276" w:type="dxa"/>
            <w:shd w:val="clear" w:color="auto" w:fill="auto"/>
            <w:noWrap/>
            <w:vAlign w:val="center"/>
            <w:hideMark/>
          </w:tcPr>
          <w:p w:rsidR="007520F1" w:rsidRPr="00E30E0D" w:rsidRDefault="007520F1" w:rsidP="0011005B">
            <w:pPr>
              <w:pStyle w:val="Sinespaciado"/>
              <w:jc w:val="center"/>
              <w:rPr>
                <w:rFonts w:ascii="Arial Narrow" w:hAnsi="Arial Narrow"/>
                <w:color w:val="000000"/>
                <w:sz w:val="20"/>
                <w:szCs w:val="20"/>
              </w:rPr>
            </w:pPr>
            <w:r>
              <w:rPr>
                <w:rFonts w:ascii="Arial Narrow" w:hAnsi="Arial Narrow"/>
                <w:color w:val="000000"/>
                <w:sz w:val="20"/>
                <w:szCs w:val="20"/>
              </w:rPr>
              <w:t>283</w:t>
            </w:r>
          </w:p>
        </w:tc>
      </w:tr>
    </w:tbl>
    <w:p w:rsidR="007520F1" w:rsidRPr="00E30E0D" w:rsidRDefault="007520F1" w:rsidP="007520F1">
      <w:pPr>
        <w:pStyle w:val="Sinespaciado"/>
        <w:ind w:left="426"/>
        <w:rPr>
          <w:rFonts w:ascii="Arial Narrow" w:eastAsia="Arial Unicode MS" w:hAnsi="Arial Narrow"/>
          <w:sz w:val="20"/>
          <w:szCs w:val="20"/>
        </w:rPr>
      </w:pPr>
      <w:r w:rsidRPr="00E30E0D">
        <w:rPr>
          <w:rFonts w:ascii="Arial Narrow" w:eastAsia="Arial Unicode MS" w:hAnsi="Arial Narrow"/>
          <w:sz w:val="20"/>
          <w:szCs w:val="20"/>
        </w:rPr>
        <w:t>Fuente: DIRESA – Estadísticas 2018</w:t>
      </w:r>
    </w:p>
    <w:p w:rsidR="007520F1" w:rsidRDefault="007520F1" w:rsidP="007520F1">
      <w:pPr>
        <w:autoSpaceDE w:val="0"/>
        <w:autoSpaceDN w:val="0"/>
        <w:adjustRightInd w:val="0"/>
        <w:jc w:val="both"/>
        <w:rPr>
          <w:rFonts w:ascii="Arial Narrow" w:hAnsi="Arial Narrow" w:cs="Arial"/>
          <w:sz w:val="24"/>
          <w:szCs w:val="24"/>
        </w:rPr>
      </w:pPr>
    </w:p>
    <w:p w:rsidR="007520F1" w:rsidRPr="007520F1" w:rsidRDefault="007520F1" w:rsidP="007520F1">
      <w:pPr>
        <w:autoSpaceDE w:val="0"/>
        <w:autoSpaceDN w:val="0"/>
        <w:adjustRightInd w:val="0"/>
        <w:jc w:val="both"/>
        <w:rPr>
          <w:rFonts w:ascii="Arial" w:hAnsi="Arial" w:cs="Arial"/>
          <w:sz w:val="24"/>
          <w:szCs w:val="24"/>
        </w:rPr>
      </w:pPr>
      <w:r w:rsidRPr="007520F1">
        <w:rPr>
          <w:rFonts w:ascii="Arial" w:hAnsi="Arial" w:cs="Arial"/>
          <w:sz w:val="24"/>
          <w:szCs w:val="24"/>
        </w:rPr>
        <w:t xml:space="preserve">La densidad poblacional del departamento de Tumbes es de 42,9 </w:t>
      </w:r>
      <w:proofErr w:type="spellStart"/>
      <w:r w:rsidRPr="007520F1">
        <w:rPr>
          <w:rFonts w:ascii="Arial" w:hAnsi="Arial" w:cs="Arial"/>
          <w:sz w:val="24"/>
          <w:szCs w:val="24"/>
        </w:rPr>
        <w:t>hab</w:t>
      </w:r>
      <w:proofErr w:type="spellEnd"/>
      <w:r w:rsidRPr="007520F1">
        <w:rPr>
          <w:rFonts w:ascii="Arial" w:hAnsi="Arial" w:cs="Arial"/>
          <w:sz w:val="24"/>
          <w:szCs w:val="24"/>
        </w:rPr>
        <w:t xml:space="preserve">/km2, el de la provincia del mismo nombre alcanza 79,0 </w:t>
      </w:r>
      <w:proofErr w:type="spellStart"/>
      <w:r w:rsidRPr="007520F1">
        <w:rPr>
          <w:rFonts w:ascii="Arial" w:hAnsi="Arial" w:cs="Arial"/>
          <w:sz w:val="24"/>
          <w:szCs w:val="24"/>
        </w:rPr>
        <w:t>hab</w:t>
      </w:r>
      <w:proofErr w:type="spellEnd"/>
      <w:r w:rsidRPr="007520F1">
        <w:rPr>
          <w:rFonts w:ascii="Arial" w:hAnsi="Arial" w:cs="Arial"/>
          <w:sz w:val="24"/>
          <w:szCs w:val="24"/>
        </w:rPr>
        <w:t xml:space="preserve">/km2, asimismo es notable la densidad poblacional de la provincia de </w:t>
      </w:r>
      <w:proofErr w:type="spellStart"/>
      <w:r w:rsidRPr="007520F1">
        <w:rPr>
          <w:rFonts w:ascii="Arial" w:hAnsi="Arial" w:cs="Arial"/>
          <w:sz w:val="24"/>
          <w:szCs w:val="24"/>
        </w:rPr>
        <w:t>Zarumilla</w:t>
      </w:r>
      <w:proofErr w:type="spellEnd"/>
      <w:r w:rsidRPr="007520F1">
        <w:rPr>
          <w:rFonts w:ascii="Arial" w:hAnsi="Arial" w:cs="Arial"/>
          <w:sz w:val="24"/>
          <w:szCs w:val="24"/>
        </w:rPr>
        <w:t xml:space="preserve">, con 55,1 </w:t>
      </w:r>
      <w:proofErr w:type="spellStart"/>
      <w:r w:rsidRPr="007520F1">
        <w:rPr>
          <w:rFonts w:ascii="Arial" w:hAnsi="Arial" w:cs="Arial"/>
          <w:sz w:val="24"/>
          <w:szCs w:val="24"/>
        </w:rPr>
        <w:t>hab</w:t>
      </w:r>
      <w:proofErr w:type="spellEnd"/>
      <w:r w:rsidRPr="007520F1">
        <w:rPr>
          <w:rFonts w:ascii="Arial" w:hAnsi="Arial" w:cs="Arial"/>
          <w:sz w:val="24"/>
          <w:szCs w:val="24"/>
        </w:rPr>
        <w:t xml:space="preserve">/km2, mientras que la provincia de Contralmirante Villar sólo tiene 8 </w:t>
      </w:r>
      <w:proofErr w:type="spellStart"/>
      <w:r w:rsidRPr="007520F1">
        <w:rPr>
          <w:rFonts w:ascii="Arial" w:hAnsi="Arial" w:cs="Arial"/>
          <w:sz w:val="24"/>
          <w:szCs w:val="24"/>
        </w:rPr>
        <w:t>hab</w:t>
      </w:r>
      <w:proofErr w:type="spellEnd"/>
      <w:r w:rsidRPr="007520F1">
        <w:rPr>
          <w:rFonts w:ascii="Arial" w:hAnsi="Arial" w:cs="Arial"/>
          <w:sz w:val="24"/>
          <w:szCs w:val="24"/>
        </w:rPr>
        <w:t>/km2. El siguiente cuadro presenta la población de Tumbes por provincia y distrito y la densidad poblacional correspondiente.</w:t>
      </w:r>
    </w:p>
    <w:p w:rsidR="007520F1" w:rsidRPr="007520F1" w:rsidRDefault="007520F1" w:rsidP="007520F1">
      <w:pPr>
        <w:autoSpaceDE w:val="0"/>
        <w:autoSpaceDN w:val="0"/>
        <w:adjustRightInd w:val="0"/>
        <w:ind w:left="709"/>
        <w:jc w:val="center"/>
        <w:rPr>
          <w:rFonts w:ascii="Arial" w:hAnsi="Arial" w:cs="Arial"/>
          <w:b/>
          <w:sz w:val="24"/>
          <w:szCs w:val="24"/>
        </w:rPr>
      </w:pPr>
    </w:p>
    <w:p w:rsidR="007520F1" w:rsidRPr="007520F1" w:rsidRDefault="007520F1" w:rsidP="007520F1">
      <w:pPr>
        <w:autoSpaceDE w:val="0"/>
        <w:autoSpaceDN w:val="0"/>
        <w:adjustRightInd w:val="0"/>
        <w:ind w:left="709"/>
        <w:jc w:val="center"/>
        <w:rPr>
          <w:rFonts w:ascii="Arial" w:hAnsi="Arial" w:cs="Arial"/>
          <w:b/>
          <w:sz w:val="24"/>
          <w:szCs w:val="24"/>
        </w:rPr>
      </w:pPr>
      <w:r w:rsidRPr="007520F1">
        <w:rPr>
          <w:rFonts w:ascii="Arial" w:hAnsi="Arial" w:cs="Arial"/>
          <w:b/>
          <w:sz w:val="24"/>
          <w:szCs w:val="24"/>
        </w:rPr>
        <w:t>CUADRO</w:t>
      </w:r>
    </w:p>
    <w:p w:rsidR="007520F1" w:rsidRPr="007520F1" w:rsidRDefault="007520F1" w:rsidP="007520F1">
      <w:pPr>
        <w:autoSpaceDE w:val="0"/>
        <w:autoSpaceDN w:val="0"/>
        <w:adjustRightInd w:val="0"/>
        <w:ind w:left="709"/>
        <w:jc w:val="center"/>
        <w:rPr>
          <w:rFonts w:ascii="Arial" w:hAnsi="Arial" w:cs="Arial"/>
          <w:b/>
          <w:sz w:val="24"/>
          <w:szCs w:val="24"/>
        </w:rPr>
      </w:pPr>
      <w:r w:rsidRPr="007520F1">
        <w:rPr>
          <w:rFonts w:ascii="Arial" w:hAnsi="Arial" w:cs="Arial"/>
          <w:b/>
          <w:sz w:val="24"/>
          <w:szCs w:val="24"/>
        </w:rPr>
        <w:t>POBLACIÓN Y DENSIDAD POBLACIONAL, POR DISTRITOS Y PROVINCIA</w:t>
      </w:r>
    </w:p>
    <w:tbl>
      <w:tblPr>
        <w:tblW w:w="8233"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2279"/>
        <w:gridCol w:w="1843"/>
        <w:gridCol w:w="1985"/>
        <w:gridCol w:w="2126"/>
      </w:tblGrid>
      <w:tr w:rsidR="007520F1" w:rsidRPr="00756029" w:rsidTr="0011005B">
        <w:trPr>
          <w:trHeight w:val="434"/>
          <w:jc w:val="center"/>
        </w:trPr>
        <w:tc>
          <w:tcPr>
            <w:tcW w:w="2279" w:type="dxa"/>
            <w:shd w:val="clear" w:color="auto" w:fill="DBE5F1"/>
            <w:vAlign w:val="center"/>
          </w:tcPr>
          <w:p w:rsidR="007520F1" w:rsidRPr="00756029" w:rsidRDefault="007520F1" w:rsidP="0011005B">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Provincia y Distrito</w:t>
            </w:r>
          </w:p>
        </w:tc>
        <w:tc>
          <w:tcPr>
            <w:tcW w:w="1843" w:type="dxa"/>
            <w:shd w:val="clear" w:color="auto" w:fill="DBE5F1"/>
            <w:vAlign w:val="center"/>
          </w:tcPr>
          <w:p w:rsidR="007520F1" w:rsidRPr="00756029" w:rsidRDefault="007520F1" w:rsidP="0011005B">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POBLACIÓN (</w:t>
            </w:r>
            <w:proofErr w:type="spellStart"/>
            <w:r w:rsidRPr="00756029">
              <w:rPr>
                <w:rFonts w:ascii="Arial Narrow" w:eastAsia="Calibri" w:hAnsi="Arial Narrow" w:cs="Calibri"/>
                <w:b/>
                <w:color w:val="000000"/>
                <w:sz w:val="20"/>
                <w:szCs w:val="20"/>
                <w:lang w:eastAsia="en-US"/>
              </w:rPr>
              <w:t>hab</w:t>
            </w:r>
            <w:proofErr w:type="spellEnd"/>
            <w:r w:rsidRPr="00756029">
              <w:rPr>
                <w:rFonts w:ascii="Arial Narrow" w:eastAsia="Calibri" w:hAnsi="Arial Narrow" w:cs="Calibri"/>
                <w:b/>
                <w:color w:val="000000"/>
                <w:sz w:val="20"/>
                <w:szCs w:val="20"/>
                <w:lang w:eastAsia="en-US"/>
              </w:rPr>
              <w:t>)</w:t>
            </w:r>
          </w:p>
        </w:tc>
        <w:tc>
          <w:tcPr>
            <w:tcW w:w="1985" w:type="dxa"/>
            <w:shd w:val="clear" w:color="auto" w:fill="DBE5F1"/>
            <w:vAlign w:val="center"/>
          </w:tcPr>
          <w:p w:rsidR="007520F1" w:rsidRPr="00756029" w:rsidRDefault="007520F1" w:rsidP="0011005B">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SUPERFICIE (km2)</w:t>
            </w:r>
          </w:p>
        </w:tc>
        <w:tc>
          <w:tcPr>
            <w:tcW w:w="2126" w:type="dxa"/>
            <w:shd w:val="clear" w:color="auto" w:fill="DBE5F1"/>
            <w:vAlign w:val="center"/>
          </w:tcPr>
          <w:p w:rsidR="007520F1" w:rsidRPr="00756029" w:rsidRDefault="007520F1" w:rsidP="0011005B">
            <w:pPr>
              <w:pStyle w:val="Sinespaciado"/>
              <w:jc w:val="center"/>
              <w:rPr>
                <w:rFonts w:ascii="Arial Narrow" w:eastAsia="Calibri" w:hAnsi="Arial Narrow" w:cs="Calibri"/>
                <w:b/>
                <w:color w:val="000000"/>
                <w:sz w:val="20"/>
                <w:szCs w:val="20"/>
                <w:lang w:eastAsia="en-US"/>
              </w:rPr>
            </w:pPr>
            <w:r w:rsidRPr="00756029">
              <w:rPr>
                <w:rFonts w:ascii="Arial Narrow" w:eastAsia="Calibri" w:hAnsi="Arial Narrow" w:cs="Calibri"/>
                <w:b/>
                <w:color w:val="000000"/>
                <w:sz w:val="20"/>
                <w:szCs w:val="20"/>
                <w:lang w:eastAsia="en-US"/>
              </w:rPr>
              <w:t>DENSIDAD (</w:t>
            </w:r>
            <w:proofErr w:type="spellStart"/>
            <w:r w:rsidRPr="00756029">
              <w:rPr>
                <w:rFonts w:ascii="Arial Narrow" w:eastAsia="Calibri" w:hAnsi="Arial Narrow" w:cs="Calibri"/>
                <w:b/>
                <w:color w:val="000000"/>
                <w:sz w:val="20"/>
                <w:szCs w:val="20"/>
                <w:lang w:eastAsia="en-US"/>
              </w:rPr>
              <w:t>hab</w:t>
            </w:r>
            <w:proofErr w:type="spellEnd"/>
            <w:r w:rsidRPr="00756029">
              <w:rPr>
                <w:rFonts w:ascii="Arial Narrow" w:eastAsia="Calibri" w:hAnsi="Arial Narrow" w:cs="Calibri"/>
                <w:b/>
                <w:color w:val="000000"/>
                <w:sz w:val="20"/>
                <w:szCs w:val="20"/>
                <w:lang w:eastAsia="en-US"/>
              </w:rPr>
              <w:t>/km2)</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TOTAL</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200 306</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4 669,2</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42,9</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Tumbes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142 338</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1 800,8</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79,0</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Tumbes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95 124</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158,8</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598,9</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Corrales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20 984</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131,6</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159,5</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La Cruz</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8 090</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65,2</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124,0</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Pampas de Hospital</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6 313</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727,8</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8,7</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San Jacinto</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7 979</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598,7</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13,3</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San Juan de la Virgen</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3 848</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118,7</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32,4</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Contralmirante Villar</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16 914</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2 123,2</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8,0</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Zorritos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10 252</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644,5</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15,9</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Canoas de Punta Sal</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4 429</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623,3</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7,1</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Casitas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2 233</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855,4</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2,6</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Zarumilla</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41 054</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745,2</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55,1</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Zarumilla</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18 463</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113,1</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163,0</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Aguas Verdes</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16 058</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46,1</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348,6</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Matapalo</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1 568</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392,3</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4,0</w:t>
            </w:r>
          </w:p>
        </w:tc>
      </w:tr>
      <w:tr w:rsidR="007520F1" w:rsidRPr="00756029" w:rsidTr="0011005B">
        <w:trPr>
          <w:trHeight w:hRule="exact" w:val="284"/>
          <w:jc w:val="center"/>
        </w:trPr>
        <w:tc>
          <w:tcPr>
            <w:tcW w:w="2279" w:type="dxa"/>
            <w:vAlign w:val="center"/>
          </w:tcPr>
          <w:p w:rsidR="007520F1" w:rsidRPr="00756029" w:rsidRDefault="007520F1" w:rsidP="0011005B">
            <w:pPr>
              <w:pStyle w:val="Sinespaciado"/>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Papayal</w:t>
            </w:r>
          </w:p>
        </w:tc>
        <w:tc>
          <w:tcPr>
            <w:tcW w:w="1843"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4 965</w:t>
            </w:r>
          </w:p>
        </w:tc>
        <w:tc>
          <w:tcPr>
            <w:tcW w:w="1985"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193,5</w:t>
            </w:r>
          </w:p>
        </w:tc>
        <w:tc>
          <w:tcPr>
            <w:tcW w:w="2126" w:type="dxa"/>
            <w:vAlign w:val="center"/>
          </w:tcPr>
          <w:p w:rsidR="007520F1" w:rsidRPr="00756029" w:rsidRDefault="007520F1" w:rsidP="0011005B">
            <w:pPr>
              <w:pStyle w:val="Sinespaciado"/>
              <w:jc w:val="center"/>
              <w:rPr>
                <w:rFonts w:ascii="Arial Narrow" w:eastAsia="Calibri" w:hAnsi="Arial Narrow" w:cs="Calibri"/>
                <w:color w:val="000000"/>
                <w:sz w:val="20"/>
                <w:szCs w:val="20"/>
                <w:lang w:eastAsia="en-US"/>
              </w:rPr>
            </w:pPr>
            <w:r w:rsidRPr="00756029">
              <w:rPr>
                <w:rFonts w:ascii="Arial Narrow" w:eastAsia="Calibri" w:hAnsi="Arial Narrow" w:cs="Calibri"/>
                <w:color w:val="000000"/>
                <w:sz w:val="20"/>
                <w:szCs w:val="20"/>
                <w:lang w:eastAsia="en-US"/>
              </w:rPr>
              <w:t>25,7</w:t>
            </w:r>
          </w:p>
        </w:tc>
      </w:tr>
    </w:tbl>
    <w:p w:rsidR="007520F1" w:rsidRPr="009F422D" w:rsidRDefault="007520F1" w:rsidP="007520F1">
      <w:pPr>
        <w:pStyle w:val="Sinespaciado"/>
        <w:ind w:left="709"/>
        <w:rPr>
          <w:rFonts w:eastAsia="Calibri" w:cs="Calibri"/>
          <w:b/>
          <w:color w:val="000000"/>
          <w:sz w:val="18"/>
          <w:szCs w:val="18"/>
          <w:lang w:eastAsia="en-US"/>
        </w:rPr>
      </w:pPr>
      <w:r w:rsidRPr="009F422D">
        <w:rPr>
          <w:rFonts w:eastAsia="Calibri" w:cs="Calibri"/>
          <w:b/>
          <w:color w:val="000000"/>
          <w:sz w:val="18"/>
          <w:szCs w:val="18"/>
          <w:lang w:eastAsia="en-US"/>
        </w:rPr>
        <w:t>Fuente: INEI – Censos Nacionales de Población y Vivienda 2007</w:t>
      </w:r>
    </w:p>
    <w:p w:rsidR="005A3EDC" w:rsidRDefault="005A3EDC" w:rsidP="005A3EDC">
      <w:pPr>
        <w:widowControl/>
        <w:jc w:val="both"/>
        <w:rPr>
          <w:rFonts w:ascii="Arial" w:hAnsi="Arial" w:cs="Arial"/>
          <w:b/>
          <w:sz w:val="24"/>
          <w:szCs w:val="24"/>
          <w:lang w:val="es-PE"/>
        </w:rPr>
      </w:pPr>
    </w:p>
    <w:p w:rsidR="005A3EDC" w:rsidRDefault="005A3EDC" w:rsidP="005A3EDC">
      <w:pPr>
        <w:widowControl/>
        <w:jc w:val="both"/>
        <w:rPr>
          <w:rFonts w:ascii="Arial" w:hAnsi="Arial" w:cs="Arial"/>
          <w:b/>
          <w:sz w:val="24"/>
          <w:szCs w:val="24"/>
          <w:lang w:val="es-PE"/>
        </w:rPr>
      </w:pPr>
    </w:p>
    <w:p w:rsidR="005A3EDC" w:rsidRPr="005A3EDC" w:rsidRDefault="005A3EDC" w:rsidP="005A3EDC">
      <w:pPr>
        <w:pStyle w:val="Prrafodelista"/>
        <w:widowControl/>
        <w:numPr>
          <w:ilvl w:val="0"/>
          <w:numId w:val="43"/>
        </w:numPr>
        <w:ind w:left="709"/>
        <w:jc w:val="both"/>
        <w:rPr>
          <w:rFonts w:ascii="Arial" w:hAnsi="Arial" w:cs="Arial"/>
          <w:b/>
          <w:sz w:val="24"/>
          <w:szCs w:val="24"/>
          <w:lang w:val="es-PE"/>
        </w:rPr>
      </w:pPr>
      <w:r w:rsidRPr="005A3EDC">
        <w:rPr>
          <w:rFonts w:ascii="Arial" w:hAnsi="Arial" w:cs="Arial"/>
          <w:b/>
          <w:sz w:val="24"/>
          <w:szCs w:val="24"/>
          <w:lang w:val="es-PE"/>
        </w:rPr>
        <w:t xml:space="preserve"> OBJETIVO.</w:t>
      </w:r>
    </w:p>
    <w:p w:rsidR="005A3EDC" w:rsidRPr="004804E6" w:rsidRDefault="005A3EDC" w:rsidP="005A3EDC">
      <w:pPr>
        <w:widowControl/>
        <w:jc w:val="both"/>
        <w:rPr>
          <w:rFonts w:ascii="Arial" w:hAnsi="Arial" w:cs="Arial"/>
          <w:b/>
          <w:sz w:val="24"/>
          <w:szCs w:val="24"/>
          <w:lang w:val="es-PE"/>
        </w:rPr>
      </w:pPr>
    </w:p>
    <w:p w:rsidR="005A3EDC" w:rsidRPr="00746C26" w:rsidRDefault="005A3EDC" w:rsidP="005A3EDC">
      <w:pPr>
        <w:widowControl/>
        <w:autoSpaceDE w:val="0"/>
        <w:autoSpaceDN w:val="0"/>
        <w:adjustRightInd w:val="0"/>
        <w:jc w:val="both"/>
        <w:rPr>
          <w:rFonts w:ascii="Arial" w:hAnsi="Arial" w:cs="Arial"/>
          <w:b/>
          <w:sz w:val="24"/>
          <w:szCs w:val="24"/>
        </w:rPr>
      </w:pPr>
      <w:r>
        <w:rPr>
          <w:rFonts w:ascii="Arial" w:hAnsi="Arial" w:cs="Arial"/>
          <w:b/>
          <w:sz w:val="24"/>
          <w:szCs w:val="24"/>
        </w:rPr>
        <w:t>3.1</w:t>
      </w:r>
      <w:r w:rsidRPr="00746C26">
        <w:rPr>
          <w:rFonts w:ascii="Arial" w:hAnsi="Arial" w:cs="Arial"/>
          <w:b/>
          <w:sz w:val="24"/>
          <w:szCs w:val="24"/>
        </w:rPr>
        <w:t>. Objetivo General.</w:t>
      </w:r>
    </w:p>
    <w:p w:rsidR="005A3EDC" w:rsidRDefault="005A3EDC" w:rsidP="005A3EDC">
      <w:pPr>
        <w:widowControl/>
        <w:autoSpaceDE w:val="0"/>
        <w:autoSpaceDN w:val="0"/>
        <w:adjustRightInd w:val="0"/>
        <w:jc w:val="both"/>
        <w:rPr>
          <w:rFonts w:ascii="Arial" w:hAnsi="Arial" w:cs="Arial"/>
          <w:sz w:val="24"/>
          <w:szCs w:val="24"/>
        </w:rPr>
      </w:pPr>
    </w:p>
    <w:p w:rsidR="00CB2469" w:rsidRDefault="00CB2469" w:rsidP="00CB2469">
      <w:pPr>
        <w:widowControl/>
        <w:numPr>
          <w:ilvl w:val="0"/>
          <w:numId w:val="24"/>
        </w:numPr>
        <w:autoSpaceDE w:val="0"/>
        <w:autoSpaceDN w:val="0"/>
        <w:adjustRightInd w:val="0"/>
        <w:jc w:val="both"/>
        <w:rPr>
          <w:rFonts w:ascii="Arial" w:hAnsi="Arial" w:cs="Arial"/>
          <w:sz w:val="24"/>
          <w:szCs w:val="24"/>
        </w:rPr>
      </w:pPr>
      <w:r>
        <w:rPr>
          <w:rFonts w:ascii="Arial" w:hAnsi="Arial" w:cs="Arial"/>
          <w:sz w:val="24"/>
          <w:szCs w:val="24"/>
        </w:rPr>
        <w:t xml:space="preserve">El </w:t>
      </w:r>
      <w:r w:rsidRPr="00746C26">
        <w:rPr>
          <w:rFonts w:ascii="Arial" w:hAnsi="Arial" w:cs="Arial"/>
          <w:sz w:val="24"/>
          <w:szCs w:val="24"/>
        </w:rPr>
        <w:t>objetivo básico es la rehabilitación de la</w:t>
      </w:r>
      <w:r>
        <w:rPr>
          <w:rFonts w:ascii="Arial" w:hAnsi="Arial" w:cs="Arial"/>
          <w:sz w:val="24"/>
          <w:szCs w:val="24"/>
        </w:rPr>
        <w:t>s</w:t>
      </w:r>
      <w:r w:rsidRPr="00746C26">
        <w:rPr>
          <w:rFonts w:ascii="Arial" w:hAnsi="Arial" w:cs="Arial"/>
          <w:sz w:val="24"/>
          <w:szCs w:val="24"/>
        </w:rPr>
        <w:t xml:space="preserve"> condiciones de transitabilidad</w:t>
      </w:r>
      <w:r>
        <w:rPr>
          <w:rFonts w:ascii="Arial" w:hAnsi="Arial" w:cs="Arial"/>
          <w:sz w:val="24"/>
          <w:szCs w:val="24"/>
        </w:rPr>
        <w:t xml:space="preserve"> vehicular </w:t>
      </w:r>
      <w:r w:rsidRPr="00746C26">
        <w:rPr>
          <w:rFonts w:ascii="Arial" w:hAnsi="Arial" w:cs="Arial"/>
          <w:sz w:val="24"/>
          <w:szCs w:val="24"/>
        </w:rPr>
        <w:t xml:space="preserve"> </w:t>
      </w:r>
      <w:r>
        <w:rPr>
          <w:rFonts w:ascii="Arial" w:hAnsi="Arial" w:cs="Arial"/>
          <w:sz w:val="24"/>
          <w:szCs w:val="24"/>
        </w:rPr>
        <w:t>en 6.904 km de la Carretera Departamental TU 104, tramo comprendido entre la salida del Centro Poblado de El Limón y Cañón el Tigre.</w:t>
      </w:r>
    </w:p>
    <w:p w:rsidR="005A3EDC" w:rsidRDefault="005A3EDC" w:rsidP="005A3EDC">
      <w:pPr>
        <w:widowControl/>
        <w:autoSpaceDE w:val="0"/>
        <w:autoSpaceDN w:val="0"/>
        <w:adjustRightInd w:val="0"/>
        <w:jc w:val="both"/>
        <w:rPr>
          <w:rFonts w:ascii="Arial" w:hAnsi="Arial" w:cs="Arial"/>
          <w:sz w:val="24"/>
          <w:szCs w:val="24"/>
        </w:rPr>
      </w:pPr>
    </w:p>
    <w:p w:rsidR="005A3EDC" w:rsidRPr="00746C26" w:rsidRDefault="005A3EDC" w:rsidP="005A3EDC">
      <w:pPr>
        <w:widowControl/>
        <w:autoSpaceDE w:val="0"/>
        <w:autoSpaceDN w:val="0"/>
        <w:adjustRightInd w:val="0"/>
        <w:jc w:val="both"/>
        <w:rPr>
          <w:rFonts w:ascii="Arial" w:hAnsi="Arial" w:cs="Arial"/>
          <w:b/>
          <w:sz w:val="24"/>
          <w:szCs w:val="24"/>
        </w:rPr>
      </w:pPr>
      <w:r>
        <w:rPr>
          <w:rFonts w:ascii="Arial" w:hAnsi="Arial" w:cs="Arial"/>
          <w:b/>
          <w:sz w:val="24"/>
          <w:szCs w:val="24"/>
        </w:rPr>
        <w:t>3.2. Objetivos Específicos.</w:t>
      </w:r>
    </w:p>
    <w:p w:rsidR="00546447" w:rsidRDefault="00546447" w:rsidP="00ED290A">
      <w:pPr>
        <w:widowControl/>
        <w:jc w:val="both"/>
        <w:rPr>
          <w:rFonts w:ascii="Arial" w:hAnsi="Arial" w:cs="Arial"/>
          <w:b/>
          <w:sz w:val="24"/>
          <w:szCs w:val="24"/>
          <w:lang w:val="es-PE"/>
        </w:rPr>
      </w:pPr>
    </w:p>
    <w:p w:rsidR="00CB2469" w:rsidRDefault="00CB2469" w:rsidP="00CB2469">
      <w:pPr>
        <w:widowControl/>
        <w:numPr>
          <w:ilvl w:val="0"/>
          <w:numId w:val="24"/>
        </w:numPr>
        <w:autoSpaceDE w:val="0"/>
        <w:autoSpaceDN w:val="0"/>
        <w:adjustRightInd w:val="0"/>
        <w:jc w:val="both"/>
        <w:rPr>
          <w:rFonts w:ascii="Arial" w:hAnsi="Arial" w:cs="Arial"/>
          <w:sz w:val="24"/>
          <w:szCs w:val="24"/>
        </w:rPr>
      </w:pPr>
      <w:r>
        <w:rPr>
          <w:rFonts w:ascii="Arial" w:hAnsi="Arial" w:cs="Arial"/>
          <w:sz w:val="24"/>
          <w:szCs w:val="24"/>
        </w:rPr>
        <w:t>Mejorar la capa de rodadura a nivel de afirmado de la  carretera departamental TU - 104, en 6.904 km tramo comprendido entre la salida del  C.P de El Limón, El Prado y Cañón El Tigre.</w:t>
      </w:r>
    </w:p>
    <w:p w:rsidR="00CB2469" w:rsidRDefault="00CB2469" w:rsidP="00CB2469">
      <w:pPr>
        <w:widowControl/>
        <w:numPr>
          <w:ilvl w:val="0"/>
          <w:numId w:val="24"/>
        </w:numPr>
        <w:autoSpaceDE w:val="0"/>
        <w:autoSpaceDN w:val="0"/>
        <w:adjustRightInd w:val="0"/>
        <w:jc w:val="both"/>
        <w:rPr>
          <w:rFonts w:ascii="Arial" w:hAnsi="Arial" w:cs="Arial"/>
          <w:sz w:val="24"/>
          <w:szCs w:val="24"/>
        </w:rPr>
      </w:pPr>
      <w:r w:rsidRPr="006B56CF">
        <w:rPr>
          <w:rFonts w:ascii="Arial" w:hAnsi="Arial" w:cs="Arial"/>
          <w:sz w:val="24"/>
          <w:szCs w:val="24"/>
        </w:rPr>
        <w:t xml:space="preserve">Reducir la vulnerabilidad </w:t>
      </w:r>
      <w:r>
        <w:rPr>
          <w:rFonts w:ascii="Arial" w:hAnsi="Arial" w:cs="Arial"/>
          <w:sz w:val="24"/>
          <w:szCs w:val="24"/>
        </w:rPr>
        <w:t xml:space="preserve">por efectos de la lluvia </w:t>
      </w:r>
      <w:r w:rsidRPr="000D7F8E">
        <w:rPr>
          <w:rFonts w:ascii="Arial" w:hAnsi="Arial" w:cs="Arial"/>
          <w:sz w:val="24"/>
          <w:szCs w:val="24"/>
        </w:rPr>
        <w:t>de la  carretera departamental TU - 104, en 6.904 km tramo comprendido entre la salida del  C.P de El Limón, El Prado y Cañón El Tigre</w:t>
      </w:r>
      <w:r>
        <w:rPr>
          <w:rFonts w:ascii="Arial" w:hAnsi="Arial" w:cs="Arial"/>
          <w:sz w:val="24"/>
          <w:szCs w:val="24"/>
        </w:rPr>
        <w:t>.</w:t>
      </w:r>
    </w:p>
    <w:p w:rsidR="00CB2469" w:rsidRDefault="00CB2469" w:rsidP="00CB2469">
      <w:pPr>
        <w:widowControl/>
        <w:numPr>
          <w:ilvl w:val="0"/>
          <w:numId w:val="24"/>
        </w:numPr>
        <w:autoSpaceDE w:val="0"/>
        <w:autoSpaceDN w:val="0"/>
        <w:adjustRightInd w:val="0"/>
        <w:jc w:val="both"/>
        <w:rPr>
          <w:rFonts w:ascii="Arial" w:hAnsi="Arial" w:cs="Arial"/>
          <w:sz w:val="24"/>
          <w:szCs w:val="24"/>
        </w:rPr>
      </w:pPr>
      <w:r>
        <w:rPr>
          <w:rFonts w:ascii="Arial" w:hAnsi="Arial" w:cs="Arial"/>
          <w:sz w:val="24"/>
          <w:szCs w:val="24"/>
        </w:rPr>
        <w:t xml:space="preserve">Rehabilitar las obras de arte afectadas por las lluvias  </w:t>
      </w:r>
      <w:r w:rsidRPr="006B56CF">
        <w:rPr>
          <w:rFonts w:ascii="Arial" w:hAnsi="Arial" w:cs="Arial"/>
          <w:sz w:val="24"/>
          <w:szCs w:val="24"/>
        </w:rPr>
        <w:t xml:space="preserve">de la carretera departamental TU 104, </w:t>
      </w:r>
      <w:r>
        <w:rPr>
          <w:rFonts w:ascii="Arial" w:hAnsi="Arial" w:cs="Arial"/>
          <w:sz w:val="24"/>
          <w:szCs w:val="24"/>
        </w:rPr>
        <w:t xml:space="preserve">en </w:t>
      </w:r>
      <w:r w:rsidRPr="006B56CF">
        <w:rPr>
          <w:rFonts w:ascii="Arial" w:hAnsi="Arial" w:cs="Arial"/>
          <w:sz w:val="24"/>
          <w:szCs w:val="24"/>
        </w:rPr>
        <w:t xml:space="preserve">6.904 km </w:t>
      </w:r>
      <w:r>
        <w:rPr>
          <w:rFonts w:ascii="Arial" w:hAnsi="Arial" w:cs="Arial"/>
          <w:sz w:val="24"/>
          <w:szCs w:val="24"/>
        </w:rPr>
        <w:t>tramos salida del C.P</w:t>
      </w:r>
      <w:r w:rsidRPr="006B56CF">
        <w:rPr>
          <w:rFonts w:ascii="Arial" w:hAnsi="Arial" w:cs="Arial"/>
          <w:sz w:val="24"/>
          <w:szCs w:val="24"/>
        </w:rPr>
        <w:t xml:space="preserve"> El Limón, El Prado y Cañón El Tigre</w:t>
      </w:r>
    </w:p>
    <w:p w:rsidR="00CB2469" w:rsidRPr="00CB2469" w:rsidRDefault="00CB2469" w:rsidP="00ED290A">
      <w:pPr>
        <w:widowControl/>
        <w:jc w:val="both"/>
        <w:rPr>
          <w:rFonts w:ascii="Arial" w:hAnsi="Arial" w:cs="Arial"/>
          <w:b/>
          <w:sz w:val="24"/>
          <w:szCs w:val="24"/>
        </w:rPr>
      </w:pPr>
    </w:p>
    <w:p w:rsidR="00ED290A" w:rsidRPr="005A3EDC" w:rsidRDefault="00ED290A" w:rsidP="005A3EDC">
      <w:pPr>
        <w:pStyle w:val="Prrafodelista"/>
        <w:widowControl/>
        <w:numPr>
          <w:ilvl w:val="0"/>
          <w:numId w:val="43"/>
        </w:numPr>
        <w:ind w:left="709"/>
        <w:jc w:val="both"/>
        <w:rPr>
          <w:rFonts w:ascii="Arial" w:hAnsi="Arial" w:cs="Arial"/>
          <w:b/>
          <w:sz w:val="24"/>
          <w:szCs w:val="24"/>
          <w:lang w:val="es-PE"/>
        </w:rPr>
      </w:pPr>
      <w:r w:rsidRPr="005A3EDC">
        <w:rPr>
          <w:rFonts w:ascii="Arial" w:hAnsi="Arial" w:cs="Arial"/>
          <w:b/>
          <w:sz w:val="24"/>
          <w:szCs w:val="24"/>
          <w:lang w:val="es-PE"/>
        </w:rPr>
        <w:t xml:space="preserve"> ESTADO SITUACIONAL DE LA VIA.</w:t>
      </w:r>
    </w:p>
    <w:p w:rsidR="00905755" w:rsidRPr="00905755" w:rsidRDefault="00905755" w:rsidP="00905755">
      <w:pPr>
        <w:widowControl/>
        <w:jc w:val="both"/>
        <w:rPr>
          <w:rFonts w:ascii="Arial" w:hAnsi="Arial" w:cs="Arial"/>
          <w:sz w:val="24"/>
          <w:szCs w:val="24"/>
          <w:lang w:val="es-PE"/>
        </w:rPr>
      </w:pPr>
    </w:p>
    <w:p w:rsidR="00CB2469" w:rsidRPr="00CB2469" w:rsidRDefault="00CB2469" w:rsidP="00CB2469">
      <w:pPr>
        <w:widowControl/>
        <w:jc w:val="both"/>
        <w:rPr>
          <w:rFonts w:ascii="Arial" w:hAnsi="Arial" w:cs="Arial"/>
          <w:sz w:val="24"/>
          <w:szCs w:val="24"/>
          <w:lang w:val="es-PE"/>
        </w:rPr>
      </w:pPr>
      <w:r w:rsidRPr="00CB2469">
        <w:rPr>
          <w:rFonts w:ascii="Arial" w:hAnsi="Arial" w:cs="Arial"/>
          <w:sz w:val="24"/>
          <w:szCs w:val="24"/>
          <w:lang w:val="es-PE"/>
        </w:rPr>
        <w:t xml:space="preserve">La carretera departamental TU – 104, que conecta  los distritos de Tumbes, San Juan de la Virgen y Pampas de Hospital en la provincia de Tumbes, presenta una longitud total de 28.756 km, de los cuales 21.852 km se encuentran asfaltados y 6.904 km se encuentran sin afirmar, este último tramo de la carretera es el más vulnerable y afectado por las lluvias presentadas  en el año 2017, por efecto del fenómeno de El Niño Costero, que ocasiono la interrupción del servicio en varios tramos de la carretera, asimismo se vieron afectados dos badenes los cuales han colapsado en sus aliviaderos, ocasionando que dichas estructuras sean vulnerables a derrumbe por socavación por la crecida de la quebrada Cabuyal.  </w:t>
      </w:r>
    </w:p>
    <w:p w:rsidR="00CB2469" w:rsidRPr="00CB2469" w:rsidRDefault="00CB2469" w:rsidP="00CB2469">
      <w:pPr>
        <w:widowControl/>
        <w:jc w:val="both"/>
        <w:rPr>
          <w:rFonts w:ascii="Arial" w:hAnsi="Arial" w:cs="Arial"/>
          <w:sz w:val="24"/>
          <w:szCs w:val="24"/>
          <w:lang w:val="es-PE"/>
        </w:rPr>
      </w:pPr>
    </w:p>
    <w:p w:rsidR="00CB2469" w:rsidRPr="00CB2469" w:rsidRDefault="00CB2469" w:rsidP="00CB2469">
      <w:pPr>
        <w:widowControl/>
        <w:jc w:val="both"/>
        <w:rPr>
          <w:rFonts w:ascii="Arial" w:hAnsi="Arial" w:cs="Arial"/>
          <w:sz w:val="24"/>
          <w:szCs w:val="24"/>
          <w:lang w:val="es-PE"/>
        </w:rPr>
      </w:pPr>
      <w:r w:rsidRPr="00CB2469">
        <w:rPr>
          <w:rFonts w:ascii="Arial" w:hAnsi="Arial" w:cs="Arial"/>
          <w:sz w:val="24"/>
          <w:szCs w:val="24"/>
          <w:lang w:val="es-PE"/>
        </w:rPr>
        <w:t>El tramo de 6.904 km de la TU 104, inicia en la salida del C.P El Limón de reciente intervención por parte del Gobierno Regional de Tumbes, pasa por los poblados de El Limón, Anexo La Palma, El Prado, El Naranjo y llega hasta la estación meteorológica en Cañón El Tigre.</w:t>
      </w:r>
    </w:p>
    <w:p w:rsidR="00CB2469" w:rsidRPr="00CB2469" w:rsidRDefault="00CB2469" w:rsidP="00CB2469">
      <w:pPr>
        <w:widowControl/>
        <w:jc w:val="both"/>
        <w:rPr>
          <w:rFonts w:ascii="Arial" w:hAnsi="Arial" w:cs="Arial"/>
          <w:sz w:val="24"/>
          <w:szCs w:val="24"/>
          <w:lang w:val="es-PE"/>
        </w:rPr>
      </w:pPr>
    </w:p>
    <w:p w:rsidR="00905755" w:rsidRDefault="00CB2469" w:rsidP="00CB2469">
      <w:pPr>
        <w:widowControl/>
        <w:jc w:val="both"/>
        <w:rPr>
          <w:rFonts w:ascii="Arial" w:hAnsi="Arial" w:cs="Arial"/>
          <w:sz w:val="24"/>
          <w:szCs w:val="24"/>
          <w:lang w:val="es-PE"/>
        </w:rPr>
      </w:pPr>
      <w:r w:rsidRPr="00CB2469">
        <w:rPr>
          <w:rFonts w:ascii="Arial" w:hAnsi="Arial" w:cs="Arial"/>
          <w:sz w:val="24"/>
          <w:szCs w:val="24"/>
          <w:lang w:val="es-PE"/>
        </w:rPr>
        <w:t>La vía posee una sección que varía entre los 4 a 5 m de ancho y una longitud de 6.904 km, la carpeta de rodadura se encuentra a nivel de terreno natural (trocha), presentándose algunas deficiencias en algunos tramos como socavaciones y erosión del suelo.</w:t>
      </w:r>
    </w:p>
    <w:p w:rsidR="00ED290A" w:rsidRPr="00D339E1" w:rsidRDefault="00ED290A" w:rsidP="00BD7D03">
      <w:pPr>
        <w:widowControl/>
        <w:autoSpaceDE w:val="0"/>
        <w:autoSpaceDN w:val="0"/>
        <w:adjustRightInd w:val="0"/>
        <w:jc w:val="both"/>
        <w:rPr>
          <w:rFonts w:ascii="Arial" w:hAnsi="Arial" w:cs="Arial"/>
          <w:sz w:val="24"/>
          <w:szCs w:val="24"/>
        </w:rPr>
      </w:pPr>
    </w:p>
    <w:p w:rsidR="00ED290A" w:rsidRPr="005A3EDC" w:rsidRDefault="00ED290A" w:rsidP="005A3EDC">
      <w:pPr>
        <w:pStyle w:val="Prrafodelista"/>
        <w:widowControl/>
        <w:numPr>
          <w:ilvl w:val="0"/>
          <w:numId w:val="43"/>
        </w:numPr>
        <w:ind w:left="709"/>
        <w:jc w:val="both"/>
        <w:rPr>
          <w:rFonts w:ascii="Arial" w:hAnsi="Arial" w:cs="Arial"/>
          <w:b/>
          <w:sz w:val="24"/>
          <w:szCs w:val="24"/>
          <w:lang w:val="es-PE"/>
        </w:rPr>
      </w:pPr>
      <w:r w:rsidRPr="005A3EDC">
        <w:rPr>
          <w:rFonts w:ascii="Arial" w:hAnsi="Arial" w:cs="Arial"/>
          <w:b/>
          <w:sz w:val="24"/>
          <w:szCs w:val="24"/>
          <w:lang w:val="es-PE"/>
        </w:rPr>
        <w:t xml:space="preserve"> METAS</w:t>
      </w:r>
    </w:p>
    <w:p w:rsidR="00ED290A" w:rsidRDefault="00ED290A" w:rsidP="00ED290A">
      <w:pPr>
        <w:widowControl/>
        <w:autoSpaceDE w:val="0"/>
        <w:autoSpaceDN w:val="0"/>
        <w:adjustRightInd w:val="0"/>
        <w:jc w:val="both"/>
        <w:rPr>
          <w:rFonts w:ascii="Arial" w:hAnsi="Arial" w:cs="Arial"/>
          <w:sz w:val="24"/>
          <w:szCs w:val="24"/>
          <w:lang w:val="es-PE"/>
        </w:rPr>
      </w:pPr>
    </w:p>
    <w:p w:rsidR="00CB2469" w:rsidRPr="00CB2469" w:rsidRDefault="00CB2469" w:rsidP="00CB2469">
      <w:pPr>
        <w:widowControl/>
        <w:autoSpaceDE w:val="0"/>
        <w:autoSpaceDN w:val="0"/>
        <w:adjustRightInd w:val="0"/>
        <w:jc w:val="both"/>
        <w:rPr>
          <w:rFonts w:ascii="Arial" w:hAnsi="Arial" w:cs="Arial"/>
          <w:sz w:val="24"/>
          <w:szCs w:val="24"/>
        </w:rPr>
      </w:pPr>
      <w:r w:rsidRPr="00CB2469">
        <w:rPr>
          <w:rFonts w:ascii="Arial" w:hAnsi="Arial" w:cs="Arial"/>
          <w:sz w:val="24"/>
          <w:szCs w:val="24"/>
        </w:rPr>
        <w:t>Las metas físicas de la inversión por rehabilitación son las siguientes:</w:t>
      </w:r>
    </w:p>
    <w:p w:rsidR="00CB2469" w:rsidRPr="00CB2469" w:rsidRDefault="00CB2469" w:rsidP="00CB2469">
      <w:pPr>
        <w:widowControl/>
        <w:autoSpaceDE w:val="0"/>
        <w:autoSpaceDN w:val="0"/>
        <w:adjustRightInd w:val="0"/>
        <w:jc w:val="both"/>
        <w:rPr>
          <w:rFonts w:ascii="Arial" w:hAnsi="Arial" w:cs="Arial"/>
          <w:sz w:val="24"/>
          <w:szCs w:val="24"/>
        </w:rPr>
      </w:pP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Desbroce a los largo de la vía: 13,808 m2</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 xml:space="preserve">Trazo nivelación y replanteo: 27,616 m2 </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Movimiento de tierra (corte y relleno): 13,285.72 m2</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 xml:space="preserve">Perfilado y compactado de </w:t>
      </w:r>
      <w:proofErr w:type="spellStart"/>
      <w:r w:rsidRPr="00CB2469">
        <w:rPr>
          <w:rFonts w:ascii="Arial" w:hAnsi="Arial" w:cs="Arial"/>
          <w:sz w:val="24"/>
          <w:szCs w:val="24"/>
        </w:rPr>
        <w:t>sub</w:t>
      </w:r>
      <w:proofErr w:type="spellEnd"/>
      <w:r w:rsidRPr="00CB2469">
        <w:rPr>
          <w:rFonts w:ascii="Arial" w:hAnsi="Arial" w:cs="Arial"/>
          <w:sz w:val="24"/>
          <w:szCs w:val="24"/>
        </w:rPr>
        <w:t xml:space="preserve"> base: 27,616 m2</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Afirmado E = 020, ancho promedio de la vía 4 m: 27,616 m2</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Imprimación de la vía:  27,616 m2</w:t>
      </w:r>
    </w:p>
    <w:p w:rsidR="00CB2469" w:rsidRPr="00CB2469" w:rsidRDefault="00CB2469" w:rsidP="00CB2469">
      <w:pPr>
        <w:widowControl/>
        <w:numPr>
          <w:ilvl w:val="0"/>
          <w:numId w:val="25"/>
        </w:numPr>
        <w:autoSpaceDE w:val="0"/>
        <w:autoSpaceDN w:val="0"/>
        <w:adjustRightInd w:val="0"/>
        <w:jc w:val="both"/>
        <w:rPr>
          <w:rFonts w:ascii="Arial" w:hAnsi="Arial" w:cs="Arial"/>
          <w:sz w:val="24"/>
          <w:szCs w:val="24"/>
        </w:rPr>
      </w:pPr>
      <w:r w:rsidRPr="00CB2469">
        <w:rPr>
          <w:rFonts w:ascii="Arial" w:hAnsi="Arial" w:cs="Arial"/>
          <w:sz w:val="24"/>
          <w:szCs w:val="24"/>
        </w:rPr>
        <w:t>Rehabilitación de badenes: 02</w:t>
      </w:r>
    </w:p>
    <w:p w:rsidR="00CB2469" w:rsidRPr="00CB2469" w:rsidRDefault="00CB2469" w:rsidP="00CB2469">
      <w:pPr>
        <w:widowControl/>
        <w:autoSpaceDE w:val="0"/>
        <w:autoSpaceDN w:val="0"/>
        <w:adjustRightInd w:val="0"/>
        <w:jc w:val="both"/>
        <w:rPr>
          <w:rFonts w:ascii="Arial" w:hAnsi="Arial" w:cs="Arial"/>
          <w:sz w:val="24"/>
          <w:szCs w:val="24"/>
        </w:rPr>
      </w:pPr>
    </w:p>
    <w:p w:rsidR="00CB2469" w:rsidRPr="00CB2469" w:rsidRDefault="00CB2469" w:rsidP="00CB2469">
      <w:pPr>
        <w:widowControl/>
        <w:autoSpaceDE w:val="0"/>
        <w:autoSpaceDN w:val="0"/>
        <w:adjustRightInd w:val="0"/>
        <w:jc w:val="both"/>
        <w:rPr>
          <w:rFonts w:ascii="Arial" w:hAnsi="Arial" w:cs="Arial"/>
          <w:sz w:val="24"/>
          <w:szCs w:val="24"/>
        </w:rPr>
      </w:pPr>
      <w:r w:rsidRPr="00CB2469">
        <w:rPr>
          <w:rFonts w:ascii="Arial" w:hAnsi="Arial" w:cs="Arial"/>
          <w:sz w:val="24"/>
          <w:szCs w:val="24"/>
        </w:rPr>
        <w:t>Asimismo se han considerado las siguientes partidas:</w:t>
      </w:r>
    </w:p>
    <w:p w:rsidR="00CB2469" w:rsidRPr="00CB2469" w:rsidRDefault="00CB2469" w:rsidP="00CB2469">
      <w:pPr>
        <w:tabs>
          <w:tab w:val="left" w:pos="1800"/>
        </w:tabs>
        <w:spacing w:after="120"/>
        <w:jc w:val="center"/>
        <w:rPr>
          <w:rFonts w:ascii="Arial" w:eastAsia="Arial Unicode MS" w:hAnsi="Arial" w:cs="Arial"/>
          <w:b/>
          <w:sz w:val="24"/>
          <w:szCs w:val="24"/>
          <w:u w:val="single"/>
        </w:rPr>
      </w:pPr>
    </w:p>
    <w:p w:rsidR="00CB2469" w:rsidRPr="00CB2469" w:rsidRDefault="00CB2469" w:rsidP="00CB2469">
      <w:pPr>
        <w:tabs>
          <w:tab w:val="left" w:pos="1800"/>
        </w:tabs>
        <w:spacing w:after="120"/>
        <w:jc w:val="center"/>
        <w:rPr>
          <w:rFonts w:ascii="Arial" w:eastAsia="Arial Unicode MS" w:hAnsi="Arial" w:cs="Arial"/>
          <w:b/>
          <w:sz w:val="24"/>
          <w:szCs w:val="24"/>
          <w:u w:val="single"/>
        </w:rPr>
      </w:pPr>
      <w:r w:rsidRPr="00CB2469">
        <w:rPr>
          <w:rFonts w:ascii="Arial" w:eastAsia="Arial Unicode MS" w:hAnsi="Arial" w:cs="Arial"/>
          <w:b/>
          <w:sz w:val="24"/>
          <w:szCs w:val="24"/>
          <w:u w:val="single"/>
        </w:rPr>
        <w:t>Cuadro N° 04: Partidas y Sub partidas consideradas en el Presupuesto:</w:t>
      </w:r>
    </w:p>
    <w:tbl>
      <w:tblPr>
        <w:tblW w:w="6946" w:type="dxa"/>
        <w:tblInd w:w="637" w:type="dxa"/>
        <w:tblCellMar>
          <w:left w:w="70" w:type="dxa"/>
          <w:right w:w="70" w:type="dxa"/>
        </w:tblCellMar>
        <w:tblLook w:val="04A0" w:firstRow="1" w:lastRow="0" w:firstColumn="1" w:lastColumn="0" w:noHBand="0" w:noVBand="1"/>
      </w:tblPr>
      <w:tblGrid>
        <w:gridCol w:w="900"/>
        <w:gridCol w:w="900"/>
        <w:gridCol w:w="1420"/>
        <w:gridCol w:w="1742"/>
        <w:gridCol w:w="640"/>
        <w:gridCol w:w="500"/>
        <w:gridCol w:w="844"/>
      </w:tblGrid>
      <w:tr w:rsidR="0014334D" w:rsidTr="0014334D">
        <w:trPr>
          <w:trHeight w:val="315"/>
        </w:trPr>
        <w:tc>
          <w:tcPr>
            <w:tcW w:w="1800" w:type="dxa"/>
            <w:gridSpan w:val="2"/>
            <w:noWrap/>
            <w:hideMark/>
          </w:tcPr>
          <w:p w:rsidR="0014334D" w:rsidRDefault="0014334D">
            <w:pPr>
              <w:widowControl/>
              <w:rPr>
                <w:rFonts w:ascii="Arial Narrow" w:hAnsi="Arial Narrow" w:cs="Arial"/>
                <w:b/>
                <w:bCs/>
                <w:color w:val="000000"/>
                <w:sz w:val="16"/>
                <w:szCs w:val="16"/>
                <w:lang w:val="es-PE" w:eastAsia="es-PE"/>
              </w:rPr>
            </w:pPr>
            <w:r>
              <w:rPr>
                <w:rFonts w:ascii="Arial Narrow" w:hAnsi="Arial Narrow" w:cs="Arial"/>
                <w:b/>
                <w:bCs/>
                <w:color w:val="000000"/>
                <w:sz w:val="16"/>
                <w:szCs w:val="16"/>
                <w:lang w:val="es-PE" w:eastAsia="es-PE"/>
              </w:rPr>
              <w:t>Descripción</w:t>
            </w: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Arial Narrow" w:hAnsi="Arial Narrow" w:cs="Arial"/>
                <w:b/>
                <w:bCs/>
                <w:color w:val="000000"/>
                <w:sz w:val="16"/>
                <w:szCs w:val="16"/>
                <w:lang w:val="es-PE" w:eastAsia="es-PE"/>
              </w:rPr>
            </w:pPr>
            <w:proofErr w:type="spellStart"/>
            <w:r>
              <w:rPr>
                <w:rFonts w:ascii="Arial Narrow" w:hAnsi="Arial Narrow" w:cs="Arial"/>
                <w:b/>
                <w:bCs/>
                <w:color w:val="000000"/>
                <w:sz w:val="16"/>
                <w:szCs w:val="16"/>
                <w:lang w:val="es-PE" w:eastAsia="es-PE"/>
              </w:rPr>
              <w:t>Und</w:t>
            </w:r>
            <w:proofErr w:type="spellEnd"/>
            <w:r>
              <w:rPr>
                <w:rFonts w:ascii="Arial Narrow" w:hAnsi="Arial Narrow" w:cs="Arial"/>
                <w:b/>
                <w:bCs/>
                <w:color w:val="000000"/>
                <w:sz w:val="16"/>
                <w:szCs w:val="16"/>
                <w:lang w:val="es-PE" w:eastAsia="es-PE"/>
              </w:rPr>
              <w:t>.</w:t>
            </w:r>
          </w:p>
        </w:tc>
        <w:tc>
          <w:tcPr>
            <w:tcW w:w="1344" w:type="dxa"/>
            <w:gridSpan w:val="2"/>
            <w:noWrap/>
            <w:hideMark/>
          </w:tcPr>
          <w:p w:rsidR="0014334D" w:rsidRDefault="0014334D">
            <w:pPr>
              <w:widowControl/>
              <w:jc w:val="center"/>
              <w:rPr>
                <w:rFonts w:ascii="Arial Narrow" w:hAnsi="Arial Narrow" w:cs="Arial"/>
                <w:b/>
                <w:bCs/>
                <w:color w:val="000000"/>
                <w:sz w:val="16"/>
                <w:szCs w:val="16"/>
                <w:lang w:val="es-PE" w:eastAsia="es-PE"/>
              </w:rPr>
            </w:pPr>
            <w:proofErr w:type="spellStart"/>
            <w:r>
              <w:rPr>
                <w:rFonts w:ascii="Arial Narrow" w:hAnsi="Arial Narrow" w:cs="Arial"/>
                <w:b/>
                <w:bCs/>
                <w:color w:val="000000"/>
                <w:sz w:val="16"/>
                <w:szCs w:val="16"/>
                <w:lang w:val="es-PE" w:eastAsia="es-PE"/>
              </w:rPr>
              <w:t>Metrado</w:t>
            </w:r>
            <w:proofErr w:type="spellEnd"/>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REPARACION DE VIAS</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OBRAS PROVISIONALES</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SUMINISTRO Y COLOCACION DE CARTEL DE OBRA (5.60x3.40m)</w:t>
            </w:r>
          </w:p>
        </w:tc>
        <w:tc>
          <w:tcPr>
            <w:tcW w:w="640" w:type="dxa"/>
            <w:noWrap/>
            <w:hideMark/>
          </w:tcPr>
          <w:p w:rsidR="0014334D" w:rsidRDefault="0014334D">
            <w:pPr>
              <w:widowControl/>
              <w:rPr>
                <w:rFonts w:ascii="Arial Narrow" w:hAnsi="Arial Narrow" w:cs="Arial"/>
                <w:color w:val="000000"/>
                <w:sz w:val="14"/>
                <w:szCs w:val="14"/>
                <w:lang w:val="es-PE" w:eastAsia="es-PE"/>
              </w:rPr>
            </w:pPr>
            <w:proofErr w:type="spellStart"/>
            <w:r>
              <w:rPr>
                <w:rFonts w:ascii="Arial Narrow" w:hAnsi="Arial Narrow" w:cs="Arial"/>
                <w:color w:val="000000"/>
                <w:sz w:val="14"/>
                <w:szCs w:val="14"/>
                <w:lang w:val="es-PE" w:eastAsia="es-PE"/>
              </w:rPr>
              <w:t>und</w:t>
            </w:r>
            <w:proofErr w:type="spellEnd"/>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CASETA PARA OFICINA, ALMACEN Y GUARDIANIA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50.00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MOVILIZACION Y DESMOVILIZACION DE EQUIPOS</w:t>
            </w:r>
          </w:p>
        </w:tc>
        <w:tc>
          <w:tcPr>
            <w:tcW w:w="640" w:type="dxa"/>
            <w:noWrap/>
            <w:hideMark/>
          </w:tcPr>
          <w:p w:rsidR="0014334D" w:rsidRDefault="0014334D">
            <w:pPr>
              <w:widowControl/>
              <w:rPr>
                <w:rFonts w:ascii="Arial Narrow" w:hAnsi="Arial Narrow" w:cs="Arial"/>
                <w:color w:val="000000"/>
                <w:sz w:val="14"/>
                <w:szCs w:val="14"/>
                <w:lang w:val="es-PE" w:eastAsia="es-PE"/>
              </w:rPr>
            </w:pPr>
            <w:proofErr w:type="spellStart"/>
            <w:r>
              <w:rPr>
                <w:rFonts w:ascii="Arial Narrow" w:hAnsi="Arial Narrow" w:cs="Arial"/>
                <w:color w:val="000000"/>
                <w:sz w:val="14"/>
                <w:szCs w:val="14"/>
                <w:lang w:val="es-PE" w:eastAsia="es-PE"/>
              </w:rPr>
              <w:t>est</w:t>
            </w:r>
            <w:proofErr w:type="spellEnd"/>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MANTENIMIENTO DEL TRANSITO Y SEGURIDAD VIAL</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mes</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PLAN DE MONITOREO DE IMPACTO AMBIENTAL</w:t>
            </w:r>
          </w:p>
        </w:tc>
        <w:tc>
          <w:tcPr>
            <w:tcW w:w="640" w:type="dxa"/>
            <w:noWrap/>
            <w:hideMark/>
          </w:tcPr>
          <w:p w:rsidR="0014334D" w:rsidRDefault="0014334D">
            <w:pPr>
              <w:widowControl/>
              <w:rPr>
                <w:rFonts w:ascii="Arial Narrow" w:hAnsi="Arial Narrow" w:cs="Arial"/>
                <w:color w:val="000000"/>
                <w:sz w:val="14"/>
                <w:szCs w:val="14"/>
                <w:lang w:val="es-PE" w:eastAsia="es-PE"/>
              </w:rPr>
            </w:pPr>
            <w:proofErr w:type="spellStart"/>
            <w:r>
              <w:rPr>
                <w:rFonts w:ascii="Arial Narrow" w:hAnsi="Arial Narrow" w:cs="Arial"/>
                <w:color w:val="000000"/>
                <w:sz w:val="14"/>
                <w:szCs w:val="14"/>
                <w:lang w:val="es-PE" w:eastAsia="es-PE"/>
              </w:rPr>
              <w:t>glb</w:t>
            </w:r>
            <w:proofErr w:type="spellEnd"/>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PLAN DE MONITOREO ARQUEOLOGICO</w:t>
            </w:r>
          </w:p>
        </w:tc>
        <w:tc>
          <w:tcPr>
            <w:tcW w:w="640" w:type="dxa"/>
            <w:noWrap/>
            <w:hideMark/>
          </w:tcPr>
          <w:p w:rsidR="0014334D" w:rsidRDefault="0014334D">
            <w:pPr>
              <w:widowControl/>
              <w:rPr>
                <w:rFonts w:ascii="Arial Narrow" w:hAnsi="Arial Narrow" w:cs="Arial"/>
                <w:color w:val="000000"/>
                <w:sz w:val="14"/>
                <w:szCs w:val="14"/>
                <w:lang w:val="es-PE" w:eastAsia="es-PE"/>
              </w:rPr>
            </w:pPr>
            <w:proofErr w:type="spellStart"/>
            <w:r>
              <w:rPr>
                <w:rFonts w:ascii="Arial Narrow" w:hAnsi="Arial Narrow" w:cs="Arial"/>
                <w:color w:val="000000"/>
                <w:sz w:val="14"/>
                <w:szCs w:val="14"/>
                <w:lang w:val="es-PE" w:eastAsia="es-PE"/>
              </w:rPr>
              <w:t>glb</w:t>
            </w:r>
            <w:proofErr w:type="spellEnd"/>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vMerge w:val="restart"/>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ELABORACION, IMPLEMENTACION Y ADMINISTRACION DEL PLAN DE SEGURIDAD Y SALUD EN EL TRABAJO</w:t>
            </w:r>
          </w:p>
        </w:tc>
        <w:tc>
          <w:tcPr>
            <w:tcW w:w="640" w:type="dxa"/>
            <w:noWrap/>
            <w:hideMark/>
          </w:tcPr>
          <w:p w:rsidR="0014334D" w:rsidRDefault="0014334D">
            <w:pPr>
              <w:widowControl/>
              <w:rPr>
                <w:rFonts w:ascii="Arial Narrow" w:hAnsi="Arial Narrow" w:cs="Arial"/>
                <w:color w:val="000000"/>
                <w:sz w:val="14"/>
                <w:szCs w:val="14"/>
                <w:lang w:val="es-PE" w:eastAsia="es-PE"/>
              </w:rPr>
            </w:pPr>
            <w:proofErr w:type="spellStart"/>
            <w:r>
              <w:rPr>
                <w:rFonts w:ascii="Arial Narrow" w:hAnsi="Arial Narrow" w:cs="Arial"/>
                <w:color w:val="000000"/>
                <w:sz w:val="14"/>
                <w:szCs w:val="14"/>
                <w:lang w:val="es-PE" w:eastAsia="es-PE"/>
              </w:rPr>
              <w:t>und</w:t>
            </w:r>
            <w:proofErr w:type="spellEnd"/>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1.00</w:t>
            </w:r>
          </w:p>
        </w:tc>
      </w:tr>
      <w:tr w:rsidR="0014334D" w:rsidTr="0014334D">
        <w:trPr>
          <w:trHeight w:val="225"/>
        </w:trPr>
        <w:tc>
          <w:tcPr>
            <w:tcW w:w="0" w:type="auto"/>
            <w:gridSpan w:val="4"/>
            <w:vMerge/>
            <w:vAlign w:val="center"/>
            <w:hideMark/>
          </w:tcPr>
          <w:p w:rsidR="0014334D" w:rsidRDefault="0014334D">
            <w:pPr>
              <w:widowControl/>
              <w:rPr>
                <w:rFonts w:ascii="Arial Narrow" w:hAnsi="Arial Narrow" w:cs="Arial"/>
                <w:color w:val="000000"/>
                <w:sz w:val="14"/>
                <w:szCs w:val="14"/>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TRABAJOS PRELIMINARES</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TRAZO NIVELACION Y REPLANTEO</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km</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6.90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DESBROCE Y LIMPIEZA DE MALEZA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13,808.00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ELIMINACIÓN DE MATERIAL EXCEDENTE PROCEDENTE DE DESBROCE</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m3</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2,604.14</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EXCAVACIONES</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CORTE DE TERRENO NATURAL CON MAQUINARIA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m3</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7,831.56</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RELLENO CON MATERIAL PROPIO CON EQUIPO</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m3</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5,454.16</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PERFILADO Y COMPACTACION DE SUBRASANTE PARA CONFORMACION DE VIA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27,616.00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BASE GRANULAR MATERIAL SELECCIONADO (AFIRMADO) E=0.20 M</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27,616.00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ELIMINACIÓN DE MATERIAL EXCEDENTE D. PROM 2.5 KM DE LA OBRA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m3</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2,971.75</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 xml:space="preserve"> IMPRIMACION ASFALTICA</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BARRIDO DE VIA ANTES DE RIEGO DE LIGA</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27,616.00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IMPRIMACION ASFALTICA REFORZADA CON MC-30</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27,616.00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b/>
                <w:bCs/>
                <w:color w:val="000000"/>
                <w:sz w:val="14"/>
                <w:szCs w:val="14"/>
                <w:lang w:val="es-PE" w:eastAsia="es-PE"/>
              </w:rPr>
            </w:pPr>
            <w:r>
              <w:rPr>
                <w:rFonts w:ascii="Arial Narrow" w:hAnsi="Arial Narrow" w:cs="Arial"/>
                <w:b/>
                <w:bCs/>
                <w:color w:val="000000"/>
                <w:sz w:val="14"/>
                <w:szCs w:val="14"/>
                <w:lang w:val="es-PE" w:eastAsia="es-PE"/>
              </w:rPr>
              <w:t>ENROCADO</w:t>
            </w: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ENROCADO E=0.20 m. EMBEBIDO EN CONCRETO PROP. 1:8 + 60% P.G. 06"</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120.00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ENCOFRADO Y DESENCOFRADO DE ENROCADO</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m2</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36.00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UÑA ENROCADO C:H, 1:8 + 30% PM</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m3</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7.20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r w:rsidR="0014334D" w:rsidTr="0014334D">
        <w:trPr>
          <w:trHeight w:val="225"/>
        </w:trPr>
        <w:tc>
          <w:tcPr>
            <w:tcW w:w="4962" w:type="dxa"/>
            <w:gridSpan w:val="4"/>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JUNTA ASFALTICA E=1"</w:t>
            </w:r>
          </w:p>
        </w:tc>
        <w:tc>
          <w:tcPr>
            <w:tcW w:w="640" w:type="dxa"/>
            <w:noWrap/>
            <w:hideMark/>
          </w:tcPr>
          <w:p w:rsidR="0014334D" w:rsidRDefault="0014334D">
            <w:pPr>
              <w:widowControl/>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m</w:t>
            </w:r>
          </w:p>
        </w:tc>
        <w:tc>
          <w:tcPr>
            <w:tcW w:w="1344" w:type="dxa"/>
            <w:gridSpan w:val="2"/>
            <w:noWrap/>
            <w:hideMark/>
          </w:tcPr>
          <w:p w:rsidR="0014334D" w:rsidRDefault="0014334D">
            <w:pPr>
              <w:widowControl/>
              <w:jc w:val="right"/>
              <w:rPr>
                <w:rFonts w:ascii="Arial Narrow" w:hAnsi="Arial Narrow" w:cs="Arial"/>
                <w:color w:val="000000"/>
                <w:sz w:val="14"/>
                <w:szCs w:val="14"/>
                <w:lang w:val="es-PE" w:eastAsia="es-PE"/>
              </w:rPr>
            </w:pPr>
            <w:r>
              <w:rPr>
                <w:rFonts w:ascii="Arial Narrow" w:hAnsi="Arial Narrow" w:cs="Arial"/>
                <w:color w:val="000000"/>
                <w:sz w:val="14"/>
                <w:szCs w:val="14"/>
                <w:lang w:val="es-PE" w:eastAsia="es-PE"/>
              </w:rPr>
              <w:t>120.00</w:t>
            </w:r>
          </w:p>
        </w:tc>
      </w:tr>
      <w:tr w:rsidR="0014334D" w:rsidTr="0014334D">
        <w:trPr>
          <w:trHeight w:val="60"/>
        </w:trPr>
        <w:tc>
          <w:tcPr>
            <w:tcW w:w="900" w:type="dxa"/>
            <w:noWrap/>
            <w:hideMark/>
          </w:tcPr>
          <w:p w:rsidR="0014334D" w:rsidRDefault="0014334D">
            <w:pPr>
              <w:widowControl/>
              <w:rPr>
                <w:rFonts w:ascii="Calibri" w:eastAsia="Calibri" w:hAnsi="Calibri"/>
                <w:lang w:val="es-PE" w:eastAsia="es-PE"/>
              </w:rPr>
            </w:pPr>
          </w:p>
        </w:tc>
        <w:tc>
          <w:tcPr>
            <w:tcW w:w="900" w:type="dxa"/>
            <w:noWrap/>
            <w:hideMark/>
          </w:tcPr>
          <w:p w:rsidR="0014334D" w:rsidRDefault="0014334D">
            <w:pPr>
              <w:widowControl/>
              <w:rPr>
                <w:rFonts w:ascii="Calibri" w:eastAsia="Calibri" w:hAnsi="Calibri"/>
                <w:lang w:val="es-PE" w:eastAsia="es-PE"/>
              </w:rPr>
            </w:pPr>
          </w:p>
        </w:tc>
        <w:tc>
          <w:tcPr>
            <w:tcW w:w="1420" w:type="dxa"/>
            <w:noWrap/>
            <w:hideMark/>
          </w:tcPr>
          <w:p w:rsidR="0014334D" w:rsidRDefault="0014334D">
            <w:pPr>
              <w:widowControl/>
              <w:rPr>
                <w:rFonts w:ascii="Calibri" w:eastAsia="Calibri" w:hAnsi="Calibri"/>
                <w:lang w:val="es-PE" w:eastAsia="es-PE"/>
              </w:rPr>
            </w:pPr>
          </w:p>
        </w:tc>
        <w:tc>
          <w:tcPr>
            <w:tcW w:w="1742" w:type="dxa"/>
            <w:noWrap/>
            <w:hideMark/>
          </w:tcPr>
          <w:p w:rsidR="0014334D" w:rsidRDefault="0014334D">
            <w:pPr>
              <w:widowControl/>
              <w:rPr>
                <w:rFonts w:ascii="Calibri" w:eastAsia="Calibri" w:hAnsi="Calibri"/>
                <w:lang w:val="es-PE" w:eastAsia="es-PE"/>
              </w:rPr>
            </w:pPr>
          </w:p>
        </w:tc>
        <w:tc>
          <w:tcPr>
            <w:tcW w:w="640" w:type="dxa"/>
            <w:noWrap/>
            <w:hideMark/>
          </w:tcPr>
          <w:p w:rsidR="0014334D" w:rsidRDefault="0014334D">
            <w:pPr>
              <w:widowControl/>
              <w:rPr>
                <w:rFonts w:ascii="Calibri" w:eastAsia="Calibri" w:hAnsi="Calibri"/>
                <w:lang w:val="es-PE" w:eastAsia="es-PE"/>
              </w:rPr>
            </w:pPr>
          </w:p>
        </w:tc>
        <w:tc>
          <w:tcPr>
            <w:tcW w:w="500" w:type="dxa"/>
            <w:noWrap/>
            <w:hideMark/>
          </w:tcPr>
          <w:p w:rsidR="0014334D" w:rsidRDefault="0014334D">
            <w:pPr>
              <w:widowControl/>
              <w:rPr>
                <w:rFonts w:ascii="Calibri" w:eastAsia="Calibri" w:hAnsi="Calibri"/>
                <w:lang w:val="es-PE" w:eastAsia="es-PE"/>
              </w:rPr>
            </w:pPr>
          </w:p>
        </w:tc>
        <w:tc>
          <w:tcPr>
            <w:tcW w:w="844" w:type="dxa"/>
            <w:noWrap/>
            <w:hideMark/>
          </w:tcPr>
          <w:p w:rsidR="0014334D" w:rsidRDefault="0014334D">
            <w:pPr>
              <w:widowControl/>
              <w:rPr>
                <w:rFonts w:ascii="Calibri" w:eastAsia="Calibri" w:hAnsi="Calibri"/>
                <w:lang w:val="es-PE" w:eastAsia="es-PE"/>
              </w:rPr>
            </w:pPr>
          </w:p>
        </w:tc>
      </w:tr>
    </w:tbl>
    <w:p w:rsidR="00CB2469" w:rsidRPr="00CB2469" w:rsidRDefault="00CB2469" w:rsidP="00CB2469">
      <w:pPr>
        <w:widowControl/>
        <w:autoSpaceDE w:val="0"/>
        <w:autoSpaceDN w:val="0"/>
        <w:adjustRightInd w:val="0"/>
        <w:jc w:val="both"/>
        <w:rPr>
          <w:rFonts w:ascii="Arial" w:hAnsi="Arial" w:cs="Arial"/>
          <w:sz w:val="24"/>
          <w:szCs w:val="24"/>
        </w:rPr>
      </w:pPr>
    </w:p>
    <w:p w:rsidR="00CB6201" w:rsidRDefault="00CB6201" w:rsidP="00ED290A">
      <w:pPr>
        <w:jc w:val="both"/>
        <w:rPr>
          <w:rFonts w:ascii="Arial" w:hAnsi="Arial" w:cs="Arial"/>
          <w:sz w:val="24"/>
          <w:szCs w:val="24"/>
          <w:lang w:val="es-PE"/>
        </w:rPr>
      </w:pPr>
    </w:p>
    <w:p w:rsidR="00ED290A" w:rsidRPr="005A3EDC" w:rsidRDefault="00BD7D03" w:rsidP="005A3EDC">
      <w:pPr>
        <w:pStyle w:val="Prrafodelista"/>
        <w:numPr>
          <w:ilvl w:val="0"/>
          <w:numId w:val="43"/>
        </w:numPr>
        <w:ind w:left="709"/>
        <w:jc w:val="both"/>
        <w:rPr>
          <w:rFonts w:ascii="Arial" w:hAnsi="Arial" w:cs="Arial"/>
          <w:b/>
          <w:sz w:val="24"/>
          <w:szCs w:val="24"/>
          <w:lang w:val="es-PE"/>
        </w:rPr>
      </w:pPr>
      <w:r w:rsidRPr="005A3EDC">
        <w:rPr>
          <w:rFonts w:ascii="Arial" w:hAnsi="Arial" w:cs="Arial"/>
          <w:b/>
          <w:sz w:val="24"/>
          <w:szCs w:val="24"/>
          <w:lang w:val="es-PE"/>
        </w:rPr>
        <w:t xml:space="preserve"> </w:t>
      </w:r>
      <w:r w:rsidR="00ED290A" w:rsidRPr="005A3EDC">
        <w:rPr>
          <w:rFonts w:ascii="Arial" w:hAnsi="Arial" w:cs="Arial"/>
          <w:b/>
          <w:sz w:val="24"/>
          <w:szCs w:val="24"/>
          <w:lang w:val="es-PE"/>
        </w:rPr>
        <w:t xml:space="preserve"> </w:t>
      </w:r>
      <w:r w:rsidR="00ED290A" w:rsidRPr="005A3EDC">
        <w:rPr>
          <w:rFonts w:ascii="Arial" w:eastAsia="Calibri" w:hAnsi="Arial" w:cs="Arial"/>
          <w:b/>
          <w:bCs/>
          <w:sz w:val="24"/>
          <w:szCs w:val="24"/>
          <w:lang w:val="es-MX" w:eastAsia="es-MX"/>
        </w:rPr>
        <w:t>CONSIDERACIONES DE DISENO</w:t>
      </w:r>
      <w:r w:rsidRPr="005A3EDC">
        <w:rPr>
          <w:rFonts w:ascii="Arial" w:eastAsia="Calibri" w:hAnsi="Arial" w:cs="Arial"/>
          <w:b/>
          <w:bCs/>
          <w:sz w:val="24"/>
          <w:szCs w:val="24"/>
          <w:lang w:val="es-MX" w:eastAsia="es-MX"/>
        </w:rPr>
        <w:t xml:space="preserve"> DE VIA</w:t>
      </w:r>
    </w:p>
    <w:p w:rsidR="00ED290A" w:rsidRDefault="00ED290A" w:rsidP="00ED290A">
      <w:pPr>
        <w:jc w:val="both"/>
        <w:rPr>
          <w:rFonts w:ascii="Arial" w:hAnsi="Arial" w:cs="Arial"/>
          <w:sz w:val="24"/>
          <w:szCs w:val="24"/>
          <w:lang w:val="es-PE"/>
        </w:rPr>
      </w:pPr>
    </w:p>
    <w:p w:rsidR="00ED290A" w:rsidRDefault="00ED290A" w:rsidP="00ED290A">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Para el presente estudio se han considerado las indicaciones y recomendaciones del Manual para el Diseño Geométrico de Carreteras 2018, elaborado por el Ministerio de Transportes y Comunicaciones; en donde el diseño geométrico procura adaptarse a las condiciones naturales del terreno, evitando los movimientos de tierras excesivos o la construcción de obras de arte</w:t>
      </w:r>
    </w:p>
    <w:p w:rsidR="00ED290A" w:rsidRDefault="00ED290A" w:rsidP="00ED290A">
      <w:pPr>
        <w:jc w:val="both"/>
        <w:rPr>
          <w:rFonts w:ascii="Arial" w:hAnsi="Arial" w:cs="Arial"/>
          <w:sz w:val="24"/>
          <w:szCs w:val="24"/>
          <w:lang w:val="es-PE"/>
        </w:rPr>
      </w:pPr>
      <w:proofErr w:type="gramStart"/>
      <w:r>
        <w:rPr>
          <w:rFonts w:ascii="Arial" w:eastAsia="Calibri" w:hAnsi="Arial" w:cs="Arial"/>
          <w:sz w:val="24"/>
          <w:szCs w:val="24"/>
          <w:lang w:val="es-MX" w:eastAsia="es-MX"/>
        </w:rPr>
        <w:t>o</w:t>
      </w:r>
      <w:proofErr w:type="gramEnd"/>
      <w:r>
        <w:rPr>
          <w:rFonts w:ascii="Arial" w:eastAsia="Calibri" w:hAnsi="Arial" w:cs="Arial"/>
          <w:sz w:val="24"/>
          <w:szCs w:val="24"/>
          <w:lang w:val="es-MX" w:eastAsia="es-MX"/>
        </w:rPr>
        <w:t xml:space="preserve"> estructuras costosas que solo se rehabilitaran.</w:t>
      </w:r>
    </w:p>
    <w:p w:rsidR="00ED290A" w:rsidRDefault="00ED290A" w:rsidP="00ED290A">
      <w:pPr>
        <w:jc w:val="both"/>
        <w:rPr>
          <w:rFonts w:ascii="Arial" w:hAnsi="Arial" w:cs="Arial"/>
          <w:sz w:val="24"/>
          <w:szCs w:val="24"/>
          <w:lang w:val="es-PE"/>
        </w:rPr>
      </w:pPr>
    </w:p>
    <w:p w:rsidR="0014334D" w:rsidRDefault="0014334D" w:rsidP="00ED290A">
      <w:pPr>
        <w:jc w:val="both"/>
        <w:rPr>
          <w:rFonts w:ascii="Arial" w:hAnsi="Arial" w:cs="Arial"/>
          <w:sz w:val="24"/>
          <w:szCs w:val="24"/>
          <w:lang w:val="es-PE"/>
        </w:rPr>
      </w:pPr>
    </w:p>
    <w:p w:rsidR="0014334D" w:rsidRDefault="0014334D" w:rsidP="00ED290A">
      <w:pPr>
        <w:jc w:val="both"/>
        <w:rPr>
          <w:rFonts w:ascii="Arial" w:hAnsi="Arial" w:cs="Arial"/>
          <w:sz w:val="24"/>
          <w:szCs w:val="24"/>
          <w:lang w:val="es-PE"/>
        </w:rPr>
      </w:pPr>
    </w:p>
    <w:p w:rsidR="0014334D" w:rsidRDefault="0014334D" w:rsidP="00ED290A">
      <w:pPr>
        <w:jc w:val="both"/>
        <w:rPr>
          <w:rFonts w:ascii="Arial" w:hAnsi="Arial" w:cs="Arial"/>
          <w:sz w:val="24"/>
          <w:szCs w:val="24"/>
          <w:lang w:val="es-PE"/>
        </w:rPr>
      </w:pPr>
    </w:p>
    <w:p w:rsidR="0014334D" w:rsidRDefault="0014334D" w:rsidP="00ED290A">
      <w:pPr>
        <w:jc w:val="both"/>
        <w:rPr>
          <w:rFonts w:ascii="Arial" w:hAnsi="Arial" w:cs="Arial"/>
          <w:sz w:val="24"/>
          <w:szCs w:val="24"/>
          <w:lang w:val="es-PE"/>
        </w:rPr>
      </w:pPr>
    </w:p>
    <w:p w:rsidR="0014334D" w:rsidRDefault="0014334D" w:rsidP="00ED290A">
      <w:pPr>
        <w:jc w:val="both"/>
        <w:rPr>
          <w:rFonts w:ascii="Arial" w:hAnsi="Arial" w:cs="Arial"/>
          <w:sz w:val="24"/>
          <w:szCs w:val="24"/>
          <w:lang w:val="es-PE"/>
        </w:rPr>
      </w:pPr>
    </w:p>
    <w:p w:rsidR="00ED290A" w:rsidRPr="005A3EDC" w:rsidRDefault="00ED290A" w:rsidP="005A3EDC">
      <w:pPr>
        <w:pStyle w:val="Prrafodelista"/>
        <w:numPr>
          <w:ilvl w:val="1"/>
          <w:numId w:val="43"/>
        </w:numPr>
        <w:ind w:left="709"/>
        <w:jc w:val="both"/>
        <w:rPr>
          <w:rFonts w:ascii="Arial" w:hAnsi="Arial" w:cs="Arial"/>
          <w:b/>
          <w:sz w:val="24"/>
          <w:szCs w:val="24"/>
          <w:lang w:val="es-PE"/>
        </w:rPr>
      </w:pPr>
      <w:r w:rsidRPr="005A3EDC">
        <w:rPr>
          <w:rFonts w:ascii="Arial" w:eastAsia="Calibri" w:hAnsi="Arial" w:cs="Arial"/>
          <w:b/>
          <w:bCs/>
          <w:sz w:val="24"/>
          <w:szCs w:val="24"/>
          <w:lang w:val="es-MX" w:eastAsia="es-MX"/>
        </w:rPr>
        <w:lastRenderedPageBreak/>
        <w:t>CRITERIOS TECNICOS</w:t>
      </w:r>
    </w:p>
    <w:p w:rsidR="00ED290A" w:rsidRDefault="00ED290A" w:rsidP="00ED290A">
      <w:pPr>
        <w:jc w:val="both"/>
        <w:rPr>
          <w:rFonts w:ascii="Arial" w:hAnsi="Arial" w:cs="Arial"/>
          <w:sz w:val="24"/>
          <w:szCs w:val="24"/>
          <w:lang w:val="es-PE"/>
        </w:rPr>
      </w:pPr>
    </w:p>
    <w:p w:rsidR="00CB2469" w:rsidRDefault="00CB2469" w:rsidP="00CB2469">
      <w:pPr>
        <w:jc w:val="both"/>
        <w:rPr>
          <w:rFonts w:ascii="Arial" w:eastAsia="Calibri" w:hAnsi="Arial" w:cs="Arial"/>
          <w:b/>
          <w:bCs/>
          <w:sz w:val="24"/>
          <w:szCs w:val="24"/>
          <w:lang w:val="es-MX" w:eastAsia="es-MX"/>
        </w:rPr>
      </w:pPr>
      <w:r>
        <w:rPr>
          <w:rFonts w:ascii="Arial" w:eastAsia="Calibri" w:hAnsi="Arial" w:cs="Arial"/>
          <w:b/>
          <w:bCs/>
          <w:sz w:val="24"/>
          <w:szCs w:val="24"/>
          <w:lang w:val="es-MX" w:eastAsia="es-MX"/>
        </w:rPr>
        <w:t>TIPO DE CAMINO</w:t>
      </w:r>
    </w:p>
    <w:p w:rsidR="00CB2469" w:rsidRDefault="00CB2469" w:rsidP="00CB2469">
      <w:pPr>
        <w:jc w:val="both"/>
        <w:rPr>
          <w:rFonts w:ascii="Arial" w:eastAsia="Calibri" w:hAnsi="Arial" w:cs="Arial"/>
          <w:b/>
          <w:bCs/>
          <w:sz w:val="24"/>
          <w:szCs w:val="24"/>
          <w:lang w:val="es-MX" w:eastAsia="es-MX"/>
        </w:rPr>
      </w:pPr>
    </w:p>
    <w:p w:rsidR="00CB2469" w:rsidRPr="004B325C"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De acuerdo a las consideraciones indicadas anteriormente y de acuerdo a la importancia y necesidad que presenta la Carretera El Limón – El Prado – Cañón del Tigre, para lograr la Rehabilitación óptima se ha considerado la presente vía como </w:t>
      </w:r>
      <w:r>
        <w:rPr>
          <w:rFonts w:ascii="Arial" w:eastAsia="Calibri" w:hAnsi="Arial" w:cs="Arial"/>
          <w:b/>
          <w:bCs/>
          <w:sz w:val="24"/>
          <w:szCs w:val="24"/>
          <w:lang w:val="es-MX" w:eastAsia="es-MX"/>
        </w:rPr>
        <w:t>TROCHA CARROZABLE. (</w:t>
      </w:r>
      <w:proofErr w:type="gramStart"/>
      <w:r>
        <w:rPr>
          <w:rFonts w:ascii="Arial" w:eastAsia="Calibri" w:hAnsi="Arial" w:cs="Arial"/>
          <w:b/>
          <w:bCs/>
          <w:sz w:val="24"/>
          <w:szCs w:val="24"/>
          <w:lang w:val="es-MX" w:eastAsia="es-MX"/>
        </w:rPr>
        <w:t>ver</w:t>
      </w:r>
      <w:proofErr w:type="gramEnd"/>
      <w:r>
        <w:rPr>
          <w:rFonts w:ascii="Arial" w:eastAsia="Calibri" w:hAnsi="Arial" w:cs="Arial"/>
          <w:b/>
          <w:bCs/>
          <w:sz w:val="24"/>
          <w:szCs w:val="24"/>
          <w:lang w:val="es-MX" w:eastAsia="es-MX"/>
        </w:rPr>
        <w:t xml:space="preserve"> numeral 101.06 - DG – 2018) </w:t>
      </w:r>
    </w:p>
    <w:p w:rsidR="00CB2469" w:rsidRPr="004B325C" w:rsidRDefault="00CB2469" w:rsidP="00CB2469">
      <w:pPr>
        <w:jc w:val="both"/>
        <w:rPr>
          <w:rFonts w:ascii="Arial" w:hAnsi="Arial" w:cs="Arial"/>
          <w:b/>
          <w:sz w:val="24"/>
          <w:szCs w:val="24"/>
          <w:lang w:val="es-PE"/>
        </w:rPr>
      </w:pPr>
      <w:r w:rsidRPr="004B325C">
        <w:rPr>
          <w:rFonts w:ascii="Arial" w:hAnsi="Arial" w:cs="Arial"/>
          <w:b/>
          <w:sz w:val="24"/>
          <w:szCs w:val="24"/>
          <w:lang w:val="es-PE"/>
        </w:rPr>
        <w:t>TROCHA CARROZABLE:</w:t>
      </w:r>
    </w:p>
    <w:p w:rsidR="00CB2469" w:rsidRDefault="00CB2469" w:rsidP="00CB2469">
      <w:pPr>
        <w:jc w:val="both"/>
        <w:rPr>
          <w:rFonts w:ascii="Arial" w:hAnsi="Arial" w:cs="Arial"/>
          <w:sz w:val="24"/>
          <w:szCs w:val="24"/>
          <w:lang w:val="es-PE"/>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sidRPr="004B325C">
        <w:rPr>
          <w:rFonts w:ascii="Arial" w:eastAsia="Calibri" w:hAnsi="Arial" w:cs="Arial"/>
          <w:sz w:val="24"/>
          <w:szCs w:val="24"/>
          <w:lang w:val="es-MX" w:eastAsia="es-MX"/>
        </w:rPr>
        <w:t>Son vías transitables, que no alcanzan las características geométricas de una carretera,</w:t>
      </w:r>
      <w:r>
        <w:rPr>
          <w:rFonts w:ascii="Arial" w:eastAsia="Calibri" w:hAnsi="Arial" w:cs="Arial"/>
          <w:sz w:val="24"/>
          <w:szCs w:val="24"/>
          <w:lang w:val="es-MX" w:eastAsia="es-MX"/>
        </w:rPr>
        <w:t xml:space="preserve"> </w:t>
      </w:r>
      <w:r w:rsidRPr="004B325C">
        <w:rPr>
          <w:rFonts w:ascii="Arial" w:eastAsia="Calibri" w:hAnsi="Arial" w:cs="Arial"/>
          <w:sz w:val="24"/>
          <w:szCs w:val="24"/>
          <w:lang w:val="es-MX" w:eastAsia="es-MX"/>
        </w:rPr>
        <w:t xml:space="preserve">que por lo general tienen un IMDA menor a 200 </w:t>
      </w:r>
      <w:proofErr w:type="spellStart"/>
      <w:r w:rsidRPr="004B325C">
        <w:rPr>
          <w:rFonts w:ascii="Arial" w:eastAsia="Calibri" w:hAnsi="Arial" w:cs="Arial"/>
          <w:sz w:val="24"/>
          <w:szCs w:val="24"/>
          <w:lang w:val="es-MX" w:eastAsia="es-MX"/>
        </w:rPr>
        <w:t>veh</w:t>
      </w:r>
      <w:proofErr w:type="spellEnd"/>
      <w:r w:rsidRPr="004B325C">
        <w:rPr>
          <w:rFonts w:ascii="Arial" w:eastAsia="Calibri" w:hAnsi="Arial" w:cs="Arial"/>
          <w:sz w:val="24"/>
          <w:szCs w:val="24"/>
          <w:lang w:val="es-MX" w:eastAsia="es-MX"/>
        </w:rPr>
        <w:t>/día. Sus calzadas deben tener un</w:t>
      </w:r>
      <w:r>
        <w:rPr>
          <w:rFonts w:ascii="Arial" w:eastAsia="Calibri" w:hAnsi="Arial" w:cs="Arial"/>
          <w:sz w:val="24"/>
          <w:szCs w:val="24"/>
          <w:lang w:val="es-MX" w:eastAsia="es-MX"/>
        </w:rPr>
        <w:t xml:space="preserve"> </w:t>
      </w:r>
      <w:r w:rsidRPr="004B325C">
        <w:rPr>
          <w:rFonts w:ascii="Arial" w:eastAsia="Calibri" w:hAnsi="Arial" w:cs="Arial"/>
          <w:sz w:val="24"/>
          <w:szCs w:val="24"/>
          <w:lang w:val="es-MX" w:eastAsia="es-MX"/>
        </w:rPr>
        <w:t>ancho mínimo de 4.00 m, en cuyo caso se construirá ensanches denominados plazoletas de</w:t>
      </w:r>
      <w:r>
        <w:rPr>
          <w:rFonts w:ascii="Arial" w:eastAsia="Calibri" w:hAnsi="Arial" w:cs="Arial"/>
          <w:sz w:val="24"/>
          <w:szCs w:val="24"/>
          <w:lang w:val="es-MX" w:eastAsia="es-MX"/>
        </w:rPr>
        <w:t xml:space="preserve"> </w:t>
      </w:r>
      <w:r w:rsidRPr="004B325C">
        <w:rPr>
          <w:rFonts w:ascii="Arial" w:eastAsia="Calibri" w:hAnsi="Arial" w:cs="Arial"/>
          <w:sz w:val="24"/>
          <w:szCs w:val="24"/>
          <w:lang w:val="es-MX" w:eastAsia="es-MX"/>
        </w:rPr>
        <w:t>cruce, por lo menos cada 500 m.</w:t>
      </w:r>
      <w:r>
        <w:rPr>
          <w:rFonts w:ascii="Arial" w:eastAsia="Calibri" w:hAnsi="Arial" w:cs="Arial"/>
          <w:sz w:val="24"/>
          <w:szCs w:val="24"/>
          <w:lang w:val="es-MX" w:eastAsia="es-MX"/>
        </w:rPr>
        <w:t xml:space="preserve"> </w:t>
      </w:r>
      <w:r w:rsidRPr="004B325C">
        <w:rPr>
          <w:rFonts w:ascii="Arial" w:eastAsia="Calibri" w:hAnsi="Arial" w:cs="Arial"/>
          <w:sz w:val="24"/>
          <w:szCs w:val="24"/>
          <w:lang w:val="es-MX" w:eastAsia="es-MX"/>
        </w:rPr>
        <w:t>La superficie de rodadura puede ser afirmada o sin afirmar</w:t>
      </w:r>
      <w:r>
        <w:rPr>
          <w:rFonts w:ascii="Arial" w:eastAsia="Calibri" w:hAnsi="Arial" w:cs="Arial"/>
          <w:sz w:val="24"/>
          <w:szCs w:val="24"/>
          <w:lang w:val="es-MX" w:eastAsia="es-MX"/>
        </w:rPr>
        <w:t>.</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Pr="004B325C"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b/>
          <w:bCs/>
          <w:sz w:val="24"/>
          <w:szCs w:val="24"/>
          <w:lang w:val="es-MX" w:eastAsia="es-MX"/>
        </w:rPr>
        <w:t>VELOCIDAD DIRECTRIZ</w:t>
      </w:r>
    </w:p>
    <w:p w:rsidR="00CB2469" w:rsidRDefault="00CB2469" w:rsidP="00CB2469">
      <w:pPr>
        <w:jc w:val="both"/>
        <w:rPr>
          <w:rFonts w:ascii="Arial" w:hAnsi="Arial" w:cs="Arial"/>
          <w:sz w:val="24"/>
          <w:szCs w:val="24"/>
          <w:lang w:val="es-PE"/>
        </w:rPr>
      </w:pPr>
    </w:p>
    <w:p w:rsidR="00CB2469" w:rsidRPr="00D029B0"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Es la velocidad en la cual puede circular un vehículo por la vía sin existir interferencias externas y cuando el pavimento se encuentra en condiciones normales de transitabilidad. Se ha considerado una velocidad directriz del Tramo Km 0+000 – Km 6+200 = 30 Km/</w:t>
      </w:r>
      <w:proofErr w:type="spellStart"/>
      <w:r>
        <w:rPr>
          <w:rFonts w:ascii="Arial" w:eastAsia="Calibri" w:hAnsi="Arial" w:cs="Arial"/>
          <w:sz w:val="24"/>
          <w:szCs w:val="24"/>
          <w:lang w:val="es-MX" w:eastAsia="es-MX"/>
        </w:rPr>
        <w:t>hr</w:t>
      </w:r>
      <w:proofErr w:type="spellEnd"/>
      <w:r>
        <w:rPr>
          <w:rFonts w:ascii="Arial" w:eastAsia="Calibri" w:hAnsi="Arial" w:cs="Arial"/>
          <w:sz w:val="24"/>
          <w:szCs w:val="24"/>
          <w:lang w:val="es-MX" w:eastAsia="es-MX"/>
        </w:rPr>
        <w:t>. Tramo del Km 6+200 – 6+904 = 20 Km/</w:t>
      </w:r>
      <w:proofErr w:type="spellStart"/>
      <w:r>
        <w:rPr>
          <w:rFonts w:ascii="Arial" w:eastAsia="Calibri" w:hAnsi="Arial" w:cs="Arial"/>
          <w:sz w:val="24"/>
          <w:szCs w:val="24"/>
          <w:lang w:val="es-MX" w:eastAsia="es-MX"/>
        </w:rPr>
        <w:t>hr</w:t>
      </w:r>
      <w:proofErr w:type="spellEnd"/>
      <w:r>
        <w:rPr>
          <w:rFonts w:ascii="Arial" w:eastAsia="Calibri" w:hAnsi="Arial" w:cs="Arial"/>
          <w:sz w:val="24"/>
          <w:szCs w:val="24"/>
          <w:lang w:val="es-MX" w:eastAsia="es-MX"/>
        </w:rPr>
        <w:t>.</w:t>
      </w:r>
    </w:p>
    <w:p w:rsidR="00CB2469" w:rsidRDefault="00CB2469" w:rsidP="00CB2469">
      <w:pPr>
        <w:jc w:val="both"/>
        <w:rPr>
          <w:rFonts w:ascii="Arial" w:hAnsi="Arial" w:cs="Arial"/>
          <w:sz w:val="24"/>
          <w:szCs w:val="24"/>
          <w:lang w:val="es-PE"/>
        </w:rPr>
      </w:pPr>
    </w:p>
    <w:p w:rsidR="00CB2469" w:rsidRDefault="00CB2469" w:rsidP="00CB2469">
      <w:pPr>
        <w:jc w:val="both"/>
        <w:rPr>
          <w:rFonts w:ascii="Arial" w:hAnsi="Arial" w:cs="Arial"/>
          <w:sz w:val="24"/>
          <w:szCs w:val="24"/>
          <w:lang w:val="es-PE"/>
        </w:rPr>
      </w:pPr>
      <w:r>
        <w:rPr>
          <w:rFonts w:ascii="Arial" w:eastAsia="Calibri" w:hAnsi="Arial" w:cs="Arial"/>
          <w:b/>
          <w:bCs/>
          <w:sz w:val="24"/>
          <w:szCs w:val="24"/>
          <w:lang w:val="es-MX" w:eastAsia="es-MX"/>
        </w:rPr>
        <w:t>LA TOPOGRAFIA DEL TERRENO</w:t>
      </w:r>
    </w:p>
    <w:p w:rsidR="00CB2469" w:rsidRDefault="00CB2469" w:rsidP="00CB2469">
      <w:pPr>
        <w:jc w:val="both"/>
        <w:rPr>
          <w:rFonts w:ascii="Arial" w:hAnsi="Arial" w:cs="Arial"/>
          <w:sz w:val="24"/>
          <w:szCs w:val="24"/>
          <w:lang w:val="es-PE"/>
        </w:rPr>
      </w:pPr>
    </w:p>
    <w:p w:rsidR="00CB2469" w:rsidRPr="00D029B0"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Esta permite que exista homogeneidad en el trazo de la carretera, pues se debe evitar el cambio brusco de radios amplios a radios marcadamente menores. Esto ocurre, generalmente, cuando se pasa de una zona de topografía suave a otra de topografía accidentada.</w:t>
      </w:r>
    </w:p>
    <w:p w:rsidR="00CB2469" w:rsidRDefault="00CB2469" w:rsidP="00CB2469">
      <w:pPr>
        <w:jc w:val="both"/>
        <w:rPr>
          <w:rFonts w:ascii="Arial" w:hAnsi="Arial" w:cs="Arial"/>
          <w:sz w:val="24"/>
          <w:szCs w:val="24"/>
          <w:lang w:val="es-PE"/>
        </w:rPr>
      </w:pPr>
    </w:p>
    <w:p w:rsidR="00CB2469" w:rsidRDefault="00CB2469" w:rsidP="00CB2469">
      <w:pPr>
        <w:jc w:val="both"/>
        <w:rPr>
          <w:rFonts w:ascii="Arial" w:hAnsi="Arial" w:cs="Arial"/>
          <w:sz w:val="24"/>
          <w:szCs w:val="24"/>
          <w:lang w:val="es-PE"/>
        </w:rPr>
      </w:pPr>
      <w:r>
        <w:rPr>
          <w:rFonts w:ascii="Arial" w:eastAsia="Calibri" w:hAnsi="Arial" w:cs="Arial"/>
          <w:b/>
          <w:bCs/>
          <w:sz w:val="24"/>
          <w:szCs w:val="24"/>
          <w:lang w:val="es-MX" w:eastAsia="es-MX"/>
        </w:rPr>
        <w:t>PENDIENTE MAXIMA</w:t>
      </w:r>
    </w:p>
    <w:p w:rsidR="00CB2469" w:rsidRDefault="00CB2469" w:rsidP="00CB2469">
      <w:pPr>
        <w:jc w:val="both"/>
        <w:rPr>
          <w:rFonts w:ascii="Arial" w:hAnsi="Arial" w:cs="Arial"/>
          <w:sz w:val="24"/>
          <w:szCs w:val="24"/>
          <w:lang w:val="es-PE"/>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Debido a que la zona se caracteriza por ser plano y ondulado, existen pendiente máximas permisibles, en virtud a que la rehabilitación de la carrete debe ceñirse estrictamente a lo existente, con el fin de evitar mayores movimientos de tierra y así evitar mayores variaciones e incrementos en el presupuesto indicado en el perfil técnico aprobado.</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b/>
          <w:bCs/>
          <w:sz w:val="24"/>
          <w:szCs w:val="24"/>
          <w:lang w:val="es-MX" w:eastAsia="es-MX"/>
        </w:rPr>
      </w:pPr>
      <w:r>
        <w:rPr>
          <w:rFonts w:ascii="Arial" w:eastAsia="Calibri" w:hAnsi="Arial" w:cs="Arial"/>
          <w:b/>
          <w:bCs/>
          <w:sz w:val="24"/>
          <w:szCs w:val="24"/>
          <w:lang w:val="es-MX" w:eastAsia="es-MX"/>
        </w:rPr>
        <w:t>EL VOLUMEN DE TRÁFICO</w:t>
      </w:r>
    </w:p>
    <w:p w:rsidR="00CB2469" w:rsidRDefault="00CB2469" w:rsidP="00CB2469">
      <w:pPr>
        <w:widowControl/>
        <w:autoSpaceDE w:val="0"/>
        <w:autoSpaceDN w:val="0"/>
        <w:adjustRightInd w:val="0"/>
        <w:jc w:val="both"/>
        <w:rPr>
          <w:rFonts w:ascii="Arial" w:eastAsia="Calibri" w:hAnsi="Arial" w:cs="Arial"/>
          <w:bCs/>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Se ha estimado que puesta en servicio en este camino departamental  circulara probablemente un volumen igual o mayor de 37 vehículos por día y su proyección a 10 años de 49 vehículos por día.</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b/>
          <w:bCs/>
          <w:sz w:val="24"/>
          <w:szCs w:val="24"/>
          <w:lang w:val="es-MX" w:eastAsia="es-MX"/>
        </w:rPr>
      </w:pPr>
    </w:p>
    <w:p w:rsidR="00CB2469" w:rsidRPr="009424B7"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b/>
          <w:bCs/>
          <w:sz w:val="24"/>
          <w:szCs w:val="24"/>
          <w:lang w:val="es-MX" w:eastAsia="es-MX"/>
        </w:rPr>
        <w:t>EL TIPO DE USUARIO</w:t>
      </w:r>
    </w:p>
    <w:p w:rsidR="00CB2469" w:rsidRDefault="00CB2469" w:rsidP="00CB2469">
      <w:pPr>
        <w:widowControl/>
        <w:autoSpaceDE w:val="0"/>
        <w:autoSpaceDN w:val="0"/>
        <w:adjustRightInd w:val="0"/>
        <w:jc w:val="both"/>
        <w:rPr>
          <w:rFonts w:ascii="Arial" w:eastAsia="Calibri" w:hAnsi="Arial" w:cs="Arial"/>
          <w:bCs/>
          <w:sz w:val="24"/>
          <w:szCs w:val="24"/>
          <w:lang w:val="es-MX" w:eastAsia="es-MX"/>
        </w:rPr>
      </w:pPr>
    </w:p>
    <w:p w:rsidR="00CB2469" w:rsidRPr="00813068"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Es aquel tipo de vehículo hipotético, cuyo peso, dimensiones y características de operación son utilizados para establecer los lineamientos que guiaran el diseño </w:t>
      </w:r>
      <w:r>
        <w:rPr>
          <w:rFonts w:ascii="Arial" w:eastAsia="Calibri" w:hAnsi="Arial" w:cs="Arial"/>
          <w:sz w:val="24"/>
          <w:szCs w:val="24"/>
          <w:lang w:val="es-MX" w:eastAsia="es-MX"/>
        </w:rPr>
        <w:lastRenderedPageBreak/>
        <w:t>geométrico, tanto de carreteras como de caminos rurales. Su elección es tal que represente un porcentaje significativo del tránsito que circule o circulara por la vía. El tipo de usuario a considerarse para, el diseño es un Vehículo C2 O B2 correspondiente a un vehículo de 20 Toneladas Inglesas equivalente a 18.16 Toneladas Métricas.</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Los vehículos que circulan en la vía son las siguientes:</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P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 xml:space="preserve">CUADRO </w:t>
      </w:r>
    </w:p>
    <w:p w:rsidR="00CB2469" w:rsidRP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 xml:space="preserve">DISTRIBUCIÓN DEL TRÁFICO SEGÚN TIPO DE VEHÍCULO </w:t>
      </w:r>
    </w:p>
    <w:tbl>
      <w:tblPr>
        <w:tblW w:w="8000" w:type="dxa"/>
        <w:tblInd w:w="65" w:type="dxa"/>
        <w:tblCellMar>
          <w:left w:w="70" w:type="dxa"/>
          <w:right w:w="70" w:type="dxa"/>
        </w:tblCellMar>
        <w:tblLook w:val="04A0" w:firstRow="1" w:lastRow="0" w:firstColumn="1" w:lastColumn="0" w:noHBand="0" w:noVBand="1"/>
      </w:tblPr>
      <w:tblGrid>
        <w:gridCol w:w="3660"/>
        <w:gridCol w:w="2660"/>
        <w:gridCol w:w="1680"/>
      </w:tblGrid>
      <w:tr w:rsidR="00CB2469" w:rsidRPr="007B1192" w:rsidTr="0011005B">
        <w:trPr>
          <w:trHeight w:val="269"/>
        </w:trPr>
        <w:tc>
          <w:tcPr>
            <w:tcW w:w="3660" w:type="dxa"/>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rsidR="00CB2469" w:rsidRPr="007B1192" w:rsidRDefault="00CB2469" w:rsidP="0011005B">
            <w:pPr>
              <w:widowControl/>
              <w:jc w:val="center"/>
              <w:rPr>
                <w:rFonts w:ascii="Calibri" w:hAnsi="Calibri" w:cs="Calibri"/>
                <w:b/>
                <w:bCs/>
                <w:sz w:val="22"/>
                <w:szCs w:val="22"/>
                <w:lang w:val="es-PE" w:eastAsia="es-PE"/>
              </w:rPr>
            </w:pPr>
            <w:r w:rsidRPr="007B1192">
              <w:rPr>
                <w:rFonts w:ascii="Calibri" w:hAnsi="Calibri" w:cs="Calibri"/>
                <w:b/>
                <w:bCs/>
                <w:sz w:val="22"/>
                <w:szCs w:val="22"/>
                <w:lang w:val="es-PE" w:eastAsia="es-PE"/>
              </w:rPr>
              <w:t>Tipo de Vehículo</w:t>
            </w:r>
          </w:p>
        </w:tc>
        <w:tc>
          <w:tcPr>
            <w:tcW w:w="2660" w:type="dxa"/>
            <w:vMerge w:val="restart"/>
            <w:tcBorders>
              <w:top w:val="single" w:sz="4" w:space="0" w:color="auto"/>
              <w:left w:val="single" w:sz="4" w:space="0" w:color="auto"/>
              <w:bottom w:val="single" w:sz="4" w:space="0" w:color="000000"/>
              <w:right w:val="single" w:sz="4" w:space="0" w:color="auto"/>
            </w:tcBorders>
            <w:shd w:val="clear" w:color="000000" w:fill="8DB4E2"/>
            <w:noWrap/>
            <w:vAlign w:val="center"/>
            <w:hideMark/>
          </w:tcPr>
          <w:p w:rsidR="00CB2469" w:rsidRPr="007B1192" w:rsidRDefault="00CB2469" w:rsidP="0011005B">
            <w:pPr>
              <w:widowControl/>
              <w:jc w:val="center"/>
              <w:rPr>
                <w:rFonts w:ascii="Calibri" w:hAnsi="Calibri" w:cs="Calibri"/>
                <w:b/>
                <w:bCs/>
                <w:sz w:val="22"/>
                <w:szCs w:val="22"/>
                <w:lang w:val="es-PE" w:eastAsia="es-PE"/>
              </w:rPr>
            </w:pPr>
            <w:r w:rsidRPr="007B1192">
              <w:rPr>
                <w:rFonts w:ascii="Calibri" w:hAnsi="Calibri" w:cs="Calibri"/>
                <w:b/>
                <w:bCs/>
                <w:sz w:val="22"/>
                <w:szCs w:val="22"/>
                <w:lang w:val="es-PE" w:eastAsia="es-PE"/>
              </w:rPr>
              <w:t>IMD</w:t>
            </w:r>
          </w:p>
        </w:tc>
        <w:tc>
          <w:tcPr>
            <w:tcW w:w="1680" w:type="dxa"/>
            <w:vMerge w:val="restart"/>
            <w:tcBorders>
              <w:top w:val="single" w:sz="4" w:space="0" w:color="auto"/>
              <w:left w:val="single" w:sz="4" w:space="0" w:color="auto"/>
              <w:bottom w:val="single" w:sz="4" w:space="0" w:color="000000"/>
              <w:right w:val="single" w:sz="4" w:space="0" w:color="auto"/>
            </w:tcBorders>
            <w:shd w:val="clear" w:color="000000" w:fill="8DB4E2"/>
            <w:vAlign w:val="bottom"/>
            <w:hideMark/>
          </w:tcPr>
          <w:p w:rsidR="00CB2469" w:rsidRPr="007B1192" w:rsidRDefault="00CB2469" w:rsidP="0011005B">
            <w:pPr>
              <w:widowControl/>
              <w:jc w:val="center"/>
              <w:rPr>
                <w:rFonts w:ascii="Calibri" w:hAnsi="Calibri" w:cs="Calibri"/>
                <w:b/>
                <w:bCs/>
                <w:sz w:val="22"/>
                <w:szCs w:val="22"/>
                <w:lang w:val="es-PE" w:eastAsia="es-PE"/>
              </w:rPr>
            </w:pPr>
            <w:r w:rsidRPr="007B1192">
              <w:rPr>
                <w:rFonts w:ascii="Calibri" w:hAnsi="Calibri" w:cs="Calibri"/>
                <w:b/>
                <w:bCs/>
                <w:sz w:val="22"/>
                <w:szCs w:val="22"/>
                <w:lang w:val="es-PE" w:eastAsia="es-PE"/>
              </w:rPr>
              <w:t>Distribución (%)</w:t>
            </w:r>
          </w:p>
        </w:tc>
      </w:tr>
      <w:tr w:rsidR="00CB2469" w:rsidRPr="007B1192" w:rsidTr="0011005B">
        <w:trPr>
          <w:trHeight w:val="269"/>
        </w:trPr>
        <w:tc>
          <w:tcPr>
            <w:tcW w:w="3660" w:type="dxa"/>
            <w:vMerge/>
            <w:tcBorders>
              <w:top w:val="single" w:sz="4" w:space="0" w:color="auto"/>
              <w:left w:val="single" w:sz="4" w:space="0" w:color="auto"/>
              <w:bottom w:val="single" w:sz="4" w:space="0" w:color="000000"/>
              <w:right w:val="single" w:sz="4" w:space="0" w:color="auto"/>
            </w:tcBorders>
            <w:vAlign w:val="center"/>
            <w:hideMark/>
          </w:tcPr>
          <w:p w:rsidR="00CB2469" w:rsidRPr="007B1192" w:rsidRDefault="00CB2469" w:rsidP="0011005B">
            <w:pPr>
              <w:widowControl/>
              <w:rPr>
                <w:rFonts w:ascii="Calibri" w:hAnsi="Calibri" w:cs="Calibri"/>
                <w:b/>
                <w:bCs/>
                <w:sz w:val="22"/>
                <w:szCs w:val="22"/>
                <w:lang w:val="es-PE" w:eastAsia="es-PE"/>
              </w:rPr>
            </w:pPr>
          </w:p>
        </w:tc>
        <w:tc>
          <w:tcPr>
            <w:tcW w:w="2660" w:type="dxa"/>
            <w:vMerge/>
            <w:tcBorders>
              <w:top w:val="single" w:sz="4" w:space="0" w:color="auto"/>
              <w:left w:val="single" w:sz="4" w:space="0" w:color="auto"/>
              <w:bottom w:val="single" w:sz="4" w:space="0" w:color="000000"/>
              <w:right w:val="single" w:sz="4" w:space="0" w:color="auto"/>
            </w:tcBorders>
            <w:vAlign w:val="center"/>
            <w:hideMark/>
          </w:tcPr>
          <w:p w:rsidR="00CB2469" w:rsidRPr="007B1192" w:rsidRDefault="00CB2469" w:rsidP="0011005B">
            <w:pPr>
              <w:widowControl/>
              <w:rPr>
                <w:rFonts w:ascii="Calibri" w:hAnsi="Calibri" w:cs="Calibri"/>
                <w:b/>
                <w:bCs/>
                <w:sz w:val="22"/>
                <w:szCs w:val="22"/>
                <w:lang w:val="es-PE" w:eastAsia="es-PE"/>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CB2469" w:rsidRPr="007B1192" w:rsidRDefault="00CB2469" w:rsidP="0011005B">
            <w:pPr>
              <w:widowControl/>
              <w:rPr>
                <w:rFonts w:ascii="Calibri" w:hAnsi="Calibri" w:cs="Calibri"/>
                <w:b/>
                <w:bCs/>
                <w:sz w:val="22"/>
                <w:szCs w:val="22"/>
                <w:lang w:val="es-PE" w:eastAsia="es-PE"/>
              </w:rPr>
            </w:pP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Automóvil</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22</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59.46</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proofErr w:type="spellStart"/>
            <w:r w:rsidRPr="007B1192">
              <w:rPr>
                <w:rFonts w:ascii="Calibri" w:hAnsi="Calibri" w:cs="Calibri"/>
                <w:sz w:val="22"/>
                <w:szCs w:val="22"/>
                <w:lang w:val="es-PE" w:eastAsia="es-PE"/>
              </w:rPr>
              <w:t>Station</w:t>
            </w:r>
            <w:proofErr w:type="spellEnd"/>
            <w:r w:rsidRPr="007B1192">
              <w:rPr>
                <w:rFonts w:ascii="Calibri" w:hAnsi="Calibri" w:cs="Calibri"/>
                <w:sz w:val="22"/>
                <w:szCs w:val="22"/>
                <w:lang w:val="es-PE" w:eastAsia="es-PE"/>
              </w:rPr>
              <w:t xml:space="preserve"> </w:t>
            </w:r>
            <w:proofErr w:type="spellStart"/>
            <w:r w:rsidRPr="007B1192">
              <w:rPr>
                <w:rFonts w:ascii="Calibri" w:hAnsi="Calibri" w:cs="Calibri"/>
                <w:sz w:val="22"/>
                <w:szCs w:val="22"/>
                <w:lang w:val="es-PE" w:eastAsia="es-PE"/>
              </w:rPr>
              <w:t>Wagon</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4</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10.81</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 xml:space="preserve">Camioneta </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11</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29.73</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Micro</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Bus</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Camión 2E, 3E, 4E</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proofErr w:type="spellStart"/>
            <w:r w:rsidRPr="007B1192">
              <w:rPr>
                <w:rFonts w:ascii="Calibri" w:hAnsi="Calibri" w:cs="Calibri"/>
                <w:sz w:val="22"/>
                <w:szCs w:val="22"/>
                <w:lang w:val="es-PE" w:eastAsia="es-PE"/>
              </w:rPr>
              <w:t>Semi</w:t>
            </w:r>
            <w:proofErr w:type="spellEnd"/>
            <w:r w:rsidRPr="007B1192">
              <w:rPr>
                <w:rFonts w:ascii="Calibri" w:hAnsi="Calibri" w:cs="Calibri"/>
                <w:sz w:val="22"/>
                <w:szCs w:val="22"/>
                <w:lang w:val="es-PE" w:eastAsia="es-PE"/>
              </w:rPr>
              <w:t xml:space="preserve"> </w:t>
            </w:r>
            <w:proofErr w:type="spellStart"/>
            <w:r w:rsidRPr="007B1192">
              <w:rPr>
                <w:rFonts w:ascii="Calibri" w:hAnsi="Calibri" w:cs="Calibri"/>
                <w:sz w:val="22"/>
                <w:szCs w:val="22"/>
                <w:lang w:val="es-PE" w:eastAsia="es-PE"/>
              </w:rPr>
              <w:t>Trayler</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proofErr w:type="spellStart"/>
            <w:r w:rsidRPr="007B1192">
              <w:rPr>
                <w:rFonts w:ascii="Calibri" w:hAnsi="Calibri" w:cs="Calibri"/>
                <w:sz w:val="22"/>
                <w:szCs w:val="22"/>
                <w:lang w:val="es-PE" w:eastAsia="es-PE"/>
              </w:rPr>
              <w:t>Trayler</w:t>
            </w:r>
            <w:proofErr w:type="spellEnd"/>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sz w:val="22"/>
                <w:szCs w:val="22"/>
                <w:lang w:val="es-PE" w:eastAsia="es-PE"/>
              </w:rPr>
            </w:pPr>
            <w:r w:rsidRPr="007B1192">
              <w:rPr>
                <w:rFonts w:ascii="Calibri" w:hAnsi="Calibri" w:cs="Calibri"/>
                <w:sz w:val="22"/>
                <w:szCs w:val="22"/>
                <w:lang w:val="es-PE" w:eastAsia="es-PE"/>
              </w:rPr>
              <w:t>TOTAL</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37</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sz w:val="22"/>
                <w:szCs w:val="22"/>
                <w:lang w:val="es-PE" w:eastAsia="es-PE"/>
              </w:rPr>
            </w:pPr>
            <w:r w:rsidRPr="007B1192">
              <w:rPr>
                <w:rFonts w:ascii="Calibri" w:hAnsi="Calibri" w:cs="Calibri"/>
                <w:sz w:val="22"/>
                <w:szCs w:val="22"/>
                <w:lang w:val="es-PE" w:eastAsia="es-PE"/>
              </w:rPr>
              <w:t>100.00</w:t>
            </w:r>
          </w:p>
        </w:tc>
      </w:tr>
      <w:tr w:rsidR="00CB2469" w:rsidRPr="007B1192" w:rsidTr="0011005B">
        <w:trPr>
          <w:trHeight w:val="255"/>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rsidR="00CB2469" w:rsidRPr="007B1192" w:rsidRDefault="00CB2469" w:rsidP="0011005B">
            <w:pPr>
              <w:widowControl/>
              <w:rPr>
                <w:rFonts w:ascii="Calibri" w:hAnsi="Calibri" w:cs="Calibri"/>
                <w:b/>
                <w:bCs/>
                <w:sz w:val="22"/>
                <w:szCs w:val="22"/>
                <w:lang w:val="es-PE" w:eastAsia="es-PE"/>
              </w:rPr>
            </w:pPr>
            <w:r w:rsidRPr="007B1192">
              <w:rPr>
                <w:rFonts w:ascii="Calibri" w:hAnsi="Calibri" w:cs="Calibri"/>
                <w:b/>
                <w:bCs/>
                <w:sz w:val="22"/>
                <w:szCs w:val="22"/>
                <w:lang w:val="es-PE" w:eastAsia="es-PE"/>
              </w:rPr>
              <w:t>IMD</w:t>
            </w:r>
          </w:p>
        </w:tc>
        <w:tc>
          <w:tcPr>
            <w:tcW w:w="266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b/>
                <w:bCs/>
                <w:sz w:val="22"/>
                <w:szCs w:val="22"/>
                <w:lang w:val="es-PE" w:eastAsia="es-PE"/>
              </w:rPr>
            </w:pPr>
            <w:r w:rsidRPr="007B1192">
              <w:rPr>
                <w:rFonts w:ascii="Calibri" w:hAnsi="Calibri" w:cs="Calibri"/>
                <w:b/>
                <w:bCs/>
                <w:sz w:val="22"/>
                <w:szCs w:val="22"/>
                <w:lang w:val="es-PE" w:eastAsia="es-PE"/>
              </w:rPr>
              <w:t>37</w:t>
            </w:r>
          </w:p>
        </w:tc>
        <w:tc>
          <w:tcPr>
            <w:tcW w:w="1680" w:type="dxa"/>
            <w:tcBorders>
              <w:top w:val="nil"/>
              <w:left w:val="nil"/>
              <w:bottom w:val="single" w:sz="4" w:space="0" w:color="auto"/>
              <w:right w:val="single" w:sz="4" w:space="0" w:color="auto"/>
            </w:tcBorders>
            <w:shd w:val="clear" w:color="auto" w:fill="auto"/>
            <w:noWrap/>
            <w:vAlign w:val="bottom"/>
            <w:hideMark/>
          </w:tcPr>
          <w:p w:rsidR="00CB2469" w:rsidRPr="007B1192" w:rsidRDefault="00CB2469" w:rsidP="0011005B">
            <w:pPr>
              <w:widowControl/>
              <w:jc w:val="center"/>
              <w:rPr>
                <w:rFonts w:ascii="Calibri" w:hAnsi="Calibri" w:cs="Calibri"/>
                <w:b/>
                <w:bCs/>
                <w:sz w:val="22"/>
                <w:szCs w:val="22"/>
                <w:lang w:val="es-PE" w:eastAsia="es-PE"/>
              </w:rPr>
            </w:pPr>
            <w:r w:rsidRPr="007B1192">
              <w:rPr>
                <w:rFonts w:ascii="Calibri" w:hAnsi="Calibri" w:cs="Calibri"/>
                <w:b/>
                <w:bCs/>
                <w:sz w:val="22"/>
                <w:szCs w:val="22"/>
                <w:lang w:val="es-PE" w:eastAsia="es-PE"/>
              </w:rPr>
              <w:t>100.00</w:t>
            </w:r>
          </w:p>
        </w:tc>
      </w:tr>
    </w:tbl>
    <w:p w:rsidR="00CB2469" w:rsidRPr="009424B7"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jc w:val="both"/>
        <w:rPr>
          <w:rFonts w:ascii="Arial" w:hAnsi="Arial" w:cs="Arial"/>
          <w:sz w:val="24"/>
          <w:szCs w:val="24"/>
          <w:lang w:val="es-PE"/>
        </w:rPr>
      </w:pPr>
      <w:r>
        <w:rPr>
          <w:rFonts w:ascii="Arial" w:hAnsi="Arial" w:cs="Arial"/>
          <w:sz w:val="24"/>
          <w:szCs w:val="24"/>
          <w:lang w:val="es-PE"/>
        </w:rPr>
        <w:t xml:space="preserve">Tenemos que la mayor proporción de vehículos que transitan por la vía tramo de 6.04 km (salida del C.P El Limón – El Prado – Cañón El Tigre), son automóviles (59.46%), camionetas (10.81%) y </w:t>
      </w:r>
      <w:proofErr w:type="spellStart"/>
      <w:r>
        <w:rPr>
          <w:rFonts w:ascii="Arial" w:hAnsi="Arial" w:cs="Arial"/>
          <w:sz w:val="24"/>
          <w:szCs w:val="24"/>
          <w:lang w:val="es-PE"/>
        </w:rPr>
        <w:t>station</w:t>
      </w:r>
      <w:proofErr w:type="spellEnd"/>
      <w:r>
        <w:rPr>
          <w:rFonts w:ascii="Arial" w:hAnsi="Arial" w:cs="Arial"/>
          <w:sz w:val="24"/>
          <w:szCs w:val="24"/>
          <w:lang w:val="es-PE"/>
        </w:rPr>
        <w:t xml:space="preserve"> </w:t>
      </w:r>
      <w:proofErr w:type="spellStart"/>
      <w:r>
        <w:rPr>
          <w:rFonts w:ascii="Arial" w:hAnsi="Arial" w:cs="Arial"/>
          <w:sz w:val="24"/>
          <w:szCs w:val="24"/>
          <w:lang w:val="es-PE"/>
        </w:rPr>
        <w:t>wagon</w:t>
      </w:r>
      <w:proofErr w:type="spellEnd"/>
      <w:r>
        <w:rPr>
          <w:rFonts w:ascii="Arial" w:hAnsi="Arial" w:cs="Arial"/>
          <w:sz w:val="24"/>
          <w:szCs w:val="24"/>
          <w:lang w:val="es-PE"/>
        </w:rPr>
        <w:t xml:space="preserve"> con un (10.81%).</w:t>
      </w:r>
    </w:p>
    <w:p w:rsidR="006F32B4" w:rsidRDefault="006F32B4" w:rsidP="00CB2469">
      <w:pPr>
        <w:jc w:val="both"/>
        <w:rPr>
          <w:rFonts w:ascii="Arial" w:hAnsi="Arial" w:cs="Arial"/>
          <w:sz w:val="24"/>
          <w:szCs w:val="24"/>
          <w:lang w:val="es-PE"/>
        </w:rPr>
      </w:pPr>
    </w:p>
    <w:p w:rsidR="00CB2469" w:rsidRDefault="00CB2469" w:rsidP="00CB2469">
      <w:pPr>
        <w:jc w:val="both"/>
        <w:rPr>
          <w:rFonts w:ascii="Arial" w:hAnsi="Arial" w:cs="Arial"/>
          <w:sz w:val="24"/>
          <w:szCs w:val="24"/>
          <w:lang w:val="es-PE"/>
        </w:rPr>
      </w:pPr>
    </w:p>
    <w:p w:rsid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 xml:space="preserve">GRAFICO </w:t>
      </w:r>
    </w:p>
    <w:p w:rsidR="00CB2469" w:rsidRP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 xml:space="preserve">DISTRIBUCIÓN DEL TRÁFICO SEGÚN TIPO DE VEHÍCULO </w:t>
      </w:r>
    </w:p>
    <w:p w:rsidR="00CB2469" w:rsidRDefault="00CB2469" w:rsidP="00CB2469">
      <w:pPr>
        <w:jc w:val="center"/>
        <w:rPr>
          <w:rFonts w:ascii="Arial" w:hAnsi="Arial" w:cs="Arial"/>
          <w:sz w:val="24"/>
          <w:szCs w:val="24"/>
          <w:lang w:val="es-PE"/>
        </w:rPr>
      </w:pPr>
      <w:r>
        <w:rPr>
          <w:noProof/>
          <w:lang w:val="es-PE" w:eastAsia="es-PE"/>
        </w:rPr>
        <w:drawing>
          <wp:inline distT="0" distB="0" distL="0" distR="0">
            <wp:extent cx="3638550" cy="2028825"/>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2469" w:rsidRDefault="00CB2469" w:rsidP="00CB2469">
      <w:pPr>
        <w:jc w:val="both"/>
        <w:rPr>
          <w:rFonts w:ascii="Arial" w:hAnsi="Arial" w:cs="Arial"/>
          <w:sz w:val="24"/>
          <w:szCs w:val="24"/>
          <w:lang w:val="es-PE"/>
        </w:rPr>
      </w:pPr>
    </w:p>
    <w:p w:rsidR="00CB2469" w:rsidRDefault="00CB2469" w:rsidP="00CB2469">
      <w:pPr>
        <w:jc w:val="both"/>
        <w:rPr>
          <w:rFonts w:ascii="Arial" w:hAnsi="Arial" w:cs="Arial"/>
          <w:b/>
          <w:sz w:val="22"/>
          <w:szCs w:val="22"/>
        </w:rPr>
      </w:pPr>
    </w:p>
    <w:p w:rsidR="0014334D" w:rsidRDefault="0014334D" w:rsidP="00CB2469">
      <w:pPr>
        <w:jc w:val="both"/>
        <w:rPr>
          <w:rFonts w:ascii="Arial" w:hAnsi="Arial" w:cs="Arial"/>
          <w:b/>
          <w:sz w:val="22"/>
          <w:szCs w:val="22"/>
        </w:rPr>
      </w:pPr>
    </w:p>
    <w:p w:rsidR="0014334D" w:rsidRDefault="0014334D" w:rsidP="00CB2469">
      <w:pPr>
        <w:jc w:val="both"/>
        <w:rPr>
          <w:rFonts w:ascii="Arial" w:hAnsi="Arial" w:cs="Arial"/>
          <w:b/>
          <w:sz w:val="22"/>
          <w:szCs w:val="22"/>
        </w:rPr>
      </w:pPr>
    </w:p>
    <w:p w:rsidR="0014334D" w:rsidRDefault="0014334D" w:rsidP="00CB2469">
      <w:pPr>
        <w:jc w:val="both"/>
        <w:rPr>
          <w:rFonts w:ascii="Arial" w:hAnsi="Arial" w:cs="Arial"/>
          <w:b/>
          <w:sz w:val="22"/>
          <w:szCs w:val="22"/>
        </w:rPr>
      </w:pPr>
    </w:p>
    <w:p w:rsidR="00CB2469" w:rsidRDefault="00CB2469" w:rsidP="00CB2469">
      <w:pPr>
        <w:jc w:val="both"/>
        <w:rPr>
          <w:rFonts w:ascii="Arial" w:eastAsia="Calibri" w:hAnsi="Arial" w:cs="Arial"/>
          <w:b/>
          <w:bCs/>
          <w:sz w:val="24"/>
          <w:szCs w:val="24"/>
          <w:lang w:val="es-MX" w:eastAsia="es-MX"/>
        </w:rPr>
      </w:pPr>
      <w:r>
        <w:rPr>
          <w:rFonts w:ascii="Arial" w:eastAsia="Calibri" w:hAnsi="Arial" w:cs="Arial"/>
          <w:b/>
          <w:bCs/>
          <w:sz w:val="24"/>
          <w:szCs w:val="24"/>
          <w:lang w:val="es-MX" w:eastAsia="es-MX"/>
        </w:rPr>
        <w:lastRenderedPageBreak/>
        <w:t>ANCHO DE LA VIA</w:t>
      </w:r>
    </w:p>
    <w:p w:rsidR="00CB2469" w:rsidRDefault="00CB2469" w:rsidP="00CB2469">
      <w:pPr>
        <w:jc w:val="both"/>
        <w:rPr>
          <w:rFonts w:ascii="Arial" w:eastAsia="Calibri" w:hAnsi="Arial" w:cs="Arial"/>
          <w:b/>
          <w:bCs/>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La anchura de los carriles depende de las dimensiones de los mayores vehículos que utilicen la vía, y de otras consideraciones, cuanto mayor sea la velocidad, mayor es la oscilación de la posición transversal del vehículo dentro del carril, por lo tanto la anchura de este debe ser mayor.</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El diseño de la sección transversal de una vía es un problema al cual hay que prestarle bastante atención ya que ello influye grandemente tanto en el costo de la obra su mantenimiento, así como en su capacidad de tránsito. Una sección reducida será económica para la Primera etapa, pero con capacidad de transito</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Igualmente reducida y viceversa, para lograr el funcionamiento total hasta posteriormente de acuerdo a las necesidades plantear una Segunda Etapa para el ensanche de la vía.</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Pr="00321784"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Para nuestro caso, se ha considerado un ancho de plataforma de 5.00 m. a nivel de Sub Rasante y 4.00 a nivel de calzada</w:t>
      </w:r>
    </w:p>
    <w:p w:rsidR="00CB2469" w:rsidRPr="00321784" w:rsidRDefault="00CB2469" w:rsidP="00CB2469">
      <w:pPr>
        <w:jc w:val="both"/>
        <w:rPr>
          <w:rFonts w:ascii="Arial" w:eastAsia="Calibri" w:hAnsi="Arial" w:cs="Arial"/>
          <w:bCs/>
          <w:sz w:val="24"/>
          <w:szCs w:val="24"/>
          <w:lang w:val="es-MX" w:eastAsia="es-MX"/>
        </w:rPr>
      </w:pPr>
    </w:p>
    <w:p w:rsidR="00CB2469" w:rsidRPr="00321784" w:rsidRDefault="00CB2469" w:rsidP="00CB2469">
      <w:pPr>
        <w:jc w:val="both"/>
        <w:rPr>
          <w:rFonts w:ascii="Arial" w:eastAsia="Calibri" w:hAnsi="Arial" w:cs="Arial"/>
          <w:bCs/>
          <w:sz w:val="24"/>
          <w:szCs w:val="24"/>
          <w:lang w:val="es-MX" w:eastAsia="es-MX"/>
        </w:rPr>
      </w:pPr>
      <w:r>
        <w:rPr>
          <w:rFonts w:ascii="Arial" w:eastAsia="Calibri" w:hAnsi="Arial" w:cs="Arial"/>
          <w:b/>
          <w:bCs/>
          <w:sz w:val="24"/>
          <w:szCs w:val="24"/>
          <w:lang w:val="es-MX" w:eastAsia="es-MX"/>
        </w:rPr>
        <w:t>CARACTERISTICAS GEOMETRICAS DE DISENO</w:t>
      </w:r>
    </w:p>
    <w:p w:rsidR="00CB2469" w:rsidRDefault="00CB2469" w:rsidP="00CB2469">
      <w:pPr>
        <w:jc w:val="both"/>
        <w:rPr>
          <w:rFonts w:ascii="Arial" w:eastAsia="Calibri" w:hAnsi="Arial" w:cs="Arial"/>
          <w:bCs/>
          <w:sz w:val="24"/>
          <w:szCs w:val="24"/>
          <w:lang w:val="es-MX" w:eastAsia="es-MX"/>
        </w:rPr>
      </w:pPr>
    </w:p>
    <w:p w:rsidR="00CB2469" w:rsidRPr="00696B1D"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Las características geométricas de diseño del camino han sido consideradas en función de la velocidad directriz de diseño determinada anteriormente, así como a las indicaciones vertidas en la DG-2018.</w:t>
      </w:r>
    </w:p>
    <w:p w:rsidR="00CB2469" w:rsidRDefault="00CB2469" w:rsidP="00CB2469">
      <w:pPr>
        <w:jc w:val="both"/>
        <w:rPr>
          <w:rFonts w:ascii="Arial" w:eastAsia="Calibri" w:hAnsi="Arial" w:cs="Arial"/>
          <w:bCs/>
          <w:sz w:val="24"/>
          <w:szCs w:val="24"/>
          <w:lang w:val="es-MX" w:eastAsia="es-MX"/>
        </w:rPr>
      </w:pPr>
    </w:p>
    <w:p w:rsidR="00CB2469" w:rsidRDefault="00CB2469" w:rsidP="00CB2469">
      <w:pPr>
        <w:widowControl/>
        <w:numPr>
          <w:ilvl w:val="0"/>
          <w:numId w:val="37"/>
        </w:numPr>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Ancho de </w:t>
      </w:r>
      <w:proofErr w:type="spellStart"/>
      <w:r>
        <w:rPr>
          <w:rFonts w:ascii="Arial" w:eastAsia="Calibri" w:hAnsi="Arial" w:cs="Arial"/>
          <w:sz w:val="24"/>
          <w:szCs w:val="24"/>
          <w:lang w:val="es-MX" w:eastAsia="es-MX"/>
        </w:rPr>
        <w:t>sup</w:t>
      </w:r>
      <w:proofErr w:type="spellEnd"/>
      <w:r>
        <w:rPr>
          <w:rFonts w:ascii="Arial" w:eastAsia="Calibri" w:hAnsi="Arial" w:cs="Arial"/>
          <w:sz w:val="24"/>
          <w:szCs w:val="24"/>
          <w:lang w:val="es-MX" w:eastAsia="es-MX"/>
        </w:rPr>
        <w:t xml:space="preserve">. de rodadura </w:t>
      </w:r>
      <w:r>
        <w:rPr>
          <w:rFonts w:ascii="Arial" w:eastAsia="Calibri" w:hAnsi="Arial" w:cs="Arial"/>
          <w:sz w:val="24"/>
          <w:szCs w:val="24"/>
          <w:lang w:val="es-MX" w:eastAsia="es-MX"/>
        </w:rPr>
        <w:tab/>
        <w:t>: 4.00 m</w:t>
      </w:r>
    </w:p>
    <w:p w:rsidR="00CB2469" w:rsidRDefault="00CB2469" w:rsidP="00CB2469">
      <w:pPr>
        <w:widowControl/>
        <w:numPr>
          <w:ilvl w:val="0"/>
          <w:numId w:val="37"/>
        </w:numPr>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Ancho de Sub Rasante </w:t>
      </w:r>
      <w:r>
        <w:rPr>
          <w:rFonts w:ascii="Arial" w:eastAsia="Calibri" w:hAnsi="Arial" w:cs="Arial"/>
          <w:sz w:val="24"/>
          <w:szCs w:val="24"/>
          <w:lang w:val="es-MX" w:eastAsia="es-MX"/>
        </w:rPr>
        <w:tab/>
      </w:r>
      <w:r>
        <w:rPr>
          <w:rFonts w:ascii="Arial" w:eastAsia="Calibri" w:hAnsi="Arial" w:cs="Arial"/>
          <w:sz w:val="24"/>
          <w:szCs w:val="24"/>
          <w:lang w:val="es-MX" w:eastAsia="es-MX"/>
        </w:rPr>
        <w:tab/>
        <w:t>: 5.00 m</w:t>
      </w:r>
    </w:p>
    <w:p w:rsidR="00CB2469" w:rsidRDefault="00CB2469" w:rsidP="00CB2469">
      <w:pPr>
        <w:widowControl/>
        <w:numPr>
          <w:ilvl w:val="0"/>
          <w:numId w:val="37"/>
        </w:numPr>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Altura de Afirmado </w:t>
      </w:r>
      <w:r>
        <w:rPr>
          <w:rFonts w:ascii="Arial" w:eastAsia="Calibri" w:hAnsi="Arial" w:cs="Arial"/>
          <w:sz w:val="24"/>
          <w:szCs w:val="24"/>
          <w:lang w:val="es-MX" w:eastAsia="es-MX"/>
        </w:rPr>
        <w:tab/>
      </w:r>
      <w:r>
        <w:rPr>
          <w:rFonts w:ascii="Arial" w:eastAsia="Calibri" w:hAnsi="Arial" w:cs="Arial"/>
          <w:sz w:val="24"/>
          <w:szCs w:val="24"/>
          <w:lang w:val="es-MX" w:eastAsia="es-MX"/>
        </w:rPr>
        <w:tab/>
      </w:r>
      <w:r>
        <w:rPr>
          <w:rFonts w:ascii="Arial" w:eastAsia="Calibri" w:hAnsi="Arial" w:cs="Arial"/>
          <w:sz w:val="24"/>
          <w:szCs w:val="24"/>
          <w:lang w:val="es-MX" w:eastAsia="es-MX"/>
        </w:rPr>
        <w:tab/>
        <w:t>: 0.20 m</w:t>
      </w:r>
    </w:p>
    <w:p w:rsidR="00CB2469" w:rsidRDefault="00CB2469" w:rsidP="00CB2469">
      <w:pPr>
        <w:numPr>
          <w:ilvl w:val="0"/>
          <w:numId w:val="37"/>
        </w:numPr>
        <w:jc w:val="both"/>
        <w:rPr>
          <w:rFonts w:ascii="Arial" w:eastAsia="Calibri" w:hAnsi="Arial" w:cs="Arial"/>
          <w:bCs/>
          <w:sz w:val="24"/>
          <w:szCs w:val="24"/>
          <w:lang w:val="es-MX" w:eastAsia="es-MX"/>
        </w:rPr>
      </w:pPr>
      <w:r>
        <w:rPr>
          <w:rFonts w:ascii="Arial" w:eastAsia="Calibri" w:hAnsi="Arial" w:cs="Arial"/>
          <w:sz w:val="24"/>
          <w:szCs w:val="24"/>
          <w:lang w:val="es-MX" w:eastAsia="es-MX"/>
        </w:rPr>
        <w:t xml:space="preserve">Talud de derrame del afirmado </w:t>
      </w:r>
      <w:r>
        <w:rPr>
          <w:rFonts w:ascii="Arial" w:eastAsia="Calibri" w:hAnsi="Arial" w:cs="Arial"/>
          <w:sz w:val="24"/>
          <w:szCs w:val="24"/>
          <w:lang w:val="es-MX" w:eastAsia="es-MX"/>
        </w:rPr>
        <w:tab/>
        <w:t>: 1:1.5</w:t>
      </w:r>
    </w:p>
    <w:p w:rsidR="00CB2469" w:rsidRDefault="00CB2469" w:rsidP="00CB2469">
      <w:pPr>
        <w:jc w:val="both"/>
        <w:rPr>
          <w:rFonts w:ascii="Arial" w:eastAsia="Calibri" w:hAnsi="Arial" w:cs="Arial"/>
          <w:bCs/>
          <w:sz w:val="24"/>
          <w:szCs w:val="24"/>
          <w:lang w:val="es-MX" w:eastAsia="es-MX"/>
        </w:rPr>
      </w:pPr>
    </w:p>
    <w:p w:rsidR="00CB2469" w:rsidRDefault="00CB2469" w:rsidP="00CB2469">
      <w:pPr>
        <w:jc w:val="both"/>
        <w:rPr>
          <w:rFonts w:ascii="Arial" w:eastAsia="Calibri" w:hAnsi="Arial" w:cs="Arial"/>
          <w:bCs/>
          <w:sz w:val="24"/>
          <w:szCs w:val="24"/>
          <w:lang w:val="es-MX" w:eastAsia="es-MX"/>
        </w:rPr>
      </w:pPr>
      <w:r>
        <w:rPr>
          <w:rFonts w:ascii="Arial" w:eastAsia="Calibri" w:hAnsi="Arial" w:cs="Arial"/>
          <w:b/>
          <w:bCs/>
          <w:sz w:val="24"/>
          <w:szCs w:val="24"/>
          <w:lang w:val="es-MX" w:eastAsia="es-MX"/>
        </w:rPr>
        <w:t>LINEAMIENTOS TECNICOS ADOPTADOS</w:t>
      </w:r>
    </w:p>
    <w:p w:rsidR="00CB2469" w:rsidRDefault="00CB2469" w:rsidP="00CB2469">
      <w:pPr>
        <w:jc w:val="both"/>
        <w:rPr>
          <w:rFonts w:ascii="Arial" w:eastAsia="Calibri" w:hAnsi="Arial" w:cs="Arial"/>
          <w:bCs/>
          <w:sz w:val="24"/>
          <w:szCs w:val="24"/>
          <w:lang w:val="es-MX" w:eastAsia="es-MX"/>
        </w:rPr>
      </w:pPr>
    </w:p>
    <w:p w:rsidR="00CB2469" w:rsidRDefault="00CB2469" w:rsidP="00CB2469">
      <w:pPr>
        <w:widowControl/>
        <w:autoSpaceDE w:val="0"/>
        <w:autoSpaceDN w:val="0"/>
        <w:adjustRightInd w:val="0"/>
        <w:jc w:val="both"/>
        <w:rPr>
          <w:rFonts w:ascii="Arial" w:eastAsia="Calibri" w:hAnsi="Arial" w:cs="Arial"/>
          <w:b/>
          <w:bCs/>
          <w:sz w:val="24"/>
          <w:szCs w:val="24"/>
          <w:lang w:val="es-MX" w:eastAsia="es-MX"/>
        </w:rPr>
      </w:pPr>
      <w:r>
        <w:rPr>
          <w:rFonts w:ascii="Arial" w:eastAsia="Calibri" w:hAnsi="Arial" w:cs="Arial"/>
          <w:b/>
          <w:bCs/>
          <w:sz w:val="24"/>
          <w:szCs w:val="24"/>
          <w:lang w:val="es-MX" w:eastAsia="es-MX"/>
        </w:rPr>
        <w:t>Características geométricas de diseño</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autoSpaceDE w:val="0"/>
        <w:autoSpaceDN w:val="0"/>
        <w:adjustRightInd w:val="0"/>
        <w:jc w:val="both"/>
        <w:rPr>
          <w:rFonts w:ascii="Arial" w:eastAsia="Calibri" w:hAnsi="Arial" w:cs="Arial"/>
          <w:sz w:val="24"/>
          <w:szCs w:val="24"/>
          <w:lang w:val="es-MX" w:eastAsia="es-MX"/>
        </w:rPr>
      </w:pPr>
      <w:r>
        <w:rPr>
          <w:rFonts w:ascii="Arial" w:eastAsia="Calibri" w:hAnsi="Arial" w:cs="Arial"/>
          <w:sz w:val="24"/>
          <w:szCs w:val="24"/>
          <w:lang w:val="es-MX" w:eastAsia="es-MX"/>
        </w:rPr>
        <w:t>Las características geométricas de diseño del camino han sido consideradas en función de la velocidad directriz de diseño determinada anteriormente, así como a las indicaciones vertidas en el DG – 2018.</w:t>
      </w:r>
    </w:p>
    <w:p w:rsidR="00CB2469" w:rsidRDefault="00CB2469" w:rsidP="00CB2469">
      <w:pPr>
        <w:widowControl/>
        <w:autoSpaceDE w:val="0"/>
        <w:autoSpaceDN w:val="0"/>
        <w:adjustRightInd w:val="0"/>
        <w:jc w:val="both"/>
        <w:rPr>
          <w:rFonts w:ascii="Arial" w:eastAsia="Calibri" w:hAnsi="Arial" w:cs="Arial"/>
          <w:sz w:val="24"/>
          <w:szCs w:val="24"/>
          <w:lang w:val="es-MX" w:eastAsia="es-MX"/>
        </w:rPr>
      </w:pP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Velocidad Directriz </w:t>
      </w:r>
      <w:r>
        <w:rPr>
          <w:rFonts w:ascii="Arial" w:eastAsia="Calibri" w:hAnsi="Arial" w:cs="Arial"/>
          <w:sz w:val="24"/>
          <w:szCs w:val="24"/>
          <w:lang w:val="es-MX" w:eastAsia="es-MX"/>
        </w:rPr>
        <w:tab/>
      </w:r>
      <w:r>
        <w:rPr>
          <w:rFonts w:ascii="Arial" w:eastAsia="Calibri" w:hAnsi="Arial" w:cs="Arial"/>
          <w:sz w:val="24"/>
          <w:szCs w:val="24"/>
          <w:lang w:val="es-MX" w:eastAsia="es-MX"/>
        </w:rPr>
        <w:tab/>
        <w:t>: Tramo del Km 0+00 – Km 6+200 =30 Kph</w:t>
      </w:r>
    </w:p>
    <w:p w:rsidR="00CB2469" w:rsidRDefault="00CB2469" w:rsidP="00CB2469">
      <w:pPr>
        <w:widowControl/>
        <w:autoSpaceDE w:val="0"/>
        <w:autoSpaceDN w:val="0"/>
        <w:adjustRightInd w:val="0"/>
        <w:spacing w:line="360" w:lineRule="auto"/>
        <w:ind w:left="3240"/>
        <w:rPr>
          <w:rFonts w:ascii="Arial" w:eastAsia="Calibri" w:hAnsi="Arial" w:cs="Arial"/>
          <w:sz w:val="24"/>
          <w:szCs w:val="24"/>
          <w:lang w:val="es-MX" w:eastAsia="es-MX"/>
        </w:rPr>
      </w:pPr>
      <w:r>
        <w:rPr>
          <w:rFonts w:ascii="Arial" w:eastAsia="Calibri" w:hAnsi="Arial" w:cs="Arial"/>
          <w:sz w:val="24"/>
          <w:szCs w:val="24"/>
          <w:lang w:val="es-MX" w:eastAsia="es-MX"/>
        </w:rPr>
        <w:t xml:space="preserve">  </w:t>
      </w:r>
      <w:r>
        <w:rPr>
          <w:rFonts w:ascii="Arial" w:eastAsia="Calibri" w:hAnsi="Arial" w:cs="Arial"/>
          <w:sz w:val="24"/>
          <w:szCs w:val="24"/>
          <w:lang w:val="es-MX" w:eastAsia="es-MX"/>
        </w:rPr>
        <w:tab/>
        <w:t xml:space="preserve">  Tramo del Km 6+200 – Km 6+904 =20 Kph</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Radio Mínimo Normal </w:t>
      </w:r>
      <w:r>
        <w:rPr>
          <w:rFonts w:ascii="Arial" w:eastAsia="Calibri" w:hAnsi="Arial" w:cs="Arial"/>
          <w:sz w:val="24"/>
          <w:szCs w:val="24"/>
          <w:lang w:val="es-MX" w:eastAsia="es-MX"/>
        </w:rPr>
        <w:tab/>
        <w:t>: 25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Radio Mínimo Excepcional : 10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Radio Curva de Vuelta </w:t>
      </w:r>
      <w:r>
        <w:rPr>
          <w:rFonts w:ascii="Arial" w:eastAsia="Calibri" w:hAnsi="Arial" w:cs="Arial"/>
          <w:sz w:val="24"/>
          <w:szCs w:val="24"/>
          <w:lang w:val="es-MX" w:eastAsia="es-MX"/>
        </w:rPr>
        <w:tab/>
        <w:t>: 15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Pendiente Mínima </w:t>
      </w:r>
      <w:r>
        <w:rPr>
          <w:rFonts w:ascii="Arial" w:eastAsia="Calibri" w:hAnsi="Arial" w:cs="Arial"/>
          <w:sz w:val="24"/>
          <w:szCs w:val="24"/>
          <w:lang w:val="es-MX" w:eastAsia="es-MX"/>
        </w:rPr>
        <w:tab/>
      </w:r>
      <w:r>
        <w:rPr>
          <w:rFonts w:ascii="Arial" w:eastAsia="Calibri" w:hAnsi="Arial" w:cs="Arial"/>
          <w:sz w:val="24"/>
          <w:szCs w:val="24"/>
          <w:lang w:val="es-MX" w:eastAsia="es-MX"/>
        </w:rPr>
        <w:tab/>
        <w:t>: 0.5 %</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Pendiente Máxima Excepcional : 20.854 %</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Longitud Máxima de Pendiente : 260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lastRenderedPageBreak/>
        <w:t xml:space="preserve">Ancho de la berma </w:t>
      </w:r>
      <w:r>
        <w:rPr>
          <w:rFonts w:ascii="Arial" w:eastAsia="Calibri" w:hAnsi="Arial" w:cs="Arial"/>
          <w:sz w:val="24"/>
          <w:szCs w:val="24"/>
          <w:lang w:val="es-MX" w:eastAsia="es-MX"/>
        </w:rPr>
        <w:tab/>
      </w:r>
      <w:r>
        <w:rPr>
          <w:rFonts w:ascii="Arial" w:eastAsia="Calibri" w:hAnsi="Arial" w:cs="Arial"/>
          <w:sz w:val="24"/>
          <w:szCs w:val="24"/>
          <w:lang w:val="es-MX" w:eastAsia="es-MX"/>
        </w:rPr>
        <w:tab/>
        <w:t>: 0.00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Ancho de </w:t>
      </w:r>
      <w:proofErr w:type="spellStart"/>
      <w:r>
        <w:rPr>
          <w:rFonts w:ascii="Arial" w:eastAsia="Calibri" w:hAnsi="Arial" w:cs="Arial"/>
          <w:sz w:val="24"/>
          <w:szCs w:val="24"/>
          <w:lang w:val="es-MX" w:eastAsia="es-MX"/>
        </w:rPr>
        <w:t>sup</w:t>
      </w:r>
      <w:proofErr w:type="spellEnd"/>
      <w:r>
        <w:rPr>
          <w:rFonts w:ascii="Arial" w:eastAsia="Calibri" w:hAnsi="Arial" w:cs="Arial"/>
          <w:sz w:val="24"/>
          <w:szCs w:val="24"/>
          <w:lang w:val="es-MX" w:eastAsia="es-MX"/>
        </w:rPr>
        <w:t>. de rodadura : 4.00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Ancho de Sub Rasante </w:t>
      </w:r>
      <w:r>
        <w:rPr>
          <w:rFonts w:ascii="Arial" w:eastAsia="Calibri" w:hAnsi="Arial" w:cs="Arial"/>
          <w:sz w:val="24"/>
          <w:szCs w:val="24"/>
          <w:lang w:val="es-MX" w:eastAsia="es-MX"/>
        </w:rPr>
        <w:tab/>
        <w:t>: 5.00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Altura de Afirmado </w:t>
      </w:r>
      <w:r>
        <w:rPr>
          <w:rFonts w:ascii="Arial" w:eastAsia="Calibri" w:hAnsi="Arial" w:cs="Arial"/>
          <w:sz w:val="24"/>
          <w:szCs w:val="24"/>
          <w:lang w:val="es-MX" w:eastAsia="es-MX"/>
        </w:rPr>
        <w:tab/>
      </w:r>
      <w:r>
        <w:rPr>
          <w:rFonts w:ascii="Arial" w:eastAsia="Calibri" w:hAnsi="Arial" w:cs="Arial"/>
          <w:sz w:val="24"/>
          <w:szCs w:val="24"/>
          <w:lang w:val="es-MX" w:eastAsia="es-MX"/>
        </w:rPr>
        <w:tab/>
        <w:t>: 0.20 m</w:t>
      </w:r>
    </w:p>
    <w:p w:rsidR="00CB2469" w:rsidRDefault="00CB2469" w:rsidP="00CB2469">
      <w:pPr>
        <w:widowControl/>
        <w:numPr>
          <w:ilvl w:val="0"/>
          <w:numId w:val="38"/>
        </w:numPr>
        <w:autoSpaceDE w:val="0"/>
        <w:autoSpaceDN w:val="0"/>
        <w:adjustRightInd w:val="0"/>
        <w:spacing w:line="360" w:lineRule="auto"/>
        <w:rPr>
          <w:rFonts w:ascii="Arial" w:eastAsia="Calibri" w:hAnsi="Arial" w:cs="Arial"/>
          <w:sz w:val="24"/>
          <w:szCs w:val="24"/>
          <w:lang w:val="es-MX" w:eastAsia="es-MX"/>
        </w:rPr>
      </w:pPr>
      <w:r>
        <w:rPr>
          <w:rFonts w:ascii="Arial" w:eastAsia="Calibri" w:hAnsi="Arial" w:cs="Arial"/>
          <w:sz w:val="24"/>
          <w:szCs w:val="24"/>
          <w:lang w:val="es-MX" w:eastAsia="es-MX"/>
        </w:rPr>
        <w:t xml:space="preserve">Peralte Normal </w:t>
      </w:r>
      <w:r>
        <w:rPr>
          <w:rFonts w:ascii="Arial" w:eastAsia="Calibri" w:hAnsi="Arial" w:cs="Arial"/>
          <w:sz w:val="24"/>
          <w:szCs w:val="24"/>
          <w:lang w:val="es-MX" w:eastAsia="es-MX"/>
        </w:rPr>
        <w:tab/>
      </w:r>
      <w:r>
        <w:rPr>
          <w:rFonts w:ascii="Arial" w:eastAsia="Calibri" w:hAnsi="Arial" w:cs="Arial"/>
          <w:sz w:val="24"/>
          <w:szCs w:val="24"/>
          <w:lang w:val="es-MX" w:eastAsia="es-MX"/>
        </w:rPr>
        <w:tab/>
        <w:t>: 4 - 12 %</w:t>
      </w:r>
    </w:p>
    <w:p w:rsidR="00CB2469" w:rsidRDefault="00CB2469" w:rsidP="00CB2469">
      <w:pPr>
        <w:widowControl/>
        <w:numPr>
          <w:ilvl w:val="0"/>
          <w:numId w:val="38"/>
        </w:numPr>
        <w:autoSpaceDE w:val="0"/>
        <w:autoSpaceDN w:val="0"/>
        <w:adjustRightInd w:val="0"/>
        <w:spacing w:line="360" w:lineRule="auto"/>
        <w:jc w:val="both"/>
        <w:rPr>
          <w:rFonts w:ascii="Arial" w:eastAsia="Calibri" w:hAnsi="Arial" w:cs="Arial"/>
          <w:sz w:val="24"/>
          <w:szCs w:val="24"/>
          <w:lang w:val="es-MX" w:eastAsia="es-MX"/>
        </w:rPr>
      </w:pPr>
      <w:r>
        <w:rPr>
          <w:rFonts w:ascii="Arial" w:eastAsia="Calibri" w:hAnsi="Arial" w:cs="Arial"/>
          <w:sz w:val="24"/>
          <w:szCs w:val="24"/>
          <w:lang w:val="es-MX" w:eastAsia="es-MX"/>
        </w:rPr>
        <w:t xml:space="preserve">Peralte Excepcional </w:t>
      </w:r>
      <w:r>
        <w:rPr>
          <w:rFonts w:ascii="Arial" w:eastAsia="Calibri" w:hAnsi="Arial" w:cs="Arial"/>
          <w:sz w:val="24"/>
          <w:szCs w:val="24"/>
          <w:lang w:val="es-MX" w:eastAsia="es-MX"/>
        </w:rPr>
        <w:tab/>
        <w:t>: 8%</w:t>
      </w:r>
    </w:p>
    <w:p w:rsidR="00CB2469" w:rsidRPr="00696B1D" w:rsidRDefault="00CB2469" w:rsidP="00CB2469">
      <w:pPr>
        <w:widowControl/>
        <w:numPr>
          <w:ilvl w:val="0"/>
          <w:numId w:val="38"/>
        </w:numPr>
        <w:autoSpaceDE w:val="0"/>
        <w:autoSpaceDN w:val="0"/>
        <w:adjustRightInd w:val="0"/>
        <w:spacing w:line="360" w:lineRule="auto"/>
        <w:jc w:val="both"/>
        <w:rPr>
          <w:rFonts w:ascii="Arial" w:eastAsia="Calibri" w:hAnsi="Arial" w:cs="Arial"/>
          <w:sz w:val="24"/>
          <w:szCs w:val="24"/>
          <w:lang w:val="es-MX" w:eastAsia="es-MX"/>
        </w:rPr>
      </w:pPr>
      <w:r>
        <w:rPr>
          <w:rFonts w:ascii="Arial" w:eastAsia="Calibri" w:hAnsi="Arial" w:cs="Arial"/>
          <w:sz w:val="24"/>
          <w:szCs w:val="24"/>
          <w:lang w:val="es-MX" w:eastAsia="es-MX"/>
        </w:rPr>
        <w:t>Bombeo</w:t>
      </w:r>
      <w:r>
        <w:rPr>
          <w:rFonts w:ascii="Arial" w:eastAsia="Calibri" w:hAnsi="Arial" w:cs="Arial"/>
          <w:sz w:val="24"/>
          <w:szCs w:val="24"/>
          <w:lang w:val="es-MX" w:eastAsia="es-MX"/>
        </w:rPr>
        <w:tab/>
      </w:r>
      <w:r>
        <w:rPr>
          <w:rFonts w:ascii="Arial" w:eastAsia="Calibri" w:hAnsi="Arial" w:cs="Arial"/>
          <w:sz w:val="24"/>
          <w:szCs w:val="24"/>
          <w:lang w:val="es-MX" w:eastAsia="es-MX"/>
        </w:rPr>
        <w:tab/>
      </w:r>
      <w:r>
        <w:rPr>
          <w:rFonts w:ascii="Arial" w:eastAsia="Calibri" w:hAnsi="Arial" w:cs="Arial"/>
          <w:sz w:val="24"/>
          <w:szCs w:val="24"/>
          <w:lang w:val="es-MX" w:eastAsia="es-MX"/>
        </w:rPr>
        <w:tab/>
        <w:t>: 2 %</w:t>
      </w:r>
    </w:p>
    <w:p w:rsidR="00CB2469" w:rsidRDefault="00CB2469" w:rsidP="00CB2469">
      <w:pPr>
        <w:jc w:val="both"/>
        <w:rPr>
          <w:rFonts w:ascii="Arial" w:eastAsia="Calibri" w:hAnsi="Arial" w:cs="Arial"/>
          <w:bCs/>
          <w:sz w:val="24"/>
          <w:szCs w:val="24"/>
          <w:lang w:val="es-MX" w:eastAsia="es-MX"/>
        </w:rPr>
      </w:pPr>
    </w:p>
    <w:p w:rsidR="00CB2469" w:rsidRPr="00CB2469" w:rsidRDefault="00CB2469" w:rsidP="00CB2469">
      <w:pPr>
        <w:jc w:val="both"/>
        <w:rPr>
          <w:rFonts w:ascii="Arial" w:eastAsia="Calibri" w:hAnsi="Arial" w:cs="Arial"/>
          <w:bCs/>
          <w:sz w:val="24"/>
          <w:szCs w:val="24"/>
          <w:lang w:val="es-MX" w:eastAsia="es-MX"/>
        </w:rPr>
      </w:pPr>
    </w:p>
    <w:p w:rsidR="00CB2469" w:rsidRP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 xml:space="preserve">IMAGEN </w:t>
      </w:r>
    </w:p>
    <w:p w:rsidR="00CB2469" w:rsidRPr="00CB2469" w:rsidRDefault="00CB2469" w:rsidP="00CB2469">
      <w:pPr>
        <w:tabs>
          <w:tab w:val="left" w:pos="1800"/>
        </w:tabs>
        <w:spacing w:after="120"/>
        <w:jc w:val="center"/>
        <w:rPr>
          <w:rFonts w:ascii="Arial" w:eastAsia="Arial Unicode MS" w:hAnsi="Arial" w:cs="Arial"/>
          <w:b/>
          <w:sz w:val="24"/>
          <w:szCs w:val="24"/>
        </w:rPr>
      </w:pPr>
      <w:r w:rsidRPr="00CB2469">
        <w:rPr>
          <w:rFonts w:ascii="Arial" w:eastAsia="Arial Unicode MS" w:hAnsi="Arial" w:cs="Arial"/>
          <w:b/>
          <w:sz w:val="24"/>
          <w:szCs w:val="24"/>
        </w:rPr>
        <w:t>SECCIÓN TÍPICA DE LA VÍA (0+000 A 6+904)</w:t>
      </w:r>
    </w:p>
    <w:p w:rsidR="00CB2469" w:rsidRDefault="00CB2469" w:rsidP="00CB2469">
      <w:pPr>
        <w:jc w:val="both"/>
        <w:rPr>
          <w:rFonts w:ascii="Arial" w:eastAsia="Calibri" w:hAnsi="Arial" w:cs="Arial"/>
          <w:bCs/>
          <w:sz w:val="24"/>
          <w:szCs w:val="24"/>
          <w:lang w:val="es-MX" w:eastAsia="es-MX"/>
        </w:rPr>
      </w:pPr>
      <w:r>
        <w:rPr>
          <w:noProof/>
          <w:lang w:val="es-PE" w:eastAsia="es-PE"/>
        </w:rPr>
        <w:drawing>
          <wp:anchor distT="0" distB="0" distL="114300" distR="114300" simplePos="0" relativeHeight="251701248" behindDoc="1" locked="0" layoutInCell="1" allowOverlap="1">
            <wp:simplePos x="0" y="0"/>
            <wp:positionH relativeFrom="column">
              <wp:posOffset>0</wp:posOffset>
            </wp:positionH>
            <wp:positionV relativeFrom="paragraph">
              <wp:posOffset>128905</wp:posOffset>
            </wp:positionV>
            <wp:extent cx="5719445" cy="2338070"/>
            <wp:effectExtent l="19050" t="19050" r="14605" b="2413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9445" cy="23380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B2469" w:rsidRDefault="00CB2469" w:rsidP="00CB2469">
      <w:pPr>
        <w:jc w:val="both"/>
        <w:rPr>
          <w:rFonts w:ascii="Arial" w:eastAsia="Calibri" w:hAnsi="Arial" w:cs="Arial"/>
          <w:bCs/>
          <w:sz w:val="24"/>
          <w:szCs w:val="24"/>
          <w:lang w:val="es-MX" w:eastAsia="es-MX"/>
        </w:rPr>
      </w:pPr>
    </w:p>
    <w:p w:rsidR="00CB2469" w:rsidRDefault="00CB2469" w:rsidP="00CB2469">
      <w:pPr>
        <w:jc w:val="both"/>
        <w:rPr>
          <w:rFonts w:ascii="Arial" w:eastAsia="Calibri" w:hAnsi="Arial" w:cs="Arial"/>
          <w:bCs/>
          <w:sz w:val="24"/>
          <w:szCs w:val="24"/>
          <w:lang w:val="es-MX" w:eastAsia="es-MX"/>
        </w:rPr>
      </w:pPr>
    </w:p>
    <w:p w:rsidR="00CB2469" w:rsidRPr="00321784" w:rsidRDefault="00CB2469" w:rsidP="00CB2469">
      <w:pPr>
        <w:jc w:val="both"/>
        <w:rPr>
          <w:rFonts w:ascii="Arial" w:eastAsia="Calibri" w:hAnsi="Arial" w:cs="Arial"/>
          <w:bCs/>
          <w:sz w:val="24"/>
          <w:szCs w:val="24"/>
          <w:lang w:val="es-MX" w:eastAsia="es-MX"/>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CB2469" w:rsidRDefault="00CB2469" w:rsidP="00CB2469">
      <w:pPr>
        <w:jc w:val="both"/>
        <w:rPr>
          <w:rFonts w:ascii="Arial" w:hAnsi="Arial" w:cs="Arial"/>
          <w:sz w:val="22"/>
          <w:szCs w:val="22"/>
        </w:rPr>
      </w:pPr>
    </w:p>
    <w:p w:rsidR="001F13C1" w:rsidRPr="00CB2469" w:rsidRDefault="001F13C1" w:rsidP="00ED290A">
      <w:pPr>
        <w:pStyle w:val="Textoindependiente"/>
        <w:widowControl/>
        <w:spacing w:after="0"/>
        <w:jc w:val="both"/>
        <w:rPr>
          <w:rFonts w:ascii="Arial" w:hAnsi="Arial" w:cs="Arial"/>
          <w:sz w:val="24"/>
          <w:szCs w:val="24"/>
          <w:lang w:val="es-ES"/>
        </w:rPr>
      </w:pPr>
    </w:p>
    <w:p w:rsidR="00ED290A" w:rsidRPr="000C17AE" w:rsidRDefault="00EA3AF2" w:rsidP="00ED290A">
      <w:pPr>
        <w:pStyle w:val="Estilo"/>
        <w:spacing w:line="259" w:lineRule="exact"/>
        <w:rPr>
          <w:rFonts w:ascii="Arial" w:hAnsi="Arial" w:cs="Arial"/>
          <w:b/>
          <w:bCs/>
          <w:lang w:val="es-ES_tradnl" w:bidi="he-IL"/>
        </w:rPr>
      </w:pPr>
      <w:r>
        <w:rPr>
          <w:rFonts w:ascii="Arial" w:hAnsi="Arial" w:cs="Arial"/>
          <w:b/>
          <w:bCs/>
          <w:lang w:val="es-ES_tradnl" w:bidi="he-IL"/>
        </w:rPr>
        <w:t>7</w:t>
      </w:r>
      <w:r w:rsidR="00ED290A">
        <w:rPr>
          <w:rFonts w:ascii="Arial" w:hAnsi="Arial" w:cs="Arial"/>
          <w:b/>
          <w:bCs/>
          <w:lang w:val="es-ES_tradnl" w:bidi="he-IL"/>
        </w:rPr>
        <w:t>.-</w:t>
      </w:r>
      <w:r w:rsidR="00ED290A" w:rsidRPr="000C17AE">
        <w:rPr>
          <w:rFonts w:ascii="Arial" w:hAnsi="Arial" w:cs="Arial"/>
          <w:b/>
          <w:bCs/>
          <w:lang w:val="es-ES_tradnl" w:bidi="he-IL"/>
        </w:rPr>
        <w:tab/>
        <w:t>TIEMPO DE EJECUCIÓN</w:t>
      </w:r>
    </w:p>
    <w:p w:rsidR="00ED290A" w:rsidRDefault="00ED290A" w:rsidP="00ED290A">
      <w:pPr>
        <w:jc w:val="both"/>
        <w:rPr>
          <w:rFonts w:ascii="Arial" w:hAnsi="Arial" w:cs="Arial"/>
          <w:sz w:val="24"/>
          <w:szCs w:val="24"/>
        </w:rPr>
      </w:pPr>
    </w:p>
    <w:p w:rsidR="00ED290A" w:rsidRPr="000C17AE" w:rsidRDefault="00CB2469" w:rsidP="00ED290A">
      <w:pPr>
        <w:jc w:val="both"/>
        <w:rPr>
          <w:rFonts w:ascii="Arial" w:hAnsi="Arial" w:cs="Arial"/>
          <w:sz w:val="24"/>
          <w:szCs w:val="24"/>
        </w:rPr>
      </w:pPr>
      <w:r w:rsidRPr="00CB2469">
        <w:rPr>
          <w:rFonts w:ascii="Arial" w:hAnsi="Arial" w:cs="Arial"/>
          <w:sz w:val="24"/>
          <w:szCs w:val="24"/>
        </w:rPr>
        <w:t>La Obra se ejecutará en un plazo de 120 días calendarios, el personal de mano de obra no calificada será contratado de la zona y la mano de obra calificada se contratara al personal más calificado y con experiencia en este tipo de obras con la finalidad de garantizar la buena ejecución de la obra</w:t>
      </w:r>
      <w:r w:rsidR="00ED290A" w:rsidRPr="000C17AE">
        <w:rPr>
          <w:rFonts w:ascii="Arial" w:hAnsi="Arial" w:cs="Arial"/>
          <w:sz w:val="24"/>
          <w:szCs w:val="24"/>
        </w:rPr>
        <w:t xml:space="preserve">. </w:t>
      </w:r>
    </w:p>
    <w:p w:rsidR="00ED290A" w:rsidRPr="000C17AE" w:rsidRDefault="00ED290A" w:rsidP="00ED290A">
      <w:pPr>
        <w:ind w:left="708"/>
        <w:jc w:val="both"/>
        <w:rPr>
          <w:rFonts w:ascii="Arial" w:hAnsi="Arial" w:cs="Arial"/>
          <w:sz w:val="24"/>
          <w:szCs w:val="24"/>
        </w:rPr>
      </w:pPr>
    </w:p>
    <w:p w:rsidR="00ED290A" w:rsidRPr="000C17AE" w:rsidRDefault="00EA3AF2" w:rsidP="00ED290A">
      <w:pPr>
        <w:jc w:val="both"/>
        <w:rPr>
          <w:rFonts w:ascii="Arial" w:hAnsi="Arial" w:cs="Arial"/>
          <w:sz w:val="24"/>
          <w:szCs w:val="24"/>
          <w:lang w:val="es-ES_tradnl" w:bidi="he-IL"/>
        </w:rPr>
      </w:pPr>
      <w:r>
        <w:rPr>
          <w:rFonts w:ascii="Arial" w:hAnsi="Arial" w:cs="Arial"/>
          <w:b/>
          <w:bCs/>
          <w:sz w:val="24"/>
          <w:szCs w:val="24"/>
          <w:lang w:val="es-ES_tradnl" w:bidi="he-IL"/>
        </w:rPr>
        <w:t>8</w:t>
      </w:r>
      <w:r w:rsidR="00ED290A">
        <w:rPr>
          <w:rFonts w:ascii="Arial" w:hAnsi="Arial" w:cs="Arial"/>
          <w:b/>
          <w:bCs/>
          <w:sz w:val="24"/>
          <w:szCs w:val="24"/>
          <w:lang w:val="es-ES_tradnl" w:bidi="he-IL"/>
        </w:rPr>
        <w:t>.-</w:t>
      </w:r>
      <w:r w:rsidR="00ED290A" w:rsidRPr="000C17AE">
        <w:rPr>
          <w:rFonts w:ascii="Arial" w:hAnsi="Arial" w:cs="Arial"/>
          <w:b/>
          <w:bCs/>
          <w:sz w:val="24"/>
          <w:szCs w:val="24"/>
          <w:lang w:val="es-ES_tradnl" w:bidi="he-IL"/>
        </w:rPr>
        <w:tab/>
        <w:t>PRESUPUESTO</w:t>
      </w:r>
      <w:r w:rsidR="00BD7D03">
        <w:rPr>
          <w:rFonts w:ascii="Arial" w:hAnsi="Arial" w:cs="Arial"/>
          <w:b/>
          <w:bCs/>
          <w:sz w:val="24"/>
          <w:szCs w:val="24"/>
          <w:lang w:val="es-ES_tradnl" w:bidi="he-IL"/>
        </w:rPr>
        <w:t xml:space="preserve"> </w:t>
      </w:r>
      <w:r w:rsidR="00ED290A" w:rsidRPr="000C17AE">
        <w:rPr>
          <w:rFonts w:ascii="Arial" w:hAnsi="Arial" w:cs="Arial"/>
          <w:b/>
          <w:bCs/>
          <w:sz w:val="24"/>
          <w:szCs w:val="24"/>
          <w:lang w:val="es-ES_tradnl" w:bidi="he-IL"/>
        </w:rPr>
        <w:t>DE</w:t>
      </w:r>
      <w:r w:rsidR="00BD7D03">
        <w:rPr>
          <w:rFonts w:ascii="Arial" w:hAnsi="Arial" w:cs="Arial"/>
          <w:b/>
          <w:bCs/>
          <w:sz w:val="24"/>
          <w:szCs w:val="24"/>
          <w:lang w:val="es-ES_tradnl" w:bidi="he-IL"/>
        </w:rPr>
        <w:t xml:space="preserve"> LA INVERSION</w:t>
      </w:r>
    </w:p>
    <w:p w:rsidR="00ED290A" w:rsidRDefault="00ED290A" w:rsidP="00ED290A">
      <w:pPr>
        <w:jc w:val="both"/>
        <w:rPr>
          <w:rFonts w:ascii="Arial" w:hAnsi="Arial" w:cs="Arial"/>
          <w:sz w:val="24"/>
          <w:szCs w:val="24"/>
          <w:lang w:val="es-ES_tradnl" w:bidi="he-IL"/>
        </w:rPr>
      </w:pPr>
    </w:p>
    <w:p w:rsidR="0014334D" w:rsidRDefault="0014334D" w:rsidP="0014334D">
      <w:pPr>
        <w:jc w:val="both"/>
        <w:rPr>
          <w:rFonts w:ascii="Arial" w:hAnsi="Arial" w:cs="Arial"/>
          <w:sz w:val="24"/>
          <w:szCs w:val="24"/>
          <w:lang w:val="es-ES_tradnl" w:bidi="he-IL"/>
        </w:rPr>
      </w:pPr>
      <w:r>
        <w:rPr>
          <w:rFonts w:ascii="Arial" w:hAnsi="Arial" w:cs="Arial"/>
          <w:sz w:val="24"/>
          <w:szCs w:val="24"/>
          <w:lang w:val="es-ES_tradnl" w:bidi="he-IL"/>
        </w:rPr>
        <w:t>El presupuesto para la ejecución de la obra: “</w:t>
      </w:r>
      <w:r>
        <w:rPr>
          <w:rFonts w:ascii="Arial" w:hAnsi="Arial" w:cs="Arial"/>
          <w:b/>
          <w:sz w:val="24"/>
          <w:szCs w:val="24"/>
        </w:rPr>
        <w:t>REPARACIÓN DE VIAS DEPARTAMENTALES; EN (LA) CAMINO DEPARTAMENTAL TU 104 EN 6.904 KM EN EMP. PE 1 N (TUMBES) - SAN JUAN DE LA VIRGEN- PAMPAS HOSPITAL-CABUYAL - EL PRADO - CAÑON EL TIGRE, TRAMO SALIDA DEL C.P EL LIMON -CAÑON EL TIGRE DISTRITO DE PAMPAS DE HOSPITAL, PROVINCIA TUMBES, DEPARTAMENTO TUMBES</w:t>
      </w:r>
      <w:r>
        <w:rPr>
          <w:rFonts w:ascii="Arial" w:hAnsi="Arial" w:cs="Arial"/>
          <w:sz w:val="24"/>
          <w:szCs w:val="24"/>
        </w:rPr>
        <w:t>”</w:t>
      </w:r>
      <w:r>
        <w:rPr>
          <w:rFonts w:ascii="Arial" w:hAnsi="Arial" w:cs="Arial"/>
          <w:sz w:val="24"/>
          <w:szCs w:val="24"/>
          <w:lang w:val="es-ES_tradnl" w:bidi="he-IL"/>
        </w:rPr>
        <w:t xml:space="preserve">, asciende a la suma de </w:t>
      </w:r>
      <w:r>
        <w:rPr>
          <w:rFonts w:ascii="Arial" w:hAnsi="Arial" w:cs="Arial"/>
          <w:b/>
          <w:iCs/>
          <w:w w:val="90"/>
          <w:sz w:val="24"/>
          <w:szCs w:val="24"/>
          <w:lang w:val="es-ES_tradnl" w:bidi="he-IL"/>
        </w:rPr>
        <w:t xml:space="preserve">S/. 1,378,900.93 (Un Millón Trescientos Setentaiocho Mil Novecientos </w:t>
      </w:r>
      <w:r>
        <w:rPr>
          <w:rFonts w:ascii="Arial" w:hAnsi="Arial" w:cs="Arial"/>
          <w:b/>
          <w:iCs/>
          <w:sz w:val="24"/>
          <w:szCs w:val="24"/>
          <w:lang w:val="es-ES_tradnl" w:bidi="he-IL"/>
        </w:rPr>
        <w:t xml:space="preserve">con 93/100 </w:t>
      </w:r>
      <w:r>
        <w:rPr>
          <w:rFonts w:ascii="Arial" w:hAnsi="Arial" w:cs="Arial"/>
          <w:b/>
          <w:sz w:val="24"/>
          <w:szCs w:val="24"/>
          <w:lang w:val="es-ES_tradnl" w:bidi="he-IL"/>
        </w:rPr>
        <w:t xml:space="preserve"> Soles)</w:t>
      </w:r>
      <w:r>
        <w:rPr>
          <w:rFonts w:ascii="Arial" w:hAnsi="Arial" w:cs="Arial"/>
          <w:sz w:val="24"/>
          <w:szCs w:val="24"/>
          <w:lang w:val="es-ES_tradnl" w:bidi="he-IL"/>
        </w:rPr>
        <w:t>,con precios vigentes al mes de julio de 2018, esto incluye 9.834780761767730% de Gastos Generales, 9% de Utilidad y el 18% de Impuesto General a las Ventas, desagregado de la siguiente manera:</w:t>
      </w:r>
    </w:p>
    <w:p w:rsidR="0014334D" w:rsidRDefault="0014334D" w:rsidP="0014334D">
      <w:pPr>
        <w:ind w:left="708"/>
        <w:jc w:val="both"/>
        <w:rPr>
          <w:rFonts w:ascii="Arial" w:hAnsi="Arial" w:cs="Arial"/>
          <w:sz w:val="24"/>
          <w:szCs w:val="24"/>
          <w:lang w:val="es-ES_tradnl" w:bidi="he-IL"/>
        </w:rPr>
      </w:pPr>
    </w:p>
    <w:p w:rsidR="0014334D" w:rsidRDefault="0014334D" w:rsidP="0014334D">
      <w:pPr>
        <w:tabs>
          <w:tab w:val="left" w:pos="1800"/>
        </w:tabs>
        <w:spacing w:after="120"/>
        <w:jc w:val="center"/>
        <w:rPr>
          <w:rFonts w:ascii="Arial" w:eastAsia="Arial Unicode MS" w:hAnsi="Arial" w:cs="Arial"/>
          <w:b/>
          <w:sz w:val="24"/>
          <w:szCs w:val="24"/>
          <w:u w:val="single"/>
        </w:rPr>
      </w:pPr>
      <w:r>
        <w:rPr>
          <w:rFonts w:ascii="Arial" w:eastAsia="Arial Unicode MS" w:hAnsi="Arial" w:cs="Arial"/>
          <w:b/>
          <w:sz w:val="24"/>
          <w:szCs w:val="24"/>
          <w:u w:val="single"/>
        </w:rPr>
        <w:t xml:space="preserve">Cuadro N° 14: Resumen Presupuesto </w:t>
      </w:r>
    </w:p>
    <w:p w:rsidR="0014334D" w:rsidRDefault="0014334D" w:rsidP="0014334D">
      <w:pPr>
        <w:ind w:left="708"/>
        <w:jc w:val="both"/>
        <w:rPr>
          <w:rFonts w:ascii="Arial" w:hAnsi="Arial" w:cs="Arial"/>
          <w:sz w:val="24"/>
          <w:szCs w:val="24"/>
          <w:lang w:bidi="he-IL"/>
        </w:rPr>
      </w:pPr>
    </w:p>
    <w:p w:rsidR="0014334D" w:rsidRDefault="0014334D" w:rsidP="0014334D">
      <w:pPr>
        <w:jc w:val="both"/>
        <w:rPr>
          <w:rFonts w:ascii="Arial" w:hAnsi="Arial" w:cs="Arial"/>
          <w:b/>
          <w:bCs/>
          <w:sz w:val="24"/>
          <w:szCs w:val="24"/>
          <w:lang w:val="es-ES_tradnl" w:bidi="he-IL"/>
        </w:rPr>
      </w:pPr>
      <w:r>
        <w:rPr>
          <w:noProof/>
          <w:lang w:val="es-PE" w:eastAsia="es-PE"/>
        </w:rPr>
        <w:drawing>
          <wp:inline distT="0" distB="0" distL="0" distR="0">
            <wp:extent cx="5486400" cy="580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800725"/>
                    </a:xfrm>
                    <a:prstGeom prst="rect">
                      <a:avLst/>
                    </a:prstGeom>
                    <a:noFill/>
                    <a:ln>
                      <a:noFill/>
                    </a:ln>
                  </pic:spPr>
                </pic:pic>
              </a:graphicData>
            </a:graphic>
          </wp:inline>
        </w:drawing>
      </w:r>
    </w:p>
    <w:p w:rsidR="00CB2469" w:rsidRPr="0061799E" w:rsidRDefault="00CB2469" w:rsidP="00CB2469">
      <w:pPr>
        <w:ind w:left="708"/>
        <w:jc w:val="both"/>
        <w:rPr>
          <w:rFonts w:ascii="Arial" w:hAnsi="Arial" w:cs="Arial"/>
          <w:sz w:val="24"/>
          <w:szCs w:val="24"/>
          <w:lang w:bidi="he-IL"/>
        </w:rPr>
      </w:pPr>
    </w:p>
    <w:p w:rsidR="006F32B4" w:rsidRDefault="006F32B4" w:rsidP="006F32B4">
      <w:pPr>
        <w:jc w:val="both"/>
        <w:rPr>
          <w:rFonts w:ascii="Arial" w:hAnsi="Arial" w:cs="Arial"/>
          <w:b/>
          <w:bCs/>
          <w:sz w:val="24"/>
          <w:szCs w:val="24"/>
          <w:lang w:val="es-PE" w:bidi="he-IL"/>
        </w:rPr>
      </w:pPr>
      <w:r>
        <w:rPr>
          <w:rFonts w:ascii="Arial" w:hAnsi="Arial" w:cs="Arial"/>
          <w:b/>
          <w:bCs/>
          <w:sz w:val="24"/>
          <w:szCs w:val="24"/>
          <w:lang w:val="es-PE" w:bidi="he-IL"/>
        </w:rPr>
        <w:t>9</w:t>
      </w:r>
      <w:r w:rsidRPr="008D6410">
        <w:rPr>
          <w:rFonts w:ascii="Arial" w:hAnsi="Arial" w:cs="Arial"/>
          <w:b/>
          <w:bCs/>
          <w:sz w:val="24"/>
          <w:szCs w:val="24"/>
          <w:lang w:val="es-PE" w:bidi="he-IL"/>
        </w:rPr>
        <w:t>.-</w:t>
      </w:r>
      <w:r w:rsidRPr="008D6410">
        <w:rPr>
          <w:rFonts w:ascii="Arial" w:hAnsi="Arial" w:cs="Arial"/>
          <w:b/>
          <w:bCs/>
          <w:sz w:val="24"/>
          <w:szCs w:val="24"/>
          <w:lang w:val="es-PE" w:bidi="he-IL"/>
        </w:rPr>
        <w:tab/>
      </w:r>
      <w:r>
        <w:rPr>
          <w:rFonts w:ascii="Arial" w:hAnsi="Arial" w:cs="Arial"/>
          <w:b/>
          <w:bCs/>
          <w:sz w:val="24"/>
          <w:szCs w:val="24"/>
          <w:lang w:val="es-PE" w:bidi="he-IL"/>
        </w:rPr>
        <w:t xml:space="preserve">PRESUPUESTO DE SUPERVISION </w:t>
      </w:r>
      <w:r w:rsidR="00CB6201">
        <w:rPr>
          <w:rFonts w:ascii="Arial" w:hAnsi="Arial" w:cs="Arial"/>
          <w:b/>
          <w:bCs/>
          <w:sz w:val="24"/>
          <w:szCs w:val="24"/>
          <w:lang w:val="es-PE" w:bidi="he-IL"/>
        </w:rPr>
        <w:t>Y LIQUIDACION</w:t>
      </w:r>
    </w:p>
    <w:p w:rsidR="006F32B4" w:rsidRDefault="006F32B4" w:rsidP="006F32B4">
      <w:pPr>
        <w:jc w:val="both"/>
        <w:rPr>
          <w:rFonts w:ascii="Arial" w:hAnsi="Arial" w:cs="Arial"/>
          <w:b/>
          <w:bCs/>
          <w:sz w:val="24"/>
          <w:szCs w:val="24"/>
          <w:lang w:val="es-PE" w:bidi="he-IL"/>
        </w:rPr>
      </w:pPr>
    </w:p>
    <w:p w:rsidR="0014334D" w:rsidRDefault="0014334D" w:rsidP="0014334D">
      <w:pPr>
        <w:jc w:val="both"/>
        <w:rPr>
          <w:rFonts w:ascii="Arial" w:hAnsi="Arial" w:cs="Arial"/>
          <w:sz w:val="24"/>
          <w:szCs w:val="24"/>
          <w:lang w:val="es-PE" w:bidi="he-IL"/>
        </w:rPr>
      </w:pPr>
      <w:r>
        <w:rPr>
          <w:rFonts w:ascii="Arial" w:hAnsi="Arial" w:cs="Arial"/>
          <w:sz w:val="24"/>
          <w:szCs w:val="24"/>
          <w:lang w:val="es-PE" w:bidi="he-IL"/>
        </w:rPr>
        <w:t xml:space="preserve">El presupuesto destinado para la supervisión de la obra: </w:t>
      </w:r>
      <w:r>
        <w:rPr>
          <w:rFonts w:ascii="Arial" w:hAnsi="Arial" w:cs="Arial"/>
          <w:sz w:val="24"/>
          <w:szCs w:val="24"/>
          <w:lang w:val="es-ES_tradnl" w:bidi="he-IL"/>
        </w:rPr>
        <w:t>“</w:t>
      </w:r>
      <w:r>
        <w:rPr>
          <w:rFonts w:ascii="Arial" w:hAnsi="Arial" w:cs="Arial"/>
          <w:b/>
          <w:sz w:val="24"/>
          <w:szCs w:val="24"/>
        </w:rPr>
        <w:t>REPARACIÓN DE VIAS DEPARTAMENTALES; EN (LA) CAMINO DEPARTAMENTAL TU 104 EN 6.904 KM EN EMP. PE 1 N (TUMBES) - SAN JUAN DE LA VIRGEN- PAMPAS HOSPITAL-CABUYAL - EL PRADO - CAÑON EL TIGRE, TRAMO SALIDA DEL C.P EL LIMON -CAÑON EL TIGRE DISTRITO DE PAMPAS DE HOSPITAL, PROVINCIA TUMBES, DEPARTAMENTO TUMBES</w:t>
      </w:r>
      <w:r>
        <w:rPr>
          <w:rFonts w:ascii="Arial" w:hAnsi="Arial" w:cs="Arial"/>
          <w:sz w:val="24"/>
          <w:szCs w:val="24"/>
        </w:rPr>
        <w:t>”</w:t>
      </w:r>
      <w:r>
        <w:rPr>
          <w:rFonts w:ascii="Arial" w:hAnsi="Arial" w:cs="Arial"/>
          <w:sz w:val="24"/>
          <w:szCs w:val="24"/>
          <w:lang w:val="es-PE" w:bidi="he-IL"/>
        </w:rPr>
        <w:t xml:space="preserve">, asciende a la suma de </w:t>
      </w:r>
      <w:r>
        <w:rPr>
          <w:rFonts w:ascii="Arial" w:hAnsi="Arial" w:cs="Arial"/>
          <w:b/>
          <w:iCs/>
          <w:w w:val="90"/>
          <w:sz w:val="24"/>
          <w:szCs w:val="24"/>
          <w:lang w:val="es-PE" w:bidi="he-IL"/>
        </w:rPr>
        <w:t>S/. 60,600.00 (Setenta Mil Seiscientos con 00</w:t>
      </w:r>
      <w:r>
        <w:rPr>
          <w:rFonts w:ascii="Arial" w:hAnsi="Arial" w:cs="Arial"/>
          <w:b/>
          <w:iCs/>
          <w:sz w:val="24"/>
          <w:szCs w:val="24"/>
          <w:lang w:val="es-PE" w:bidi="he-IL"/>
        </w:rPr>
        <w:t xml:space="preserve">/100 </w:t>
      </w:r>
      <w:r>
        <w:rPr>
          <w:rFonts w:ascii="Arial" w:hAnsi="Arial" w:cs="Arial"/>
          <w:b/>
          <w:sz w:val="24"/>
          <w:szCs w:val="24"/>
          <w:lang w:val="es-PE" w:bidi="he-IL"/>
        </w:rPr>
        <w:t xml:space="preserve"> Soles)</w:t>
      </w:r>
      <w:r>
        <w:rPr>
          <w:rFonts w:ascii="Arial" w:hAnsi="Arial" w:cs="Arial"/>
          <w:sz w:val="24"/>
          <w:szCs w:val="24"/>
          <w:lang w:val="es-PE" w:bidi="he-IL"/>
        </w:rPr>
        <w:t>, desagregado de la siguiente manera:</w:t>
      </w:r>
    </w:p>
    <w:p w:rsidR="0014334D" w:rsidRDefault="0014334D" w:rsidP="0014334D">
      <w:pPr>
        <w:jc w:val="both"/>
        <w:rPr>
          <w:rFonts w:ascii="Arial" w:hAnsi="Arial" w:cs="Arial"/>
          <w:sz w:val="24"/>
          <w:szCs w:val="24"/>
          <w:lang w:val="es-PE" w:bidi="he-IL"/>
        </w:rPr>
      </w:pPr>
    </w:p>
    <w:p w:rsidR="0014334D" w:rsidRDefault="0014334D" w:rsidP="0014334D">
      <w:pPr>
        <w:jc w:val="both"/>
        <w:rPr>
          <w:rFonts w:ascii="Arial" w:hAnsi="Arial" w:cs="Arial"/>
          <w:sz w:val="24"/>
          <w:szCs w:val="24"/>
          <w:lang w:val="es-PE" w:bidi="he-IL"/>
        </w:rPr>
      </w:pPr>
      <w:r>
        <w:rPr>
          <w:noProof/>
          <w:lang w:val="es-PE" w:eastAsia="es-PE"/>
        </w:rPr>
        <w:lastRenderedPageBreak/>
        <w:drawing>
          <wp:inline distT="0" distB="0" distL="0" distR="0">
            <wp:extent cx="5486400" cy="3829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829050"/>
                    </a:xfrm>
                    <a:prstGeom prst="rect">
                      <a:avLst/>
                    </a:prstGeom>
                    <a:noFill/>
                    <a:ln>
                      <a:noFill/>
                    </a:ln>
                  </pic:spPr>
                </pic:pic>
              </a:graphicData>
            </a:graphic>
          </wp:inline>
        </w:drawing>
      </w:r>
    </w:p>
    <w:p w:rsidR="0014334D" w:rsidRDefault="0014334D" w:rsidP="0014334D">
      <w:pPr>
        <w:jc w:val="both"/>
        <w:rPr>
          <w:rFonts w:ascii="Arial" w:hAnsi="Arial" w:cs="Arial"/>
          <w:b/>
          <w:bCs/>
          <w:sz w:val="24"/>
          <w:szCs w:val="24"/>
          <w:lang w:val="es-ES_tradnl" w:bidi="he-IL"/>
        </w:rPr>
      </w:pPr>
    </w:p>
    <w:p w:rsidR="00ED290A" w:rsidRPr="000C17AE" w:rsidRDefault="006F32B4" w:rsidP="00ED290A">
      <w:pPr>
        <w:jc w:val="both"/>
        <w:rPr>
          <w:rFonts w:ascii="Arial" w:hAnsi="Arial" w:cs="Arial"/>
          <w:sz w:val="24"/>
          <w:szCs w:val="24"/>
          <w:lang w:val="es-ES_tradnl" w:bidi="he-IL"/>
        </w:rPr>
      </w:pPr>
      <w:r>
        <w:rPr>
          <w:rFonts w:ascii="Arial" w:hAnsi="Arial" w:cs="Arial"/>
          <w:b/>
          <w:bCs/>
          <w:sz w:val="24"/>
          <w:szCs w:val="24"/>
          <w:lang w:val="es-ES_tradnl" w:bidi="he-IL"/>
        </w:rPr>
        <w:t>10</w:t>
      </w:r>
      <w:r w:rsidR="00EA3AF2">
        <w:rPr>
          <w:rFonts w:ascii="Arial" w:hAnsi="Arial" w:cs="Arial"/>
          <w:b/>
          <w:bCs/>
          <w:sz w:val="24"/>
          <w:szCs w:val="24"/>
          <w:lang w:val="es-ES_tradnl" w:bidi="he-IL"/>
        </w:rPr>
        <w:t>.</w:t>
      </w:r>
      <w:r w:rsidR="00ED290A" w:rsidRPr="000C17AE">
        <w:rPr>
          <w:rFonts w:ascii="Arial" w:hAnsi="Arial" w:cs="Arial"/>
          <w:b/>
          <w:bCs/>
          <w:sz w:val="24"/>
          <w:szCs w:val="24"/>
          <w:lang w:val="es-ES_tradnl" w:bidi="he-IL"/>
        </w:rPr>
        <w:tab/>
      </w:r>
      <w:r w:rsidR="00273EDE">
        <w:rPr>
          <w:rFonts w:ascii="Arial" w:hAnsi="Arial" w:cs="Arial"/>
          <w:b/>
          <w:bCs/>
          <w:sz w:val="24"/>
          <w:szCs w:val="24"/>
          <w:lang w:val="es-ES_tradnl" w:bidi="he-IL"/>
        </w:rPr>
        <w:t>OPERACIÓN Y MANTENIMIENTO</w:t>
      </w:r>
    </w:p>
    <w:p w:rsidR="00ED290A" w:rsidRDefault="00ED290A" w:rsidP="00ED290A">
      <w:pPr>
        <w:jc w:val="both"/>
        <w:rPr>
          <w:rFonts w:ascii="Arial" w:hAnsi="Arial" w:cs="Arial"/>
          <w:sz w:val="24"/>
          <w:szCs w:val="24"/>
          <w:lang w:val="es-ES_tradnl" w:bidi="he-IL"/>
        </w:rPr>
      </w:pPr>
    </w:p>
    <w:p w:rsidR="00273EDE" w:rsidRDefault="00273EDE" w:rsidP="007C73F5">
      <w:pPr>
        <w:jc w:val="both"/>
        <w:rPr>
          <w:rFonts w:ascii="Arial" w:hAnsi="Arial" w:cs="Arial"/>
          <w:sz w:val="24"/>
          <w:szCs w:val="24"/>
          <w:lang w:val="es-ES_tradnl" w:bidi="he-IL"/>
        </w:rPr>
      </w:pPr>
      <w:r>
        <w:rPr>
          <w:rFonts w:ascii="Arial" w:hAnsi="Arial" w:cs="Arial"/>
          <w:sz w:val="24"/>
          <w:szCs w:val="24"/>
          <w:lang w:val="es-ES_tradnl" w:bidi="he-IL"/>
        </w:rPr>
        <w:t>El encargado de realizar la operación y mantenimiento es la Dirección Regional Sectorial de Transportes y Comunicaciones de Tumbes, la cual consigna un monto de s/. 1</w:t>
      </w:r>
      <w:r w:rsidR="00455B7D">
        <w:rPr>
          <w:rFonts w:ascii="Arial" w:hAnsi="Arial" w:cs="Arial"/>
          <w:sz w:val="24"/>
          <w:szCs w:val="24"/>
          <w:lang w:val="es-ES_tradnl" w:bidi="he-IL"/>
        </w:rPr>
        <w:t>8</w:t>
      </w:r>
      <w:r w:rsidR="007C73F5">
        <w:rPr>
          <w:rFonts w:ascii="Arial" w:hAnsi="Arial" w:cs="Arial"/>
          <w:sz w:val="24"/>
          <w:szCs w:val="24"/>
          <w:lang w:val="es-ES_tradnl" w:bidi="he-IL"/>
        </w:rPr>
        <w:t>0</w:t>
      </w:r>
      <w:r>
        <w:rPr>
          <w:rFonts w:ascii="Arial" w:hAnsi="Arial" w:cs="Arial"/>
          <w:sz w:val="24"/>
          <w:szCs w:val="24"/>
          <w:lang w:val="es-ES_tradnl" w:bidi="he-IL"/>
        </w:rPr>
        <w:t>,000. Soles para el mantenimiento rutinario de l</w:t>
      </w:r>
      <w:r w:rsidR="00455B7D">
        <w:rPr>
          <w:rFonts w:ascii="Arial" w:hAnsi="Arial" w:cs="Arial"/>
          <w:sz w:val="24"/>
          <w:szCs w:val="24"/>
          <w:lang w:val="es-ES_tradnl" w:bidi="he-IL"/>
        </w:rPr>
        <w:t>a carretera departamental TU 104</w:t>
      </w:r>
      <w:r>
        <w:rPr>
          <w:rFonts w:ascii="Arial" w:hAnsi="Arial" w:cs="Arial"/>
          <w:sz w:val="24"/>
          <w:szCs w:val="24"/>
          <w:lang w:val="es-ES_tradnl" w:bidi="he-IL"/>
        </w:rPr>
        <w:t xml:space="preserve"> </w:t>
      </w:r>
    </w:p>
    <w:p w:rsidR="00A562C4" w:rsidRPr="00455B7D" w:rsidRDefault="00A562C4" w:rsidP="00A562C4">
      <w:pPr>
        <w:jc w:val="both"/>
        <w:rPr>
          <w:rFonts w:ascii="Arial" w:hAnsi="Arial" w:cs="Arial"/>
          <w:b/>
          <w:bCs/>
          <w:sz w:val="24"/>
          <w:szCs w:val="24"/>
          <w:lang w:val="es-ES_tradnl" w:bidi="he-IL"/>
        </w:rPr>
      </w:pPr>
    </w:p>
    <w:p w:rsidR="00A562C4" w:rsidRPr="008D6410" w:rsidRDefault="006F32B4" w:rsidP="00A562C4">
      <w:pPr>
        <w:jc w:val="both"/>
        <w:rPr>
          <w:rFonts w:ascii="Arial" w:hAnsi="Arial" w:cs="Arial"/>
          <w:sz w:val="24"/>
          <w:szCs w:val="24"/>
          <w:lang w:val="es-PE" w:bidi="he-IL"/>
        </w:rPr>
      </w:pPr>
      <w:r>
        <w:rPr>
          <w:rFonts w:ascii="Arial" w:hAnsi="Arial" w:cs="Arial"/>
          <w:b/>
          <w:bCs/>
          <w:sz w:val="24"/>
          <w:szCs w:val="24"/>
          <w:lang w:val="es-PE" w:bidi="he-IL"/>
        </w:rPr>
        <w:t>11.</w:t>
      </w:r>
      <w:r w:rsidR="00A562C4" w:rsidRPr="008D6410">
        <w:rPr>
          <w:rFonts w:ascii="Arial" w:hAnsi="Arial" w:cs="Arial"/>
          <w:b/>
          <w:bCs/>
          <w:sz w:val="24"/>
          <w:szCs w:val="24"/>
          <w:lang w:val="es-PE" w:bidi="he-IL"/>
        </w:rPr>
        <w:tab/>
        <w:t>MODALIDAD DE EJECUCION</w:t>
      </w:r>
    </w:p>
    <w:p w:rsidR="00A562C4" w:rsidRPr="008D6410" w:rsidRDefault="00A562C4" w:rsidP="00A562C4">
      <w:pPr>
        <w:jc w:val="both"/>
        <w:rPr>
          <w:rFonts w:ascii="Arial" w:hAnsi="Arial" w:cs="Arial"/>
          <w:sz w:val="24"/>
          <w:szCs w:val="24"/>
          <w:lang w:val="es-PE" w:bidi="he-IL"/>
        </w:rPr>
      </w:pPr>
    </w:p>
    <w:p w:rsidR="00A562C4" w:rsidRPr="008D6410" w:rsidRDefault="00A562C4" w:rsidP="00A562C4">
      <w:pPr>
        <w:jc w:val="both"/>
        <w:rPr>
          <w:rFonts w:ascii="Arial" w:hAnsi="Arial" w:cs="Arial"/>
          <w:sz w:val="24"/>
          <w:szCs w:val="24"/>
          <w:lang w:val="es-PE" w:bidi="he-IL"/>
        </w:rPr>
      </w:pPr>
      <w:r w:rsidRPr="008D6410">
        <w:rPr>
          <w:rFonts w:ascii="Arial" w:hAnsi="Arial" w:cs="Arial"/>
          <w:sz w:val="24"/>
          <w:szCs w:val="24"/>
          <w:lang w:val="es-PE" w:bidi="he-IL"/>
        </w:rPr>
        <w:t>La obra se ejecutara por la modalidad de contrata a Precios Unitarios, El Gobierno Regional de Tumbes, es responsable de la ejecución, cumplirá con los requerimientos, normas y procedimientos que la Supervisión exija en los planos y especificaciones de obra.</w:t>
      </w:r>
    </w:p>
    <w:p w:rsidR="00A562C4" w:rsidRPr="008D6410" w:rsidRDefault="00A562C4" w:rsidP="00A562C4">
      <w:pPr>
        <w:ind w:left="708"/>
        <w:jc w:val="both"/>
        <w:rPr>
          <w:rFonts w:ascii="Arial" w:hAnsi="Arial" w:cs="Arial"/>
          <w:sz w:val="24"/>
          <w:szCs w:val="24"/>
          <w:lang w:val="es-PE" w:bidi="he-IL"/>
        </w:rPr>
      </w:pPr>
      <w:bookmarkStart w:id="0" w:name="_GoBack"/>
      <w:bookmarkEnd w:id="0"/>
    </w:p>
    <w:p w:rsidR="00A562C4" w:rsidRPr="008D6410" w:rsidRDefault="006F32B4" w:rsidP="00A562C4">
      <w:pPr>
        <w:jc w:val="both"/>
        <w:rPr>
          <w:rFonts w:ascii="Arial" w:hAnsi="Arial" w:cs="Arial"/>
          <w:sz w:val="24"/>
          <w:szCs w:val="24"/>
          <w:lang w:val="es-PE" w:bidi="he-IL"/>
        </w:rPr>
      </w:pPr>
      <w:r>
        <w:rPr>
          <w:rFonts w:ascii="Arial" w:hAnsi="Arial" w:cs="Arial"/>
          <w:b/>
          <w:bCs/>
          <w:sz w:val="24"/>
          <w:szCs w:val="24"/>
          <w:lang w:val="es-PE" w:bidi="he-IL"/>
        </w:rPr>
        <w:t>12</w:t>
      </w:r>
      <w:r w:rsidR="00A562C4" w:rsidRPr="008D6410">
        <w:rPr>
          <w:rFonts w:ascii="Arial" w:hAnsi="Arial" w:cs="Arial"/>
          <w:b/>
          <w:bCs/>
          <w:sz w:val="24"/>
          <w:szCs w:val="24"/>
          <w:lang w:val="es-PE" w:bidi="he-IL"/>
        </w:rPr>
        <w:tab/>
        <w:t>LIBRE DISPONIBILIDAD DEL TERRENO</w:t>
      </w:r>
    </w:p>
    <w:p w:rsidR="00A562C4" w:rsidRPr="008D6410" w:rsidRDefault="00A562C4" w:rsidP="00A562C4">
      <w:pPr>
        <w:jc w:val="both"/>
        <w:rPr>
          <w:rFonts w:ascii="Arial" w:hAnsi="Arial" w:cs="Arial"/>
          <w:sz w:val="24"/>
          <w:szCs w:val="24"/>
          <w:lang w:val="es-PE" w:bidi="he-IL"/>
        </w:rPr>
      </w:pPr>
    </w:p>
    <w:p w:rsidR="00A562C4" w:rsidRPr="008D6410" w:rsidRDefault="00A562C4" w:rsidP="00A562C4">
      <w:pPr>
        <w:jc w:val="both"/>
        <w:rPr>
          <w:rFonts w:ascii="Arial" w:hAnsi="Arial" w:cs="Arial"/>
          <w:b/>
          <w:bCs/>
          <w:sz w:val="24"/>
          <w:szCs w:val="24"/>
          <w:lang w:val="es-PE" w:bidi="he-IL"/>
        </w:rPr>
      </w:pPr>
      <w:r w:rsidRPr="008D6410">
        <w:rPr>
          <w:rFonts w:ascii="Arial" w:hAnsi="Arial" w:cs="Arial"/>
          <w:sz w:val="24"/>
          <w:szCs w:val="24"/>
          <w:lang w:val="es-PE" w:bidi="he-IL"/>
        </w:rPr>
        <w:t xml:space="preserve">Realizado la Inspección a la zona de la obra y revisado la documentación correspondiente se concluye que: La Dirección Regional Sectorial de Transportes y Comunicaciones acredita la libre disponibilidad del terreno donde se ejecutará la obra, por ser una carretera departamental. </w:t>
      </w:r>
    </w:p>
    <w:p w:rsidR="00ED290A" w:rsidRPr="00A562C4" w:rsidRDefault="00ED290A" w:rsidP="00ED290A">
      <w:pPr>
        <w:ind w:left="708"/>
        <w:jc w:val="both"/>
        <w:rPr>
          <w:rFonts w:ascii="Arial" w:hAnsi="Arial" w:cs="Arial"/>
          <w:sz w:val="24"/>
          <w:szCs w:val="24"/>
          <w:lang w:val="es-PE" w:bidi="he-IL"/>
        </w:rPr>
      </w:pPr>
    </w:p>
    <w:p w:rsidR="0032174C" w:rsidRPr="00ED290A" w:rsidRDefault="0032174C">
      <w:pPr>
        <w:rPr>
          <w:lang w:val="es-ES_tradnl"/>
        </w:rPr>
      </w:pPr>
    </w:p>
    <w:sectPr w:rsidR="0032174C" w:rsidRPr="00ED290A" w:rsidSect="00342EE5">
      <w:headerReference w:type="default" r:id="rId13"/>
      <w:footerReference w:type="default" r:id="rId14"/>
      <w:pgSz w:w="11906" w:h="16838"/>
      <w:pgMar w:top="1417" w:right="1558" w:bottom="1417" w:left="1701" w:header="709"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C5C" w:rsidRDefault="00980C5C" w:rsidP="00BD7D03">
      <w:r>
        <w:separator/>
      </w:r>
    </w:p>
  </w:endnote>
  <w:endnote w:type="continuationSeparator" w:id="0">
    <w:p w:rsidR="00980C5C" w:rsidRDefault="00980C5C" w:rsidP="00BD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D6" w:rsidRDefault="007820D6" w:rsidP="00342EE5">
    <w:pPr>
      <w:pStyle w:val="Piedepgina"/>
      <w:pBdr>
        <w:top w:val="single" w:sz="4" w:space="1" w:color="auto"/>
      </w:pBdr>
      <w:jc w:val="both"/>
      <w:rPr>
        <w:rFonts w:ascii="Arial" w:hAnsi="Arial" w:cs="Arial"/>
        <w:sz w:val="16"/>
        <w:szCs w:val="16"/>
        <w:lang w:val="es-ES_tradnl"/>
      </w:rPr>
    </w:pPr>
  </w:p>
  <w:p w:rsidR="007820D6" w:rsidRPr="008D5C39" w:rsidRDefault="007820D6" w:rsidP="00342EE5">
    <w:pPr>
      <w:pStyle w:val="Piedepgina"/>
      <w:pBdr>
        <w:top w:val="single" w:sz="4" w:space="1" w:color="auto"/>
      </w:pBdr>
      <w:jc w:val="center"/>
      <w:rPr>
        <w:rFonts w:ascii="Arial" w:hAnsi="Arial" w:cs="Arial"/>
        <w:sz w:val="18"/>
        <w:szCs w:val="18"/>
        <w:lang w:val="es-ES_tradnl"/>
      </w:rPr>
    </w:pPr>
    <w:r w:rsidRPr="008D5C39">
      <w:rPr>
        <w:rFonts w:ascii="Arial" w:hAnsi="Arial" w:cs="Arial"/>
        <w:color w:val="000000"/>
        <w:sz w:val="18"/>
        <w:szCs w:val="18"/>
      </w:rPr>
      <w:t>“</w:t>
    </w:r>
    <w:r>
      <w:rPr>
        <w:rFonts w:ascii="Arial" w:hAnsi="Arial" w:cs="Arial"/>
        <w:color w:val="000000"/>
        <w:sz w:val="18"/>
        <w:szCs w:val="18"/>
        <w:lang w:val="es-PE"/>
      </w:rPr>
      <w:t>INVERSION</w:t>
    </w:r>
    <w:r w:rsidRPr="008D5C39">
      <w:rPr>
        <w:rFonts w:ascii="Arial" w:hAnsi="Arial" w:cs="Arial"/>
        <w:color w:val="000000"/>
        <w:sz w:val="18"/>
        <w:szCs w:val="18"/>
      </w:rPr>
      <w:t xml:space="preserve">: </w:t>
    </w:r>
    <w:r w:rsidR="00485261" w:rsidRPr="00485261">
      <w:rPr>
        <w:rFonts w:ascii="Arial" w:hAnsi="Arial" w:cs="Arial"/>
        <w:color w:val="000000"/>
        <w:sz w:val="18"/>
        <w:szCs w:val="18"/>
        <w:lang w:val="es-MX"/>
      </w:rPr>
      <w:t>REPARACIÓN DE VIAS DEPARTAMENTALES; EN EL (LA) CAMINO DEPARTAMENTAL TU 104 EN 6.904 KM EN EMP. PE 1 N (TUMBES) - SAN JUAN DE LA VIRGEN- PAMPAS HOSPITAL-CABUYAL - EL PRADO - CAÑON EL TIGRE, TRAMO SALIDA DEL C.P EL LIMON -CAÑON EL TIGRE DISTRITO DE PAMPAS DE HOSPITAL, PROVINCIA TUMBES, DEPARTAMENTO TUMBES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C5C" w:rsidRDefault="00980C5C" w:rsidP="00BD7D03">
      <w:r>
        <w:separator/>
      </w:r>
    </w:p>
  </w:footnote>
  <w:footnote w:type="continuationSeparator" w:id="0">
    <w:p w:rsidR="00980C5C" w:rsidRDefault="00980C5C" w:rsidP="00BD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D6" w:rsidRPr="00AD3F99" w:rsidRDefault="007820D6" w:rsidP="00342EE5">
    <w:pPr>
      <w:tabs>
        <w:tab w:val="center" w:pos="4252"/>
        <w:tab w:val="right" w:pos="9072"/>
      </w:tabs>
      <w:jc w:val="center"/>
      <w:rPr>
        <w:b/>
        <w:sz w:val="22"/>
        <w:szCs w:val="22"/>
      </w:rPr>
    </w:pPr>
    <w:r>
      <w:rPr>
        <w:rFonts w:ascii="Bernard MT Condensed" w:hAnsi="Bernard MT Condensed"/>
        <w:b/>
        <w:noProof/>
        <w:sz w:val="22"/>
        <w:szCs w:val="22"/>
        <w:lang w:val="es-PE" w:eastAsia="es-PE"/>
      </w:rPr>
      <w:drawing>
        <wp:anchor distT="0" distB="0" distL="114300" distR="114300" simplePos="0" relativeHeight="251660288" behindDoc="1" locked="0" layoutInCell="1" allowOverlap="1">
          <wp:simplePos x="0" y="0"/>
          <wp:positionH relativeFrom="column">
            <wp:posOffset>-334010</wp:posOffset>
          </wp:positionH>
          <wp:positionV relativeFrom="paragraph">
            <wp:posOffset>-226695</wp:posOffset>
          </wp:positionV>
          <wp:extent cx="532765" cy="646430"/>
          <wp:effectExtent l="0" t="0" r="635" b="127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15106" t="15950" r="43518" b="8360"/>
                  <a:stretch>
                    <a:fillRect/>
                  </a:stretch>
                </pic:blipFill>
                <pic:spPr bwMode="auto">
                  <a:xfrm>
                    <a:off x="0" y="0"/>
                    <a:ext cx="53276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F99">
      <w:rPr>
        <w:b/>
        <w:sz w:val="22"/>
        <w:szCs w:val="22"/>
      </w:rPr>
      <w:t>Gobierno Regional Tumbes</w:t>
    </w:r>
  </w:p>
  <w:p w:rsidR="007820D6" w:rsidRPr="00AD3F99" w:rsidRDefault="00593C38" w:rsidP="00342EE5">
    <w:pPr>
      <w:tabs>
        <w:tab w:val="center" w:pos="4252"/>
        <w:tab w:val="right" w:pos="9072"/>
      </w:tabs>
      <w:jc w:val="center"/>
      <w:rPr>
        <w:b/>
        <w:sz w:val="22"/>
        <w:szCs w:val="22"/>
      </w:rPr>
    </w:pPr>
    <w:r>
      <w:rPr>
        <w:b/>
        <w:sz w:val="22"/>
        <w:szCs w:val="22"/>
      </w:rPr>
      <w:t>Gerencia Regional de Infraestructura</w:t>
    </w:r>
  </w:p>
  <w:p w:rsidR="007820D6" w:rsidRDefault="007820D6" w:rsidP="00342EE5">
    <w:pPr>
      <w:tabs>
        <w:tab w:val="center" w:pos="4252"/>
        <w:tab w:val="right" w:pos="9072"/>
      </w:tabs>
      <w:rPr>
        <w:b/>
        <w:sz w:val="22"/>
        <w:szCs w:val="22"/>
      </w:rPr>
    </w:pPr>
    <w:r>
      <w:rPr>
        <w:b/>
        <w:noProof/>
        <w:sz w:val="22"/>
        <w:szCs w:val="22"/>
        <w:lang w:val="es-PE" w:eastAsia="es-PE"/>
      </w:rP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162560</wp:posOffset>
              </wp:positionV>
              <wp:extent cx="6480175" cy="8890"/>
              <wp:effectExtent l="19050" t="19050" r="15875" b="2921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889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F0A607C" id="Conector recto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45pt,12.8pt" to="470.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" strokeweight="3.5pt">
              <v:stroke linestyle="thinThick"/>
            </v:line>
          </w:pict>
        </mc:Fallback>
      </mc:AlternateContent>
    </w:r>
    <w:r w:rsidRPr="00AD3F99">
      <w:rPr>
        <w:b/>
        <w:sz w:val="22"/>
        <w:szCs w:val="22"/>
      </w:rPr>
      <w:tab/>
    </w:r>
    <w:r w:rsidR="00593C38">
      <w:rPr>
        <w:b/>
        <w:sz w:val="22"/>
        <w:szCs w:val="22"/>
      </w:rPr>
      <w:t>Sub Gerencia de Estudios Técnicos y Proyectos</w:t>
    </w:r>
  </w:p>
  <w:p w:rsidR="007820D6" w:rsidRPr="00AD3F99" w:rsidRDefault="007820D6" w:rsidP="00342EE5">
    <w:pPr>
      <w:tabs>
        <w:tab w:val="center" w:pos="4252"/>
        <w:tab w:val="right" w:pos="9072"/>
      </w:tabs>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EA6"/>
      </v:shape>
    </w:pict>
  </w:numPicBullet>
  <w:abstractNum w:abstractNumId="0">
    <w:nsid w:val="002B137B"/>
    <w:multiLevelType w:val="hybridMultilevel"/>
    <w:tmpl w:val="7292AC14"/>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80A1584"/>
    <w:multiLevelType w:val="hybridMultilevel"/>
    <w:tmpl w:val="EEA4906C"/>
    <w:lvl w:ilvl="0" w:tplc="17B263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2C06C2"/>
    <w:multiLevelType w:val="hybridMultilevel"/>
    <w:tmpl w:val="F77A8B22"/>
    <w:lvl w:ilvl="0" w:tplc="A1026CD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AE31FB8"/>
    <w:multiLevelType w:val="multilevel"/>
    <w:tmpl w:val="0652BD0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D817CA"/>
    <w:multiLevelType w:val="hybridMultilevel"/>
    <w:tmpl w:val="D0DC252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11569CD"/>
    <w:multiLevelType w:val="multilevel"/>
    <w:tmpl w:val="3B3CCF2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234096"/>
    <w:multiLevelType w:val="hybridMultilevel"/>
    <w:tmpl w:val="AFAE24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82B3532"/>
    <w:multiLevelType w:val="hybridMultilevel"/>
    <w:tmpl w:val="6A4437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920789E"/>
    <w:multiLevelType w:val="multilevel"/>
    <w:tmpl w:val="31DE7758"/>
    <w:lvl w:ilvl="0">
      <w:start w:val="1"/>
      <w:numFmt w:val="decimal"/>
      <w:lvlText w:val="%1.0."/>
      <w:lvlJc w:val="left"/>
      <w:pPr>
        <w:ind w:left="1080" w:hanging="72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8184" w:hanging="2160"/>
      </w:pPr>
      <w:rPr>
        <w:rFonts w:hint="default"/>
      </w:rPr>
    </w:lvl>
  </w:abstractNum>
  <w:abstractNum w:abstractNumId="9">
    <w:nsid w:val="2AB51695"/>
    <w:multiLevelType w:val="hybridMultilevel"/>
    <w:tmpl w:val="23060D9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ACF002C"/>
    <w:multiLevelType w:val="hybridMultilevel"/>
    <w:tmpl w:val="85765E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0879DB"/>
    <w:multiLevelType w:val="hybridMultilevel"/>
    <w:tmpl w:val="6DB2BE7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B290E1A"/>
    <w:multiLevelType w:val="hybridMultilevel"/>
    <w:tmpl w:val="69789310"/>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0D3EA3"/>
    <w:multiLevelType w:val="hybridMultilevel"/>
    <w:tmpl w:val="4BF8F0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6C5584C"/>
    <w:multiLevelType w:val="hybridMultilevel"/>
    <w:tmpl w:val="2D6E3948"/>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C16DC6"/>
    <w:multiLevelType w:val="multilevel"/>
    <w:tmpl w:val="00925ED0"/>
    <w:lvl w:ilvl="0">
      <w:start w:val="1"/>
      <w:numFmt w:val="upperRoman"/>
      <w:lvlText w:val="%1."/>
      <w:lvlJc w:val="left"/>
      <w:pPr>
        <w:ind w:left="862" w:hanging="720"/>
      </w:pPr>
      <w:rPr>
        <w:rFonts w:hint="default"/>
        <w:sz w:val="24"/>
        <w:szCs w:val="24"/>
      </w:rPr>
    </w:lvl>
    <w:lvl w:ilvl="1">
      <w:start w:val="1"/>
      <w:numFmt w:val="decimal"/>
      <w:isLgl/>
      <w:lvlText w:val="%1.%2"/>
      <w:lvlJc w:val="left"/>
      <w:pPr>
        <w:ind w:left="1415" w:hanging="705"/>
      </w:pPr>
      <w:rPr>
        <w:rFonts w:hint="default"/>
        <w:b/>
      </w:rPr>
    </w:lvl>
    <w:lvl w:ilvl="2">
      <w:start w:val="1"/>
      <w:numFmt w:val="decimal"/>
      <w:isLgl/>
      <w:lvlText w:val="%1.%2.%3"/>
      <w:lvlJc w:val="left"/>
      <w:pPr>
        <w:ind w:left="1994" w:hanging="720"/>
      </w:pPr>
      <w:rPr>
        <w:rFonts w:hint="default"/>
        <w:b/>
      </w:rPr>
    </w:lvl>
    <w:lvl w:ilvl="3">
      <w:start w:val="1"/>
      <w:numFmt w:val="decimal"/>
      <w:isLgl/>
      <w:lvlText w:val="%1.%2.%3.%4"/>
      <w:lvlJc w:val="left"/>
      <w:pPr>
        <w:ind w:left="2560" w:hanging="720"/>
      </w:pPr>
      <w:rPr>
        <w:rFonts w:hint="default"/>
        <w:b/>
      </w:rPr>
    </w:lvl>
    <w:lvl w:ilvl="4">
      <w:start w:val="1"/>
      <w:numFmt w:val="decimal"/>
      <w:isLgl/>
      <w:lvlText w:val="%1.%2.%3.%4.%5"/>
      <w:lvlJc w:val="left"/>
      <w:pPr>
        <w:ind w:left="3126" w:hanging="720"/>
      </w:pPr>
      <w:rPr>
        <w:rFonts w:hint="default"/>
        <w:b/>
      </w:rPr>
    </w:lvl>
    <w:lvl w:ilvl="5">
      <w:start w:val="1"/>
      <w:numFmt w:val="decimal"/>
      <w:isLgl/>
      <w:lvlText w:val="%1.%2.%3.%4.%5.%6"/>
      <w:lvlJc w:val="left"/>
      <w:pPr>
        <w:ind w:left="4052" w:hanging="1080"/>
      </w:pPr>
      <w:rPr>
        <w:rFonts w:hint="default"/>
        <w:b/>
      </w:rPr>
    </w:lvl>
    <w:lvl w:ilvl="6">
      <w:start w:val="1"/>
      <w:numFmt w:val="decimal"/>
      <w:isLgl/>
      <w:lvlText w:val="%1.%2.%3.%4.%5.%6.%7"/>
      <w:lvlJc w:val="left"/>
      <w:pPr>
        <w:ind w:left="4618" w:hanging="1080"/>
      </w:pPr>
      <w:rPr>
        <w:rFonts w:hint="default"/>
        <w:b/>
      </w:rPr>
    </w:lvl>
    <w:lvl w:ilvl="7">
      <w:start w:val="1"/>
      <w:numFmt w:val="decimal"/>
      <w:isLgl/>
      <w:lvlText w:val="%1.%2.%3.%4.%5.%6.%7.%8"/>
      <w:lvlJc w:val="left"/>
      <w:pPr>
        <w:ind w:left="5184" w:hanging="1080"/>
      </w:pPr>
      <w:rPr>
        <w:rFonts w:hint="default"/>
        <w:b/>
      </w:rPr>
    </w:lvl>
    <w:lvl w:ilvl="8">
      <w:start w:val="1"/>
      <w:numFmt w:val="decimal"/>
      <w:isLgl/>
      <w:lvlText w:val="%1.%2.%3.%4.%5.%6.%7.%8.%9"/>
      <w:lvlJc w:val="left"/>
      <w:pPr>
        <w:ind w:left="6110" w:hanging="1440"/>
      </w:pPr>
      <w:rPr>
        <w:rFonts w:hint="default"/>
        <w:b/>
      </w:rPr>
    </w:lvl>
  </w:abstractNum>
  <w:abstractNum w:abstractNumId="16">
    <w:nsid w:val="40CB7939"/>
    <w:multiLevelType w:val="hybridMultilevel"/>
    <w:tmpl w:val="0D50FC06"/>
    <w:lvl w:ilvl="0" w:tplc="1E5AE09E">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6D50A49"/>
    <w:multiLevelType w:val="hybridMultilevel"/>
    <w:tmpl w:val="A6FCA4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AC1112A"/>
    <w:multiLevelType w:val="multilevel"/>
    <w:tmpl w:val="4C7A4FAC"/>
    <w:lvl w:ilvl="0">
      <w:start w:val="1"/>
      <w:numFmt w:val="decimal"/>
      <w:lvlText w:val="%1.0"/>
      <w:lvlJc w:val="left"/>
      <w:pPr>
        <w:tabs>
          <w:tab w:val="num" w:pos="1414"/>
        </w:tabs>
        <w:ind w:left="1414" w:hanging="705"/>
      </w:pPr>
      <w:rPr>
        <w:rFonts w:hint="default"/>
      </w:rPr>
    </w:lvl>
    <w:lvl w:ilvl="1">
      <w:start w:val="1"/>
      <w:numFmt w:val="decimal"/>
      <w:lvlText w:val="%1.%2"/>
      <w:lvlJc w:val="left"/>
      <w:pPr>
        <w:tabs>
          <w:tab w:val="num" w:pos="2122"/>
        </w:tabs>
        <w:ind w:left="2122" w:hanging="705"/>
      </w:pPr>
      <w:rPr>
        <w:rFonts w:hint="default"/>
      </w:rPr>
    </w:lvl>
    <w:lvl w:ilvl="2">
      <w:start w:val="1"/>
      <w:numFmt w:val="decimal"/>
      <w:lvlText w:val="%1.%2.%3"/>
      <w:lvlJc w:val="left"/>
      <w:pPr>
        <w:tabs>
          <w:tab w:val="num" w:pos="2845"/>
        </w:tabs>
        <w:ind w:left="2845" w:hanging="720"/>
      </w:pPr>
      <w:rPr>
        <w:rFonts w:hint="default"/>
      </w:rPr>
    </w:lvl>
    <w:lvl w:ilvl="3">
      <w:start w:val="1"/>
      <w:numFmt w:val="decimal"/>
      <w:lvlText w:val="%1.%2.%3.%4"/>
      <w:lvlJc w:val="left"/>
      <w:pPr>
        <w:tabs>
          <w:tab w:val="num" w:pos="3913"/>
        </w:tabs>
        <w:ind w:left="3913" w:hanging="1080"/>
      </w:pPr>
      <w:rPr>
        <w:rFonts w:hint="default"/>
      </w:rPr>
    </w:lvl>
    <w:lvl w:ilvl="4">
      <w:start w:val="1"/>
      <w:numFmt w:val="decimal"/>
      <w:lvlText w:val="%1.%2.%3.%4.%5"/>
      <w:lvlJc w:val="left"/>
      <w:pPr>
        <w:tabs>
          <w:tab w:val="num" w:pos="4621"/>
        </w:tabs>
        <w:ind w:left="4621" w:hanging="1080"/>
      </w:pPr>
      <w:rPr>
        <w:rFonts w:hint="default"/>
      </w:rPr>
    </w:lvl>
    <w:lvl w:ilvl="5">
      <w:start w:val="1"/>
      <w:numFmt w:val="decimal"/>
      <w:lvlText w:val="%1.%2.%3.%4.%5.%6"/>
      <w:lvlJc w:val="left"/>
      <w:pPr>
        <w:tabs>
          <w:tab w:val="num" w:pos="5689"/>
        </w:tabs>
        <w:ind w:left="5689" w:hanging="1440"/>
      </w:pPr>
      <w:rPr>
        <w:rFonts w:hint="default"/>
      </w:rPr>
    </w:lvl>
    <w:lvl w:ilvl="6">
      <w:start w:val="1"/>
      <w:numFmt w:val="decimal"/>
      <w:lvlText w:val="%1.%2.%3.%4.%5.%6.%7"/>
      <w:lvlJc w:val="left"/>
      <w:pPr>
        <w:tabs>
          <w:tab w:val="num" w:pos="6397"/>
        </w:tabs>
        <w:ind w:left="6397" w:hanging="1440"/>
      </w:pPr>
      <w:rPr>
        <w:rFonts w:hint="default"/>
      </w:rPr>
    </w:lvl>
    <w:lvl w:ilvl="7">
      <w:start w:val="1"/>
      <w:numFmt w:val="decimal"/>
      <w:lvlText w:val="%1.%2.%3.%4.%5.%6.%7.%8"/>
      <w:lvlJc w:val="left"/>
      <w:pPr>
        <w:tabs>
          <w:tab w:val="num" w:pos="7465"/>
        </w:tabs>
        <w:ind w:left="7465" w:hanging="1800"/>
      </w:pPr>
      <w:rPr>
        <w:rFonts w:hint="default"/>
      </w:rPr>
    </w:lvl>
    <w:lvl w:ilvl="8">
      <w:start w:val="1"/>
      <w:numFmt w:val="decimal"/>
      <w:lvlText w:val="%1.%2.%3.%4.%5.%6.%7.%8.%9"/>
      <w:lvlJc w:val="left"/>
      <w:pPr>
        <w:tabs>
          <w:tab w:val="num" w:pos="8173"/>
        </w:tabs>
        <w:ind w:left="8173" w:hanging="1800"/>
      </w:pPr>
      <w:rPr>
        <w:rFonts w:hint="default"/>
      </w:rPr>
    </w:lvl>
  </w:abstractNum>
  <w:abstractNum w:abstractNumId="19">
    <w:nsid w:val="4F7630E2"/>
    <w:multiLevelType w:val="hybridMultilevel"/>
    <w:tmpl w:val="D85E39AA"/>
    <w:lvl w:ilvl="0" w:tplc="032C0826">
      <w:start w:val="1"/>
      <w:numFmt w:val="bullet"/>
      <w:lvlText w:val=""/>
      <w:lvlJc w:val="left"/>
      <w:pPr>
        <w:ind w:left="1770" w:hanging="360"/>
      </w:pPr>
      <w:rPr>
        <w:rFonts w:ascii="Symbol" w:eastAsia="Times New Roman" w:hAnsi="Symbo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0">
    <w:nsid w:val="55AC7BC6"/>
    <w:multiLevelType w:val="hybridMultilevel"/>
    <w:tmpl w:val="0AEC831C"/>
    <w:lvl w:ilvl="0" w:tplc="280A000F">
      <w:start w:val="1"/>
      <w:numFmt w:val="decimal"/>
      <w:lvlText w:val="%1."/>
      <w:lvlJc w:val="left"/>
      <w:pPr>
        <w:tabs>
          <w:tab w:val="num" w:pos="720"/>
        </w:tabs>
        <w:ind w:left="720" w:hanging="360"/>
      </w:pPr>
      <w:rPr>
        <w:rFonts w:hint="default"/>
      </w:rPr>
    </w:lvl>
    <w:lvl w:ilvl="1" w:tplc="4DAE7482">
      <w:start w:val="1"/>
      <w:numFmt w:val="lowerLetter"/>
      <w:lvlText w:val="%2)"/>
      <w:lvlJc w:val="left"/>
      <w:pPr>
        <w:tabs>
          <w:tab w:val="num" w:pos="1440"/>
        </w:tabs>
        <w:ind w:left="1440" w:hanging="360"/>
      </w:pPr>
      <w:rPr>
        <w:rFonts w:hint="default"/>
      </w:rPr>
    </w:lvl>
    <w:lvl w:ilvl="2" w:tplc="280A001B" w:tentative="1">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21">
    <w:nsid w:val="571912DE"/>
    <w:multiLevelType w:val="hybridMultilevel"/>
    <w:tmpl w:val="0D085A28"/>
    <w:lvl w:ilvl="0" w:tplc="C84E03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79776C1"/>
    <w:multiLevelType w:val="hybridMultilevel"/>
    <w:tmpl w:val="72B2A3DE"/>
    <w:lvl w:ilvl="0" w:tplc="45006A0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A500AA1"/>
    <w:multiLevelType w:val="hybridMultilevel"/>
    <w:tmpl w:val="C2D2A6F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4">
    <w:nsid w:val="5C836A6F"/>
    <w:multiLevelType w:val="multilevel"/>
    <w:tmpl w:val="4992D0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10958D0"/>
    <w:multiLevelType w:val="hybridMultilevel"/>
    <w:tmpl w:val="27F2E6F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B402D6"/>
    <w:multiLevelType w:val="multilevel"/>
    <w:tmpl w:val="42E6CC88"/>
    <w:lvl w:ilvl="0">
      <w:start w:val="1"/>
      <w:numFmt w:val="upperRoman"/>
      <w:lvlText w:val="%1."/>
      <w:lvlJc w:val="left"/>
      <w:pPr>
        <w:ind w:left="1080" w:hanging="72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2226B73"/>
    <w:multiLevelType w:val="hybridMultilevel"/>
    <w:tmpl w:val="2446130A"/>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3162023"/>
    <w:multiLevelType w:val="hybridMultilevel"/>
    <w:tmpl w:val="CFA207B4"/>
    <w:lvl w:ilvl="0" w:tplc="280A0007">
      <w:start w:val="1"/>
      <w:numFmt w:val="bullet"/>
      <w:lvlText w:val=""/>
      <w:lvlPicBulletId w:val="0"/>
      <w:lvlJc w:val="left"/>
      <w:pPr>
        <w:ind w:left="720" w:hanging="360"/>
      </w:pPr>
      <w:rPr>
        <w:rFonts w:ascii="Symbol" w:hAnsi="Symbol" w:hint="default"/>
      </w:rPr>
    </w:lvl>
    <w:lvl w:ilvl="1" w:tplc="F9143668">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5053F04"/>
    <w:multiLevelType w:val="hybridMultilevel"/>
    <w:tmpl w:val="574EC660"/>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54D7637"/>
    <w:multiLevelType w:val="hybridMultilevel"/>
    <w:tmpl w:val="63D8DF16"/>
    <w:lvl w:ilvl="0" w:tplc="0C0A000B">
      <w:start w:val="1"/>
      <w:numFmt w:val="bullet"/>
      <w:lvlText w:val=""/>
      <w:lvlJc w:val="left"/>
      <w:pPr>
        <w:ind w:left="1261" w:hanging="360"/>
      </w:pPr>
      <w:rPr>
        <w:rFonts w:ascii="Wingdings" w:hAnsi="Wingdings" w:hint="default"/>
      </w:rPr>
    </w:lvl>
    <w:lvl w:ilvl="1" w:tplc="0C0A0003">
      <w:start w:val="1"/>
      <w:numFmt w:val="bullet"/>
      <w:lvlText w:val="o"/>
      <w:lvlJc w:val="left"/>
      <w:pPr>
        <w:ind w:left="1981" w:hanging="360"/>
      </w:pPr>
      <w:rPr>
        <w:rFonts w:ascii="Courier New" w:hAnsi="Courier New" w:cs="Courier New" w:hint="default"/>
      </w:rPr>
    </w:lvl>
    <w:lvl w:ilvl="2" w:tplc="0C0A0005" w:tentative="1">
      <w:start w:val="1"/>
      <w:numFmt w:val="bullet"/>
      <w:lvlText w:val=""/>
      <w:lvlJc w:val="left"/>
      <w:pPr>
        <w:ind w:left="2701" w:hanging="360"/>
      </w:pPr>
      <w:rPr>
        <w:rFonts w:ascii="Wingdings" w:hAnsi="Wingdings" w:hint="default"/>
      </w:rPr>
    </w:lvl>
    <w:lvl w:ilvl="3" w:tplc="0C0A0001" w:tentative="1">
      <w:start w:val="1"/>
      <w:numFmt w:val="bullet"/>
      <w:lvlText w:val=""/>
      <w:lvlJc w:val="left"/>
      <w:pPr>
        <w:ind w:left="3421" w:hanging="360"/>
      </w:pPr>
      <w:rPr>
        <w:rFonts w:ascii="Symbol" w:hAnsi="Symbol" w:hint="default"/>
      </w:rPr>
    </w:lvl>
    <w:lvl w:ilvl="4" w:tplc="0C0A0003" w:tentative="1">
      <w:start w:val="1"/>
      <w:numFmt w:val="bullet"/>
      <w:lvlText w:val="o"/>
      <w:lvlJc w:val="left"/>
      <w:pPr>
        <w:ind w:left="4141" w:hanging="360"/>
      </w:pPr>
      <w:rPr>
        <w:rFonts w:ascii="Courier New" w:hAnsi="Courier New" w:cs="Courier New" w:hint="default"/>
      </w:rPr>
    </w:lvl>
    <w:lvl w:ilvl="5" w:tplc="0C0A0005" w:tentative="1">
      <w:start w:val="1"/>
      <w:numFmt w:val="bullet"/>
      <w:lvlText w:val=""/>
      <w:lvlJc w:val="left"/>
      <w:pPr>
        <w:ind w:left="4861" w:hanging="360"/>
      </w:pPr>
      <w:rPr>
        <w:rFonts w:ascii="Wingdings" w:hAnsi="Wingdings" w:hint="default"/>
      </w:rPr>
    </w:lvl>
    <w:lvl w:ilvl="6" w:tplc="0C0A0001" w:tentative="1">
      <w:start w:val="1"/>
      <w:numFmt w:val="bullet"/>
      <w:lvlText w:val=""/>
      <w:lvlJc w:val="left"/>
      <w:pPr>
        <w:ind w:left="5581" w:hanging="360"/>
      </w:pPr>
      <w:rPr>
        <w:rFonts w:ascii="Symbol" w:hAnsi="Symbol" w:hint="default"/>
      </w:rPr>
    </w:lvl>
    <w:lvl w:ilvl="7" w:tplc="0C0A0003" w:tentative="1">
      <w:start w:val="1"/>
      <w:numFmt w:val="bullet"/>
      <w:lvlText w:val="o"/>
      <w:lvlJc w:val="left"/>
      <w:pPr>
        <w:ind w:left="6301" w:hanging="360"/>
      </w:pPr>
      <w:rPr>
        <w:rFonts w:ascii="Courier New" w:hAnsi="Courier New" w:cs="Courier New" w:hint="default"/>
      </w:rPr>
    </w:lvl>
    <w:lvl w:ilvl="8" w:tplc="0C0A0005" w:tentative="1">
      <w:start w:val="1"/>
      <w:numFmt w:val="bullet"/>
      <w:lvlText w:val=""/>
      <w:lvlJc w:val="left"/>
      <w:pPr>
        <w:ind w:left="7021" w:hanging="360"/>
      </w:pPr>
      <w:rPr>
        <w:rFonts w:ascii="Wingdings" w:hAnsi="Wingdings" w:hint="default"/>
      </w:rPr>
    </w:lvl>
  </w:abstractNum>
  <w:abstractNum w:abstractNumId="31">
    <w:nsid w:val="69AD678F"/>
    <w:multiLevelType w:val="hybridMultilevel"/>
    <w:tmpl w:val="6F802462"/>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BF4322E"/>
    <w:multiLevelType w:val="hybridMultilevel"/>
    <w:tmpl w:val="D4488C02"/>
    <w:lvl w:ilvl="0" w:tplc="280A0007">
      <w:start w:val="1"/>
      <w:numFmt w:val="bullet"/>
      <w:lvlText w:val=""/>
      <w:lvlPicBulletId w:val="0"/>
      <w:lvlJc w:val="left"/>
      <w:pPr>
        <w:ind w:left="720" w:hanging="360"/>
      </w:pPr>
      <w:rPr>
        <w:rFonts w:ascii="Symbol" w:hAnsi="Symbol" w:hint="default"/>
      </w:rPr>
    </w:lvl>
    <w:lvl w:ilvl="1" w:tplc="BCAA772A">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BF67D85"/>
    <w:multiLevelType w:val="hybridMultilevel"/>
    <w:tmpl w:val="CB2AB34E"/>
    <w:lvl w:ilvl="0" w:tplc="4CB64C5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CE26FED"/>
    <w:multiLevelType w:val="multilevel"/>
    <w:tmpl w:val="F8E63A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5E52A3"/>
    <w:multiLevelType w:val="hybridMultilevel"/>
    <w:tmpl w:val="1E7CEEA8"/>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F027221"/>
    <w:multiLevelType w:val="hybridMultilevel"/>
    <w:tmpl w:val="3ED27CBE"/>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0C15A61"/>
    <w:multiLevelType w:val="hybridMultilevel"/>
    <w:tmpl w:val="5A44635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727707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9">
    <w:nsid w:val="779266A9"/>
    <w:multiLevelType w:val="hybridMultilevel"/>
    <w:tmpl w:val="4CF4B3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8977ABF"/>
    <w:multiLevelType w:val="hybridMultilevel"/>
    <w:tmpl w:val="8820D62E"/>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7A7B0853"/>
    <w:multiLevelType w:val="hybridMultilevel"/>
    <w:tmpl w:val="1862D7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B9314B5"/>
    <w:multiLevelType w:val="hybridMultilevel"/>
    <w:tmpl w:val="E5BE67AE"/>
    <w:lvl w:ilvl="0" w:tplc="64B4A6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4"/>
  </w:num>
  <w:num w:numId="3">
    <w:abstractNumId w:val="19"/>
  </w:num>
  <w:num w:numId="4">
    <w:abstractNumId w:val="17"/>
  </w:num>
  <w:num w:numId="5">
    <w:abstractNumId w:val="30"/>
  </w:num>
  <w:num w:numId="6">
    <w:abstractNumId w:val="18"/>
  </w:num>
  <w:num w:numId="7">
    <w:abstractNumId w:val="26"/>
  </w:num>
  <w:num w:numId="8">
    <w:abstractNumId w:val="38"/>
  </w:num>
  <w:num w:numId="9">
    <w:abstractNumId w:val="20"/>
  </w:num>
  <w:num w:numId="10">
    <w:abstractNumId w:val="14"/>
  </w:num>
  <w:num w:numId="11">
    <w:abstractNumId w:val="25"/>
  </w:num>
  <w:num w:numId="12">
    <w:abstractNumId w:val="11"/>
  </w:num>
  <w:num w:numId="13">
    <w:abstractNumId w:val="37"/>
  </w:num>
  <w:num w:numId="14">
    <w:abstractNumId w:val="7"/>
  </w:num>
  <w:num w:numId="15">
    <w:abstractNumId w:val="4"/>
  </w:num>
  <w:num w:numId="16">
    <w:abstractNumId w:val="6"/>
  </w:num>
  <w:num w:numId="17">
    <w:abstractNumId w:val="16"/>
  </w:num>
  <w:num w:numId="18">
    <w:abstractNumId w:val="23"/>
  </w:num>
  <w:num w:numId="19">
    <w:abstractNumId w:val="34"/>
  </w:num>
  <w:num w:numId="20">
    <w:abstractNumId w:val="1"/>
  </w:num>
  <w:num w:numId="21">
    <w:abstractNumId w:val="3"/>
  </w:num>
  <w:num w:numId="22">
    <w:abstractNumId w:val="42"/>
  </w:num>
  <w:num w:numId="23">
    <w:abstractNumId w:val="5"/>
  </w:num>
  <w:num w:numId="24">
    <w:abstractNumId w:val="31"/>
  </w:num>
  <w:num w:numId="25">
    <w:abstractNumId w:val="39"/>
  </w:num>
  <w:num w:numId="26">
    <w:abstractNumId w:val="0"/>
  </w:num>
  <w:num w:numId="27">
    <w:abstractNumId w:val="27"/>
  </w:num>
  <w:num w:numId="28">
    <w:abstractNumId w:val="32"/>
  </w:num>
  <w:num w:numId="29">
    <w:abstractNumId w:val="29"/>
  </w:num>
  <w:num w:numId="30">
    <w:abstractNumId w:val="35"/>
  </w:num>
  <w:num w:numId="31">
    <w:abstractNumId w:val="2"/>
  </w:num>
  <w:num w:numId="32">
    <w:abstractNumId w:val="13"/>
  </w:num>
  <w:num w:numId="33">
    <w:abstractNumId w:val="22"/>
  </w:num>
  <w:num w:numId="34">
    <w:abstractNumId w:val="33"/>
  </w:num>
  <w:num w:numId="35">
    <w:abstractNumId w:val="36"/>
  </w:num>
  <w:num w:numId="36">
    <w:abstractNumId w:val="10"/>
  </w:num>
  <w:num w:numId="37">
    <w:abstractNumId w:val="41"/>
  </w:num>
  <w:num w:numId="38">
    <w:abstractNumId w:val="12"/>
  </w:num>
  <w:num w:numId="39">
    <w:abstractNumId w:val="28"/>
  </w:num>
  <w:num w:numId="40">
    <w:abstractNumId w:val="40"/>
  </w:num>
  <w:num w:numId="41">
    <w:abstractNumId w:val="9"/>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0A"/>
    <w:rsid w:val="00005ED5"/>
    <w:rsid w:val="00037780"/>
    <w:rsid w:val="00040A75"/>
    <w:rsid w:val="00071F9F"/>
    <w:rsid w:val="00097DCD"/>
    <w:rsid w:val="000B7033"/>
    <w:rsid w:val="000D3572"/>
    <w:rsid w:val="0014334D"/>
    <w:rsid w:val="001D5E1E"/>
    <w:rsid w:val="001F13C1"/>
    <w:rsid w:val="00200024"/>
    <w:rsid w:val="00270605"/>
    <w:rsid w:val="00273EDE"/>
    <w:rsid w:val="0032174C"/>
    <w:rsid w:val="003231E0"/>
    <w:rsid w:val="00326E4C"/>
    <w:rsid w:val="00331B06"/>
    <w:rsid w:val="00342EE5"/>
    <w:rsid w:val="00391E2A"/>
    <w:rsid w:val="003B6E7B"/>
    <w:rsid w:val="00435444"/>
    <w:rsid w:val="00455B7D"/>
    <w:rsid w:val="004614D4"/>
    <w:rsid w:val="00485261"/>
    <w:rsid w:val="00546447"/>
    <w:rsid w:val="00546469"/>
    <w:rsid w:val="00593C38"/>
    <w:rsid w:val="005A3EDC"/>
    <w:rsid w:val="006F32B4"/>
    <w:rsid w:val="007520F1"/>
    <w:rsid w:val="007820D6"/>
    <w:rsid w:val="007C73F5"/>
    <w:rsid w:val="007F460D"/>
    <w:rsid w:val="008E1B5A"/>
    <w:rsid w:val="00905755"/>
    <w:rsid w:val="00947BEA"/>
    <w:rsid w:val="0096013C"/>
    <w:rsid w:val="009766CB"/>
    <w:rsid w:val="00980C5C"/>
    <w:rsid w:val="00A562C4"/>
    <w:rsid w:val="00B86E16"/>
    <w:rsid w:val="00B90439"/>
    <w:rsid w:val="00BB276B"/>
    <w:rsid w:val="00BD7D03"/>
    <w:rsid w:val="00CB2469"/>
    <w:rsid w:val="00CB6201"/>
    <w:rsid w:val="00CD3D62"/>
    <w:rsid w:val="00D645FA"/>
    <w:rsid w:val="00D64649"/>
    <w:rsid w:val="00E309E6"/>
    <w:rsid w:val="00EA3AF2"/>
    <w:rsid w:val="00EB1BCF"/>
    <w:rsid w:val="00ED290A"/>
    <w:rsid w:val="00F27A10"/>
    <w:rsid w:val="00F32494"/>
    <w:rsid w:val="00F46880"/>
    <w:rsid w:val="00F54B06"/>
    <w:rsid w:val="00F90AF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0A"/>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90A"/>
    <w:pPr>
      <w:ind w:left="708"/>
    </w:pPr>
  </w:style>
  <w:style w:type="paragraph" w:customStyle="1" w:styleId="Estilo">
    <w:name w:val="Estilo"/>
    <w:rsid w:val="00ED290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290A"/>
    <w:pPr>
      <w:tabs>
        <w:tab w:val="center" w:pos="4419"/>
        <w:tab w:val="right" w:pos="8838"/>
      </w:tabs>
    </w:pPr>
    <w:rPr>
      <w:lang w:val="x-none"/>
    </w:rPr>
  </w:style>
  <w:style w:type="character" w:customStyle="1" w:styleId="EncabezadoCar">
    <w:name w:val="Encabezado Car"/>
    <w:basedOn w:val="Fuentedeprrafopredeter"/>
    <w:link w:val="Encabezado"/>
    <w:uiPriority w:val="99"/>
    <w:rsid w:val="00ED290A"/>
    <w:rPr>
      <w:rFonts w:ascii="Times New Roman" w:eastAsia="Times New Roman" w:hAnsi="Times New Roman" w:cs="Times New Roman"/>
      <w:sz w:val="20"/>
      <w:szCs w:val="20"/>
      <w:lang w:val="x-none" w:eastAsia="es-ES"/>
    </w:rPr>
  </w:style>
  <w:style w:type="paragraph" w:styleId="Piedepgina">
    <w:name w:val="footer"/>
    <w:basedOn w:val="Normal"/>
    <w:link w:val="PiedepginaCar"/>
    <w:unhideWhenUsed/>
    <w:rsid w:val="00ED290A"/>
    <w:pPr>
      <w:tabs>
        <w:tab w:val="center" w:pos="4419"/>
        <w:tab w:val="right" w:pos="8838"/>
      </w:tabs>
    </w:pPr>
    <w:rPr>
      <w:lang w:val="x-none"/>
    </w:rPr>
  </w:style>
  <w:style w:type="character" w:customStyle="1" w:styleId="PiedepginaCar">
    <w:name w:val="Pie de página Car"/>
    <w:basedOn w:val="Fuentedeprrafopredeter"/>
    <w:link w:val="Piedepgina"/>
    <w:rsid w:val="00ED290A"/>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uiPriority w:val="99"/>
    <w:rsid w:val="00ED290A"/>
    <w:pPr>
      <w:spacing w:after="120"/>
    </w:pPr>
    <w:rPr>
      <w:lang w:val="x-none"/>
    </w:rPr>
  </w:style>
  <w:style w:type="character" w:customStyle="1" w:styleId="TextoindependienteCar">
    <w:name w:val="Texto independiente Car"/>
    <w:basedOn w:val="Fuentedeprrafopredeter"/>
    <w:link w:val="Textoindependiente"/>
    <w:uiPriority w:val="99"/>
    <w:rsid w:val="00ED290A"/>
    <w:rPr>
      <w:rFonts w:ascii="Times New Roman" w:eastAsia="Times New Roman" w:hAnsi="Times New Roman" w:cs="Times New Roman"/>
      <w:sz w:val="20"/>
      <w:szCs w:val="20"/>
      <w:lang w:val="x-none" w:eastAsia="es-ES"/>
    </w:rPr>
  </w:style>
  <w:style w:type="paragraph" w:styleId="Textodeglobo">
    <w:name w:val="Balloon Text"/>
    <w:basedOn w:val="Normal"/>
    <w:link w:val="TextodegloboCar"/>
    <w:uiPriority w:val="99"/>
    <w:semiHidden/>
    <w:unhideWhenUsed/>
    <w:rsid w:val="00ED290A"/>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290A"/>
    <w:rPr>
      <w:rFonts w:ascii="Tahoma" w:eastAsia="Times New Roman" w:hAnsi="Tahoma" w:cs="Times New Roman"/>
      <w:sz w:val="16"/>
      <w:szCs w:val="16"/>
      <w:lang w:val="x-none" w:eastAsia="es-ES"/>
    </w:rPr>
  </w:style>
  <w:style w:type="paragraph" w:styleId="Sangradetextonormal">
    <w:name w:val="Body Text Indent"/>
    <w:basedOn w:val="Normal"/>
    <w:link w:val="SangradetextonormalCar"/>
    <w:uiPriority w:val="99"/>
    <w:semiHidden/>
    <w:unhideWhenUsed/>
    <w:rsid w:val="00ED290A"/>
    <w:pPr>
      <w:spacing w:after="120"/>
      <w:ind w:left="283"/>
    </w:pPr>
    <w:rPr>
      <w:lang w:val="x-none"/>
    </w:rPr>
  </w:style>
  <w:style w:type="character" w:customStyle="1" w:styleId="SangradetextonormalCar">
    <w:name w:val="Sangría de texto normal Car"/>
    <w:basedOn w:val="Fuentedeprrafopredeter"/>
    <w:link w:val="Sangradetextonormal"/>
    <w:uiPriority w:val="99"/>
    <w:semiHidden/>
    <w:rsid w:val="00ED290A"/>
    <w:rPr>
      <w:rFonts w:ascii="Times New Roman" w:eastAsia="Times New Roman" w:hAnsi="Times New Roman" w:cs="Times New Roman"/>
      <w:sz w:val="20"/>
      <w:szCs w:val="20"/>
      <w:lang w:val="x-none" w:eastAsia="es-ES"/>
    </w:rPr>
  </w:style>
  <w:style w:type="paragraph" w:styleId="Sangra2detindependiente">
    <w:name w:val="Body Text Indent 2"/>
    <w:basedOn w:val="Normal"/>
    <w:link w:val="Sangra2detindependienteCar"/>
    <w:uiPriority w:val="99"/>
    <w:semiHidden/>
    <w:unhideWhenUsed/>
    <w:rsid w:val="00ED290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semiHidden/>
    <w:rsid w:val="00ED290A"/>
    <w:rPr>
      <w:rFonts w:ascii="Times New Roman" w:eastAsia="Times New Roman" w:hAnsi="Times New Roman" w:cs="Times New Roman"/>
      <w:sz w:val="20"/>
      <w:szCs w:val="20"/>
      <w:lang w:val="x-none" w:eastAsia="es-ES"/>
    </w:rPr>
  </w:style>
  <w:style w:type="character" w:customStyle="1" w:styleId="apple-converted-space">
    <w:name w:val="apple-converted-space"/>
    <w:basedOn w:val="Fuentedeprrafopredeter"/>
    <w:rsid w:val="00ED290A"/>
  </w:style>
  <w:style w:type="table" w:styleId="Tablaconcuadrcula">
    <w:name w:val="Table Grid"/>
    <w:basedOn w:val="Tablanormal"/>
    <w:uiPriority w:val="59"/>
    <w:rsid w:val="00ED290A"/>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ED290A"/>
    <w:pPr>
      <w:widowControl/>
      <w:spacing w:after="120"/>
      <w:jc w:val="both"/>
    </w:pPr>
    <w:rPr>
      <w:rFonts w:ascii="Courier New" w:hAnsi="Courier New"/>
      <w:sz w:val="22"/>
      <w:lang w:val="es-PE"/>
    </w:rPr>
  </w:style>
  <w:style w:type="paragraph" w:styleId="Sinespaciado">
    <w:name w:val="No Spacing"/>
    <w:link w:val="SinespaciadoCar"/>
    <w:uiPriority w:val="1"/>
    <w:qFormat/>
    <w:rsid w:val="007520F1"/>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7520F1"/>
    <w:rPr>
      <w:rFonts w:eastAsiaTheme="minorEastAsia"/>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0A"/>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90A"/>
    <w:pPr>
      <w:ind w:left="708"/>
    </w:pPr>
  </w:style>
  <w:style w:type="paragraph" w:customStyle="1" w:styleId="Estilo">
    <w:name w:val="Estilo"/>
    <w:rsid w:val="00ED290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290A"/>
    <w:pPr>
      <w:tabs>
        <w:tab w:val="center" w:pos="4419"/>
        <w:tab w:val="right" w:pos="8838"/>
      </w:tabs>
    </w:pPr>
    <w:rPr>
      <w:lang w:val="x-none"/>
    </w:rPr>
  </w:style>
  <w:style w:type="character" w:customStyle="1" w:styleId="EncabezadoCar">
    <w:name w:val="Encabezado Car"/>
    <w:basedOn w:val="Fuentedeprrafopredeter"/>
    <w:link w:val="Encabezado"/>
    <w:uiPriority w:val="99"/>
    <w:rsid w:val="00ED290A"/>
    <w:rPr>
      <w:rFonts w:ascii="Times New Roman" w:eastAsia="Times New Roman" w:hAnsi="Times New Roman" w:cs="Times New Roman"/>
      <w:sz w:val="20"/>
      <w:szCs w:val="20"/>
      <w:lang w:val="x-none" w:eastAsia="es-ES"/>
    </w:rPr>
  </w:style>
  <w:style w:type="paragraph" w:styleId="Piedepgina">
    <w:name w:val="footer"/>
    <w:basedOn w:val="Normal"/>
    <w:link w:val="PiedepginaCar"/>
    <w:unhideWhenUsed/>
    <w:rsid w:val="00ED290A"/>
    <w:pPr>
      <w:tabs>
        <w:tab w:val="center" w:pos="4419"/>
        <w:tab w:val="right" w:pos="8838"/>
      </w:tabs>
    </w:pPr>
    <w:rPr>
      <w:lang w:val="x-none"/>
    </w:rPr>
  </w:style>
  <w:style w:type="character" w:customStyle="1" w:styleId="PiedepginaCar">
    <w:name w:val="Pie de página Car"/>
    <w:basedOn w:val="Fuentedeprrafopredeter"/>
    <w:link w:val="Piedepgina"/>
    <w:rsid w:val="00ED290A"/>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uiPriority w:val="99"/>
    <w:rsid w:val="00ED290A"/>
    <w:pPr>
      <w:spacing w:after="120"/>
    </w:pPr>
    <w:rPr>
      <w:lang w:val="x-none"/>
    </w:rPr>
  </w:style>
  <w:style w:type="character" w:customStyle="1" w:styleId="TextoindependienteCar">
    <w:name w:val="Texto independiente Car"/>
    <w:basedOn w:val="Fuentedeprrafopredeter"/>
    <w:link w:val="Textoindependiente"/>
    <w:uiPriority w:val="99"/>
    <w:rsid w:val="00ED290A"/>
    <w:rPr>
      <w:rFonts w:ascii="Times New Roman" w:eastAsia="Times New Roman" w:hAnsi="Times New Roman" w:cs="Times New Roman"/>
      <w:sz w:val="20"/>
      <w:szCs w:val="20"/>
      <w:lang w:val="x-none" w:eastAsia="es-ES"/>
    </w:rPr>
  </w:style>
  <w:style w:type="paragraph" w:styleId="Textodeglobo">
    <w:name w:val="Balloon Text"/>
    <w:basedOn w:val="Normal"/>
    <w:link w:val="TextodegloboCar"/>
    <w:uiPriority w:val="99"/>
    <w:semiHidden/>
    <w:unhideWhenUsed/>
    <w:rsid w:val="00ED290A"/>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290A"/>
    <w:rPr>
      <w:rFonts w:ascii="Tahoma" w:eastAsia="Times New Roman" w:hAnsi="Tahoma" w:cs="Times New Roman"/>
      <w:sz w:val="16"/>
      <w:szCs w:val="16"/>
      <w:lang w:val="x-none" w:eastAsia="es-ES"/>
    </w:rPr>
  </w:style>
  <w:style w:type="paragraph" w:styleId="Sangradetextonormal">
    <w:name w:val="Body Text Indent"/>
    <w:basedOn w:val="Normal"/>
    <w:link w:val="SangradetextonormalCar"/>
    <w:uiPriority w:val="99"/>
    <w:semiHidden/>
    <w:unhideWhenUsed/>
    <w:rsid w:val="00ED290A"/>
    <w:pPr>
      <w:spacing w:after="120"/>
      <w:ind w:left="283"/>
    </w:pPr>
    <w:rPr>
      <w:lang w:val="x-none"/>
    </w:rPr>
  </w:style>
  <w:style w:type="character" w:customStyle="1" w:styleId="SangradetextonormalCar">
    <w:name w:val="Sangría de texto normal Car"/>
    <w:basedOn w:val="Fuentedeprrafopredeter"/>
    <w:link w:val="Sangradetextonormal"/>
    <w:uiPriority w:val="99"/>
    <w:semiHidden/>
    <w:rsid w:val="00ED290A"/>
    <w:rPr>
      <w:rFonts w:ascii="Times New Roman" w:eastAsia="Times New Roman" w:hAnsi="Times New Roman" w:cs="Times New Roman"/>
      <w:sz w:val="20"/>
      <w:szCs w:val="20"/>
      <w:lang w:val="x-none" w:eastAsia="es-ES"/>
    </w:rPr>
  </w:style>
  <w:style w:type="paragraph" w:styleId="Sangra2detindependiente">
    <w:name w:val="Body Text Indent 2"/>
    <w:basedOn w:val="Normal"/>
    <w:link w:val="Sangra2detindependienteCar"/>
    <w:uiPriority w:val="99"/>
    <w:semiHidden/>
    <w:unhideWhenUsed/>
    <w:rsid w:val="00ED290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semiHidden/>
    <w:rsid w:val="00ED290A"/>
    <w:rPr>
      <w:rFonts w:ascii="Times New Roman" w:eastAsia="Times New Roman" w:hAnsi="Times New Roman" w:cs="Times New Roman"/>
      <w:sz w:val="20"/>
      <w:szCs w:val="20"/>
      <w:lang w:val="x-none" w:eastAsia="es-ES"/>
    </w:rPr>
  </w:style>
  <w:style w:type="character" w:customStyle="1" w:styleId="apple-converted-space">
    <w:name w:val="apple-converted-space"/>
    <w:basedOn w:val="Fuentedeprrafopredeter"/>
    <w:rsid w:val="00ED290A"/>
  </w:style>
  <w:style w:type="table" w:styleId="Tablaconcuadrcula">
    <w:name w:val="Table Grid"/>
    <w:basedOn w:val="Tablanormal"/>
    <w:uiPriority w:val="59"/>
    <w:rsid w:val="00ED290A"/>
    <w:pPr>
      <w:spacing w:after="0" w:line="240" w:lineRule="auto"/>
    </w:pPr>
    <w:rPr>
      <w:rFonts w:ascii="Calibri" w:eastAsia="Calibri" w:hAnsi="Calibri"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ED290A"/>
    <w:pPr>
      <w:widowControl/>
      <w:spacing w:after="120"/>
      <w:jc w:val="both"/>
    </w:pPr>
    <w:rPr>
      <w:rFonts w:ascii="Courier New" w:hAnsi="Courier New"/>
      <w:sz w:val="22"/>
      <w:lang w:val="es-PE"/>
    </w:rPr>
  </w:style>
  <w:style w:type="paragraph" w:styleId="Sinespaciado">
    <w:name w:val="No Spacing"/>
    <w:link w:val="SinespaciadoCar"/>
    <w:uiPriority w:val="1"/>
    <w:qFormat/>
    <w:rsid w:val="007520F1"/>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7520F1"/>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7055">
      <w:bodyDiv w:val="1"/>
      <w:marLeft w:val="0"/>
      <w:marRight w:val="0"/>
      <w:marTop w:val="0"/>
      <w:marBottom w:val="0"/>
      <w:divBdr>
        <w:top w:val="none" w:sz="0" w:space="0" w:color="auto"/>
        <w:left w:val="none" w:sz="0" w:space="0" w:color="auto"/>
        <w:bottom w:val="none" w:sz="0" w:space="0" w:color="auto"/>
        <w:right w:val="none" w:sz="0" w:space="0" w:color="auto"/>
      </w:divBdr>
    </w:div>
    <w:div w:id="675574198">
      <w:bodyDiv w:val="1"/>
      <w:marLeft w:val="0"/>
      <w:marRight w:val="0"/>
      <w:marTop w:val="0"/>
      <w:marBottom w:val="0"/>
      <w:divBdr>
        <w:top w:val="none" w:sz="0" w:space="0" w:color="auto"/>
        <w:left w:val="none" w:sz="0" w:space="0" w:color="auto"/>
        <w:bottom w:val="none" w:sz="0" w:space="0" w:color="auto"/>
        <w:right w:val="none" w:sz="0" w:space="0" w:color="auto"/>
      </w:divBdr>
    </w:div>
    <w:div w:id="685447459">
      <w:bodyDiv w:val="1"/>
      <w:marLeft w:val="0"/>
      <w:marRight w:val="0"/>
      <w:marTop w:val="0"/>
      <w:marBottom w:val="0"/>
      <w:divBdr>
        <w:top w:val="none" w:sz="0" w:space="0" w:color="auto"/>
        <w:left w:val="none" w:sz="0" w:space="0" w:color="auto"/>
        <w:bottom w:val="none" w:sz="0" w:space="0" w:color="auto"/>
        <w:right w:val="none" w:sz="0" w:space="0" w:color="auto"/>
      </w:divBdr>
    </w:div>
    <w:div w:id="1186406296">
      <w:bodyDiv w:val="1"/>
      <w:marLeft w:val="0"/>
      <w:marRight w:val="0"/>
      <w:marTop w:val="0"/>
      <w:marBottom w:val="0"/>
      <w:divBdr>
        <w:top w:val="none" w:sz="0" w:space="0" w:color="auto"/>
        <w:left w:val="none" w:sz="0" w:space="0" w:color="auto"/>
        <w:bottom w:val="none" w:sz="0" w:space="0" w:color="auto"/>
        <w:right w:val="none" w:sz="0" w:space="0" w:color="auto"/>
      </w:divBdr>
    </w:div>
    <w:div w:id="1677074515">
      <w:bodyDiv w:val="1"/>
      <w:marLeft w:val="0"/>
      <w:marRight w:val="0"/>
      <w:marTop w:val="0"/>
      <w:marBottom w:val="0"/>
      <w:divBdr>
        <w:top w:val="none" w:sz="0" w:space="0" w:color="auto"/>
        <w:left w:val="none" w:sz="0" w:space="0" w:color="auto"/>
        <w:bottom w:val="none" w:sz="0" w:space="0" w:color="auto"/>
        <w:right w:val="none" w:sz="0" w:space="0" w:color="auto"/>
      </w:divBdr>
    </w:div>
    <w:div w:id="18103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G:\EXPEDIENTE%20MARTIN\EXPEDIENTE%20TECNICO%20ENTREGAR\10.-%20FORMATOS%20DE%20ESTUDIO%20DE%20TRAFICO.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es-PE"/>
              <a:t>IMDa</a:t>
            </a:r>
          </a:p>
        </c:rich>
      </c:tx>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w="25400">
                <a:noFill/>
              </a:ln>
            </c:spPr>
            <c:txPr>
              <a:bodyPr/>
              <a:lstStyle/>
              <a:p>
                <a:pPr>
                  <a:defRPr sz="1000" b="0" i="0" u="none" strike="noStrike" baseline="0">
                    <a:solidFill>
                      <a:srgbClr val="000000"/>
                    </a:solidFill>
                    <a:latin typeface="Calibri"/>
                    <a:ea typeface="Calibri"/>
                    <a:cs typeface="Calibri"/>
                  </a:defRPr>
                </a:pPr>
                <a:endParaRPr lang="es-PE"/>
              </a:p>
            </c:txPr>
            <c:showLegendKey val="0"/>
            <c:showVal val="0"/>
            <c:showCatName val="1"/>
            <c:showSerName val="0"/>
            <c:showPercent val="1"/>
            <c:showBubbleSize val="0"/>
            <c:showLeaderLines val="1"/>
            <c:extLst>
              <c:ext xmlns:c15="http://schemas.microsoft.com/office/drawing/2012/chart" uri="{CE6537A1-D6FC-4f65-9D91-7224C49458BB}"/>
            </c:extLst>
          </c:dLbls>
          <c:cat>
            <c:strRef>
              <c:f>DEMANDA!$A$86:$A$92</c:f>
              <c:strCache>
                <c:ptCount val="7"/>
                <c:pt idx="0">
                  <c:v>Automovil</c:v>
                </c:pt>
                <c:pt idx="1">
                  <c:v>Station Wagon</c:v>
                </c:pt>
                <c:pt idx="2">
                  <c:v>Camioneta </c:v>
                </c:pt>
                <c:pt idx="3">
                  <c:v>Micro</c:v>
                </c:pt>
                <c:pt idx="4">
                  <c:v>Bus</c:v>
                </c:pt>
                <c:pt idx="5">
                  <c:v>Camión 2E, 3E, 4E</c:v>
                </c:pt>
                <c:pt idx="6">
                  <c:v>Semi Trayler</c:v>
                </c:pt>
              </c:strCache>
            </c:strRef>
          </c:cat>
          <c:val>
            <c:numRef>
              <c:f>DEMANDA!$B$86:$B$92</c:f>
              <c:numCache>
                <c:formatCode>0</c:formatCode>
                <c:ptCount val="7"/>
                <c:pt idx="0">
                  <c:v>22</c:v>
                </c:pt>
                <c:pt idx="1">
                  <c:v>4</c:v>
                </c:pt>
                <c:pt idx="2">
                  <c:v>11</c:v>
                </c:pt>
                <c:pt idx="3">
                  <c:v>0</c:v>
                </c:pt>
                <c:pt idx="4">
                  <c:v>0</c:v>
                </c:pt>
                <c:pt idx="5">
                  <c:v>0</c:v>
                </c:pt>
                <c:pt idx="6">
                  <c:v>0</c:v>
                </c:pt>
              </c:numCache>
            </c:numRef>
          </c:val>
        </c:ser>
        <c:dLbls>
          <c:showLegendKey val="0"/>
          <c:showVal val="0"/>
          <c:showCatName val="0"/>
          <c:showSerName val="0"/>
          <c:showPercent val="0"/>
          <c:showBubbleSize val="0"/>
          <c:showLeaderLines val="1"/>
        </c:dLbls>
      </c:pie3DChart>
      <c:spPr>
        <a:gradFill rotWithShape="0">
          <a:gsLst>
            <a:gs pos="0">
              <a:srgbClr val="8488C4"/>
            </a:gs>
            <a:gs pos="53000">
              <a:srgbClr val="D4DEFF"/>
            </a:gs>
            <a:gs pos="83000">
              <a:srgbClr val="D4DEFF"/>
            </a:gs>
            <a:gs pos="100000">
              <a:srgbClr val="96AB94"/>
            </a:gs>
          </a:gsLst>
          <a:lin ang="5400000"/>
        </a:gradFill>
        <a:ln w="25400">
          <a:noFill/>
        </a:ln>
      </c:spPr>
    </c:plotArea>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noFill/>
    </a:ln>
  </c:spPr>
  <c:txPr>
    <a:bodyPr/>
    <a:lstStyle/>
    <a:p>
      <a:pPr>
        <a:defRPr sz="1000" b="0" i="0" u="none" strike="noStrike" baseline="0">
          <a:solidFill>
            <a:srgbClr val="000000"/>
          </a:solidFill>
          <a:latin typeface="Calibri"/>
          <a:ea typeface="Calibri"/>
          <a:cs typeface="Calibri"/>
        </a:defRPr>
      </a:pPr>
      <a:endParaRPr lang="es-PE"/>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11</Pages>
  <Words>2551</Words>
  <Characters>14034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Mihail Martinez Mogollon</dc:creator>
  <cp:lastModifiedBy>ADM</cp:lastModifiedBy>
  <cp:revision>13</cp:revision>
  <cp:lastPrinted>2018-09-07T07:47:00Z</cp:lastPrinted>
  <dcterms:created xsi:type="dcterms:W3CDTF">2018-08-16T16:51:00Z</dcterms:created>
  <dcterms:modified xsi:type="dcterms:W3CDTF">2018-09-27T20:40:00Z</dcterms:modified>
</cp:coreProperties>
</file>