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182C" w14:textId="77777777" w:rsidR="00091BE8" w:rsidRDefault="00091BE8" w:rsidP="00091BE8">
      <w:pPr>
        <w:rPr>
          <w:rFonts w:eastAsia="Calibri" w:cs="Arial"/>
        </w:rPr>
      </w:pPr>
    </w:p>
    <w:p w14:paraId="1D7539DC" w14:textId="77148BE1" w:rsidR="00091BE8" w:rsidRPr="00572BF8" w:rsidRDefault="00091BE8" w:rsidP="00091BE8">
      <w:pPr>
        <w:rPr>
          <w:rFonts w:eastAsia="Calibri" w:cs="Arial"/>
        </w:rPr>
      </w:pPr>
      <w:r>
        <w:rPr>
          <w:noProof/>
        </w:rPr>
        <mc:AlternateContent>
          <mc:Choice Requires="wpg">
            <w:drawing>
              <wp:anchor distT="0" distB="0" distL="114300" distR="114300" simplePos="0" relativeHeight="251707392" behindDoc="0" locked="0" layoutInCell="1" allowOverlap="1" wp14:anchorId="21EDD3AC" wp14:editId="3C3C79AC">
                <wp:simplePos x="0" y="0"/>
                <wp:positionH relativeFrom="margin">
                  <wp:align>center</wp:align>
                </wp:positionH>
                <wp:positionV relativeFrom="paragraph">
                  <wp:posOffset>156210</wp:posOffset>
                </wp:positionV>
                <wp:extent cx="5726430" cy="1881505"/>
                <wp:effectExtent l="21590" t="21590" r="14605" b="2095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7"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1D52" w14:textId="77777777" w:rsidR="00091BE8" w:rsidRPr="00103928" w:rsidRDefault="00091BE8" w:rsidP="00091BE8">
                              <w:pPr>
                                <w:jc w:val="center"/>
                                <w:rPr>
                                  <w:rFonts w:cs="Arial"/>
                                  <w:b/>
                                  <w:sz w:val="28"/>
                                  <w:szCs w:val="28"/>
                                </w:rPr>
                              </w:pPr>
                              <w:r w:rsidRPr="00103928">
                                <w:rPr>
                                  <w:rFonts w:cs="Arial"/>
                                  <w:b/>
                                  <w:sz w:val="28"/>
                                  <w:szCs w:val="28"/>
                                </w:rPr>
                                <w:t xml:space="preserve">“RECONSTRUCCIÓN DEL HOSPITAL DE APOYO </w:t>
                              </w:r>
                              <w:r>
                                <w:rPr>
                                  <w:rFonts w:cs="Arial"/>
                                  <w:b/>
                                  <w:sz w:val="28"/>
                                  <w:szCs w:val="28"/>
                                </w:rPr>
                                <w:t>SAUL GARRIDO ROSILLO</w:t>
                              </w:r>
                              <w:r w:rsidRPr="00103928">
                                <w:rPr>
                                  <w:rFonts w:cs="Arial"/>
                                  <w:b/>
                                  <w:sz w:val="28"/>
                                  <w:szCs w:val="28"/>
                                </w:rPr>
                                <w:t xml:space="preserve"> II-1, DISTRITO DE </w:t>
                              </w:r>
                              <w:r>
                                <w:rPr>
                                  <w:rFonts w:cs="Arial"/>
                                  <w:b/>
                                  <w:sz w:val="28"/>
                                  <w:szCs w:val="28"/>
                                </w:rPr>
                                <w:t>TUMBES -</w:t>
                              </w:r>
                              <w:r w:rsidRPr="00103928">
                                <w:rPr>
                                  <w:rFonts w:cs="Arial"/>
                                  <w:b/>
                                  <w:sz w:val="28"/>
                                  <w:szCs w:val="28"/>
                                </w:rPr>
                                <w:t xml:space="preserve"> PROVINCIA DE </w:t>
                              </w:r>
                              <w:r>
                                <w:rPr>
                                  <w:rFonts w:cs="Arial"/>
                                  <w:b/>
                                  <w:sz w:val="28"/>
                                  <w:szCs w:val="28"/>
                                </w:rPr>
                                <w:t xml:space="preserve">TUMBES - </w:t>
                              </w:r>
                              <w:r w:rsidRPr="00103928">
                                <w:rPr>
                                  <w:rFonts w:cs="Arial"/>
                                  <w:b/>
                                  <w:sz w:val="28"/>
                                  <w:szCs w:val="28"/>
                                </w:rPr>
                                <w:t xml:space="preserve">DEPARTAMENTO DE </w:t>
                              </w:r>
                              <w:r>
                                <w:rPr>
                                  <w:rFonts w:cs="Arial"/>
                                  <w:b/>
                                  <w:sz w:val="28"/>
                                  <w:szCs w:val="28"/>
                                </w:rPr>
                                <w:t>TUMBES</w:t>
                              </w:r>
                              <w:r w:rsidRPr="00103928">
                                <w:rPr>
                                  <w:rFonts w:cs="Arial"/>
                                  <w:b/>
                                  <w:sz w:val="28"/>
                                  <w:szCs w:val="28"/>
                                </w:rPr>
                                <w:t>"</w:t>
                              </w:r>
                            </w:p>
                            <w:p w14:paraId="3ECAB70B" w14:textId="77777777" w:rsidR="00091BE8" w:rsidRPr="00103928" w:rsidRDefault="00091BE8" w:rsidP="00091BE8">
                              <w:pPr>
                                <w:pStyle w:val="NormalWeb1"/>
                                <w:spacing w:after="0"/>
                                <w:jc w:val="center"/>
                                <w:rPr>
                                  <w:rFonts w:ascii="Arial" w:eastAsia="Times New Roman" w:hAnsi="Arial" w:cs="Arial"/>
                                  <w:b/>
                                  <w:bCs/>
                                  <w:color w:val="000000"/>
                                  <w:kern w:val="24"/>
                                  <w:sz w:val="28"/>
                                  <w:szCs w:val="28"/>
                                  <w:lang w:val="es-ES"/>
                                </w:rPr>
                              </w:pPr>
                            </w:p>
                            <w:p w14:paraId="01DCFC30" w14:textId="77777777" w:rsidR="00091BE8" w:rsidRDefault="00091BE8" w:rsidP="00091BE8">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8"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9"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EEEF" w14:textId="77777777" w:rsidR="00091BE8" w:rsidRDefault="00091BE8" w:rsidP="00091BE8">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10"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CE59" w14:textId="77777777" w:rsidR="00091BE8" w:rsidRDefault="00091BE8" w:rsidP="00091BE8">
                              <w:pPr>
                                <w:pStyle w:val="NormalWeb1"/>
                                <w:spacing w:after="0"/>
                                <w:jc w:val="right"/>
                              </w:pPr>
                            </w:p>
                          </w:txbxContent>
                        </wps:txbx>
                        <wps:bodyPr rot="0" vert="horz" wrap="square" lIns="91440" tIns="45720" rIns="91440" bIns="45720" anchor="t" anchorCtr="0" upright="1">
                          <a:noAutofit/>
                        </wps:bodyPr>
                      </wps:wsp>
                      <wps:wsp>
                        <wps:cNvPr id="11"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1EDD3AC" id="Grupo 5" o:spid="_x0000_s1026" style="position:absolute;left:0;text-align:left;margin-left:0;margin-top:12.3pt;width:450.9pt;height:148.15pt;z-index:251707392;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552D1D52" w14:textId="77777777" w:rsidR="00091BE8" w:rsidRPr="00103928" w:rsidRDefault="00091BE8" w:rsidP="00091BE8">
                        <w:pPr>
                          <w:jc w:val="center"/>
                          <w:rPr>
                            <w:rFonts w:cs="Arial"/>
                            <w:b/>
                            <w:sz w:val="28"/>
                            <w:szCs w:val="28"/>
                          </w:rPr>
                        </w:pPr>
                        <w:r w:rsidRPr="00103928">
                          <w:rPr>
                            <w:rFonts w:cs="Arial"/>
                            <w:b/>
                            <w:sz w:val="28"/>
                            <w:szCs w:val="28"/>
                          </w:rPr>
                          <w:t xml:space="preserve">“RECONSTRUCCIÓN DEL HOSPITAL DE APOYO </w:t>
                        </w:r>
                        <w:r>
                          <w:rPr>
                            <w:rFonts w:cs="Arial"/>
                            <w:b/>
                            <w:sz w:val="28"/>
                            <w:szCs w:val="28"/>
                          </w:rPr>
                          <w:t>SAUL GARRIDO ROSILLO</w:t>
                        </w:r>
                        <w:r w:rsidRPr="00103928">
                          <w:rPr>
                            <w:rFonts w:cs="Arial"/>
                            <w:b/>
                            <w:sz w:val="28"/>
                            <w:szCs w:val="28"/>
                          </w:rPr>
                          <w:t xml:space="preserve"> II-1, DISTRITO DE </w:t>
                        </w:r>
                        <w:r>
                          <w:rPr>
                            <w:rFonts w:cs="Arial"/>
                            <w:b/>
                            <w:sz w:val="28"/>
                            <w:szCs w:val="28"/>
                          </w:rPr>
                          <w:t>TUMBES -</w:t>
                        </w:r>
                        <w:r w:rsidRPr="00103928">
                          <w:rPr>
                            <w:rFonts w:cs="Arial"/>
                            <w:b/>
                            <w:sz w:val="28"/>
                            <w:szCs w:val="28"/>
                          </w:rPr>
                          <w:t xml:space="preserve"> PROVINCIA DE </w:t>
                        </w:r>
                        <w:r>
                          <w:rPr>
                            <w:rFonts w:cs="Arial"/>
                            <w:b/>
                            <w:sz w:val="28"/>
                            <w:szCs w:val="28"/>
                          </w:rPr>
                          <w:t xml:space="preserve">TUMBES - </w:t>
                        </w:r>
                        <w:r w:rsidRPr="00103928">
                          <w:rPr>
                            <w:rFonts w:cs="Arial"/>
                            <w:b/>
                            <w:sz w:val="28"/>
                            <w:szCs w:val="28"/>
                          </w:rPr>
                          <w:t xml:space="preserve">DEPARTAMENTO DE </w:t>
                        </w:r>
                        <w:r>
                          <w:rPr>
                            <w:rFonts w:cs="Arial"/>
                            <w:b/>
                            <w:sz w:val="28"/>
                            <w:szCs w:val="28"/>
                          </w:rPr>
                          <w:t>TUMBES</w:t>
                        </w:r>
                        <w:r w:rsidRPr="00103928">
                          <w:rPr>
                            <w:rFonts w:cs="Arial"/>
                            <w:b/>
                            <w:sz w:val="28"/>
                            <w:szCs w:val="28"/>
                          </w:rPr>
                          <w:t>"</w:t>
                        </w:r>
                      </w:p>
                      <w:p w14:paraId="3ECAB70B" w14:textId="77777777" w:rsidR="00091BE8" w:rsidRPr="00103928" w:rsidRDefault="00091BE8" w:rsidP="00091BE8">
                        <w:pPr>
                          <w:pStyle w:val="NormalWeb1"/>
                          <w:spacing w:after="0"/>
                          <w:jc w:val="center"/>
                          <w:rPr>
                            <w:rFonts w:ascii="Arial" w:eastAsia="Times New Roman" w:hAnsi="Arial" w:cs="Arial"/>
                            <w:b/>
                            <w:bCs/>
                            <w:color w:val="000000"/>
                            <w:kern w:val="24"/>
                            <w:sz w:val="28"/>
                            <w:szCs w:val="28"/>
                            <w:lang w:val="es-ES"/>
                          </w:rPr>
                        </w:pPr>
                      </w:p>
                      <w:p w14:paraId="01DCFC30" w14:textId="77777777" w:rsidR="00091BE8" w:rsidRDefault="00091BE8" w:rsidP="00091BE8">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0622EEEF" w14:textId="77777777" w:rsidR="00091BE8" w:rsidRDefault="00091BE8" w:rsidP="00091BE8">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5F2ACE59" w14:textId="77777777" w:rsidR="00091BE8" w:rsidRDefault="00091BE8" w:rsidP="00091BE8">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" strokecolor="#0d0d0d" strokeweight="2.25pt">
                  <v:stroke joinstyle="miter"/>
                </v:line>
                <w10:wrap anchorx="margin"/>
              </v:group>
            </w:pict>
          </mc:Fallback>
        </mc:AlternateContent>
      </w:r>
    </w:p>
    <w:p w14:paraId="353979A6" w14:textId="77777777" w:rsidR="00091BE8" w:rsidRPr="00572BF8" w:rsidRDefault="00091BE8" w:rsidP="00091BE8">
      <w:pPr>
        <w:rPr>
          <w:rFonts w:eastAsia="Calibri" w:cs="Arial"/>
        </w:rPr>
      </w:pPr>
    </w:p>
    <w:p w14:paraId="78FCAF24" w14:textId="77777777" w:rsidR="00091BE8" w:rsidRPr="00572BF8" w:rsidRDefault="00091BE8" w:rsidP="00091BE8">
      <w:pPr>
        <w:rPr>
          <w:rFonts w:eastAsia="Calibri" w:cs="Arial"/>
        </w:rPr>
      </w:pPr>
    </w:p>
    <w:p w14:paraId="10D7F01E" w14:textId="77777777" w:rsidR="00091BE8" w:rsidRPr="00572BF8" w:rsidRDefault="00091BE8" w:rsidP="00091BE8">
      <w:pPr>
        <w:rPr>
          <w:rFonts w:eastAsia="Calibri" w:cs="Arial"/>
        </w:rPr>
      </w:pPr>
    </w:p>
    <w:p w14:paraId="47236213" w14:textId="77777777" w:rsidR="00091BE8" w:rsidRPr="00572BF8" w:rsidRDefault="00091BE8" w:rsidP="00091BE8">
      <w:pPr>
        <w:rPr>
          <w:rFonts w:eastAsia="Calibri" w:cs="Arial"/>
        </w:rPr>
      </w:pPr>
    </w:p>
    <w:p w14:paraId="33764F11" w14:textId="77777777" w:rsidR="00091BE8" w:rsidRPr="00572BF8" w:rsidRDefault="00091BE8" w:rsidP="00091BE8">
      <w:pPr>
        <w:rPr>
          <w:rFonts w:eastAsia="Calibri" w:cs="Arial"/>
        </w:rPr>
      </w:pPr>
    </w:p>
    <w:p w14:paraId="5CC402AF" w14:textId="77777777" w:rsidR="00091BE8" w:rsidRPr="00572BF8" w:rsidRDefault="00091BE8" w:rsidP="00091BE8">
      <w:pPr>
        <w:rPr>
          <w:rFonts w:eastAsia="Calibri" w:cs="Arial"/>
        </w:rPr>
      </w:pPr>
    </w:p>
    <w:p w14:paraId="66A7E6A9" w14:textId="77777777" w:rsidR="00091BE8" w:rsidRPr="00572BF8" w:rsidRDefault="00091BE8" w:rsidP="00091BE8">
      <w:pPr>
        <w:rPr>
          <w:rFonts w:eastAsia="Calibri" w:cs="Arial"/>
        </w:rPr>
      </w:pPr>
    </w:p>
    <w:p w14:paraId="5248E199" w14:textId="77777777" w:rsidR="00091BE8" w:rsidRPr="00572BF8" w:rsidRDefault="00091BE8" w:rsidP="00091BE8">
      <w:pPr>
        <w:rPr>
          <w:rFonts w:eastAsia="Calibri" w:cs="Arial"/>
        </w:rPr>
      </w:pPr>
    </w:p>
    <w:p w14:paraId="51037C41" w14:textId="77777777" w:rsidR="00091BE8" w:rsidRDefault="00091BE8" w:rsidP="00091BE8">
      <w:pPr>
        <w:tabs>
          <w:tab w:val="left" w:pos="2775"/>
        </w:tabs>
        <w:rPr>
          <w:rFonts w:eastAsia="Calibri" w:cs="Arial"/>
          <w:sz w:val="16"/>
        </w:rPr>
      </w:pPr>
    </w:p>
    <w:p w14:paraId="0DC2A302" w14:textId="77777777" w:rsidR="00091BE8" w:rsidRDefault="00091BE8" w:rsidP="00091BE8">
      <w:pPr>
        <w:tabs>
          <w:tab w:val="left" w:pos="2775"/>
        </w:tabs>
        <w:rPr>
          <w:rFonts w:eastAsia="Calibri" w:cs="Arial"/>
          <w:sz w:val="16"/>
        </w:rPr>
      </w:pPr>
    </w:p>
    <w:p w14:paraId="7EF42B96" w14:textId="77777777" w:rsidR="00091BE8" w:rsidRDefault="00091BE8" w:rsidP="00091BE8">
      <w:pPr>
        <w:tabs>
          <w:tab w:val="left" w:pos="2775"/>
        </w:tabs>
        <w:rPr>
          <w:rFonts w:eastAsia="Calibri" w:cs="Arial"/>
          <w:sz w:val="16"/>
        </w:rPr>
      </w:pPr>
    </w:p>
    <w:p w14:paraId="78390B9B" w14:textId="77777777" w:rsidR="00091BE8" w:rsidRDefault="00091BE8" w:rsidP="00091BE8">
      <w:pPr>
        <w:tabs>
          <w:tab w:val="left" w:pos="2775"/>
        </w:tabs>
        <w:rPr>
          <w:rFonts w:eastAsia="Calibri" w:cs="Arial"/>
          <w:sz w:val="16"/>
        </w:rPr>
      </w:pPr>
    </w:p>
    <w:p w14:paraId="3F7F2BB9" w14:textId="77777777" w:rsidR="00091BE8" w:rsidRDefault="00091BE8" w:rsidP="00091BE8">
      <w:pPr>
        <w:tabs>
          <w:tab w:val="left" w:pos="2775"/>
        </w:tabs>
        <w:rPr>
          <w:rFonts w:eastAsia="Calibri" w:cs="Arial"/>
          <w:sz w:val="16"/>
        </w:rPr>
      </w:pPr>
    </w:p>
    <w:p w14:paraId="0CBD4023" w14:textId="77777777" w:rsidR="00091BE8" w:rsidRDefault="00091BE8" w:rsidP="00091BE8">
      <w:pPr>
        <w:tabs>
          <w:tab w:val="left" w:pos="2775"/>
        </w:tabs>
        <w:rPr>
          <w:rFonts w:eastAsia="Calibri" w:cs="Arial"/>
          <w:sz w:val="16"/>
        </w:rPr>
      </w:pPr>
    </w:p>
    <w:p w14:paraId="53522FB8" w14:textId="77777777" w:rsidR="00091BE8" w:rsidRDefault="00091BE8" w:rsidP="00091BE8">
      <w:pPr>
        <w:tabs>
          <w:tab w:val="left" w:pos="2775"/>
        </w:tabs>
        <w:rPr>
          <w:rFonts w:eastAsia="Calibri" w:cs="Arial"/>
          <w:sz w:val="16"/>
        </w:rPr>
      </w:pPr>
    </w:p>
    <w:p w14:paraId="12FD77BE" w14:textId="77777777" w:rsidR="00091BE8" w:rsidRDefault="00091BE8" w:rsidP="00091BE8">
      <w:pPr>
        <w:tabs>
          <w:tab w:val="left" w:pos="2775"/>
        </w:tabs>
        <w:rPr>
          <w:rFonts w:eastAsia="Calibri" w:cs="Arial"/>
          <w:sz w:val="16"/>
        </w:rPr>
      </w:pPr>
      <w:r w:rsidRPr="00572BF8">
        <w:rPr>
          <w:rFonts w:eastAsia="Calibri" w:cs="Arial"/>
          <w:sz w:val="16"/>
        </w:rPr>
        <w:t>ESPECIALIDAD:</w:t>
      </w:r>
    </w:p>
    <w:p w14:paraId="20E77BF5" w14:textId="77777777" w:rsidR="00091BE8" w:rsidRDefault="00091BE8" w:rsidP="00091BE8">
      <w:pPr>
        <w:tabs>
          <w:tab w:val="left" w:pos="2775"/>
        </w:tabs>
        <w:rPr>
          <w:rFonts w:eastAsia="Calibri" w:cs="Arial"/>
          <w:sz w:val="16"/>
        </w:rPr>
      </w:pPr>
    </w:p>
    <w:p w14:paraId="6B8B27DD" w14:textId="77777777" w:rsidR="00091BE8" w:rsidRPr="00572BF8" w:rsidRDefault="00091BE8" w:rsidP="00091BE8">
      <w:pPr>
        <w:tabs>
          <w:tab w:val="left" w:pos="2775"/>
        </w:tabs>
        <w:rPr>
          <w:rFonts w:eastAsia="Calibri" w:cs="Arial"/>
          <w:sz w:val="16"/>
        </w:rPr>
      </w:pPr>
    </w:p>
    <w:p w14:paraId="54853C86" w14:textId="77777777" w:rsidR="00091BE8" w:rsidRPr="00572BF8" w:rsidRDefault="00091BE8" w:rsidP="00091BE8">
      <w:pPr>
        <w:tabs>
          <w:tab w:val="left" w:pos="2775"/>
        </w:tabs>
        <w:rPr>
          <w:rFonts w:eastAsia="Calibri" w:cs="Arial"/>
        </w:rPr>
      </w:pPr>
    </w:p>
    <w:p w14:paraId="166FC89C" w14:textId="1ABC38F0" w:rsidR="00091BE8" w:rsidRDefault="00091BE8" w:rsidP="00091BE8">
      <w:pPr>
        <w:tabs>
          <w:tab w:val="left" w:pos="2775"/>
        </w:tabs>
        <w:rPr>
          <w:rFonts w:eastAsia="Calibri" w:cs="Arial"/>
          <w:b/>
          <w:sz w:val="28"/>
        </w:rPr>
      </w:pPr>
      <w:r>
        <w:rPr>
          <w:rFonts w:eastAsia="Calibri" w:cs="Arial"/>
          <w:b/>
          <w:sz w:val="28"/>
        </w:rPr>
        <w:t>INSTALACIONES ELECTRICAS</w:t>
      </w:r>
      <w:r w:rsidRPr="00572BF8">
        <w:rPr>
          <w:rFonts w:eastAsia="Calibri" w:cs="Arial"/>
          <w:b/>
          <w:sz w:val="28"/>
        </w:rPr>
        <w:t xml:space="preserve"> </w:t>
      </w:r>
    </w:p>
    <w:p w14:paraId="596FB9AC" w14:textId="77777777" w:rsidR="00091BE8" w:rsidRDefault="00091BE8" w:rsidP="00091BE8">
      <w:pPr>
        <w:tabs>
          <w:tab w:val="left" w:pos="2775"/>
        </w:tabs>
        <w:rPr>
          <w:rFonts w:eastAsia="Calibri" w:cs="Arial"/>
          <w:b/>
          <w:sz w:val="28"/>
        </w:rPr>
      </w:pPr>
    </w:p>
    <w:p w14:paraId="2E32F3BF" w14:textId="77777777" w:rsidR="00091BE8" w:rsidRPr="00572BF8" w:rsidRDefault="00091BE8" w:rsidP="00091BE8">
      <w:pPr>
        <w:tabs>
          <w:tab w:val="left" w:pos="2775"/>
        </w:tabs>
        <w:rPr>
          <w:rFonts w:eastAsia="Calibri" w:cs="Arial"/>
          <w:sz w:val="18"/>
        </w:rPr>
      </w:pPr>
    </w:p>
    <w:p w14:paraId="73BDAE51" w14:textId="77777777" w:rsidR="00091BE8" w:rsidRDefault="00091BE8" w:rsidP="00091BE8">
      <w:pPr>
        <w:tabs>
          <w:tab w:val="left" w:pos="2775"/>
        </w:tabs>
        <w:rPr>
          <w:rFonts w:eastAsia="Calibri" w:cs="Arial"/>
          <w:sz w:val="16"/>
        </w:rPr>
      </w:pPr>
      <w:r w:rsidRPr="00572BF8">
        <w:rPr>
          <w:rFonts w:eastAsia="Calibri" w:cs="Arial"/>
          <w:sz w:val="16"/>
        </w:rPr>
        <w:t>DESCRIPCION:</w:t>
      </w:r>
    </w:p>
    <w:p w14:paraId="4ED541A7" w14:textId="77777777" w:rsidR="00091BE8" w:rsidRPr="00572BF8" w:rsidRDefault="00091BE8" w:rsidP="00091BE8">
      <w:pPr>
        <w:tabs>
          <w:tab w:val="left" w:pos="2775"/>
        </w:tabs>
        <w:rPr>
          <w:rFonts w:eastAsia="Calibri" w:cs="Arial"/>
          <w:sz w:val="16"/>
        </w:rPr>
      </w:pPr>
    </w:p>
    <w:p w14:paraId="6644709E" w14:textId="77777777" w:rsidR="00091BE8" w:rsidRDefault="00091BE8" w:rsidP="00091BE8">
      <w:pPr>
        <w:tabs>
          <w:tab w:val="left" w:pos="2775"/>
        </w:tabs>
        <w:rPr>
          <w:rFonts w:eastAsia="Calibri" w:cs="Arial"/>
        </w:rPr>
      </w:pPr>
    </w:p>
    <w:p w14:paraId="6AA14C24" w14:textId="77777777" w:rsidR="00091BE8" w:rsidRPr="00572BF8" w:rsidRDefault="00091BE8" w:rsidP="00091BE8">
      <w:pPr>
        <w:tabs>
          <w:tab w:val="left" w:pos="2775"/>
        </w:tabs>
        <w:rPr>
          <w:rFonts w:eastAsia="Calibri" w:cs="Arial"/>
        </w:rPr>
      </w:pPr>
    </w:p>
    <w:p w14:paraId="2A715C44" w14:textId="54495BB6" w:rsidR="00091BE8" w:rsidRDefault="00091BE8" w:rsidP="00091BE8">
      <w:pPr>
        <w:tabs>
          <w:tab w:val="left" w:pos="2775"/>
        </w:tabs>
        <w:rPr>
          <w:rFonts w:eastAsia="Calibri" w:cs="Arial"/>
          <w:b/>
          <w:sz w:val="28"/>
        </w:rPr>
      </w:pPr>
      <w:r w:rsidRPr="00572BF8">
        <w:rPr>
          <w:rFonts w:eastAsia="Calibri" w:cs="Arial"/>
          <w:b/>
          <w:sz w:val="28"/>
        </w:rPr>
        <w:t>MEMORIA DESCRIPTIVA</w:t>
      </w:r>
      <w:r>
        <w:rPr>
          <w:rFonts w:eastAsia="Calibri" w:cs="Arial"/>
          <w:b/>
          <w:sz w:val="28"/>
        </w:rPr>
        <w:t xml:space="preserve"> SISTEMA DE PUESTA A TIERRA </w:t>
      </w:r>
      <w:r w:rsidR="004C6FF7">
        <w:rPr>
          <w:rFonts w:eastAsia="Calibri" w:cs="Arial"/>
          <w:b/>
          <w:sz w:val="28"/>
        </w:rPr>
        <w:t xml:space="preserve"> </w:t>
      </w:r>
    </w:p>
    <w:p w14:paraId="59ED605D" w14:textId="77777777" w:rsidR="00091BE8" w:rsidRPr="00572BF8" w:rsidRDefault="00091BE8" w:rsidP="00091BE8">
      <w:pPr>
        <w:tabs>
          <w:tab w:val="left" w:pos="2775"/>
        </w:tabs>
        <w:rPr>
          <w:rFonts w:eastAsia="Calibri" w:cs="Arial"/>
          <w:b/>
          <w:sz w:val="28"/>
        </w:rPr>
      </w:pPr>
    </w:p>
    <w:p w14:paraId="0296AA74" w14:textId="77777777" w:rsidR="00091BE8" w:rsidRPr="00572BF8" w:rsidRDefault="00091BE8" w:rsidP="00091BE8">
      <w:pPr>
        <w:tabs>
          <w:tab w:val="left" w:pos="2775"/>
        </w:tabs>
        <w:rPr>
          <w:rFonts w:eastAsia="Calibri" w:cs="Arial"/>
        </w:rPr>
      </w:pPr>
      <w:r w:rsidRPr="00572BF8">
        <w:rPr>
          <w:rFonts w:eastAsia="Calibri" w:cs="Arial"/>
        </w:rPr>
        <w:tab/>
      </w:r>
    </w:p>
    <w:p w14:paraId="6915CF5F" w14:textId="302E570E" w:rsidR="00091BE8" w:rsidRPr="00572BF8" w:rsidRDefault="00091BE8" w:rsidP="00091BE8">
      <w:pPr>
        <w:tabs>
          <w:tab w:val="left" w:pos="2775"/>
        </w:tabs>
        <w:rPr>
          <w:rFonts w:eastAsia="Calibri" w:cs="Arial"/>
        </w:rPr>
      </w:pPr>
      <w:r>
        <w:rPr>
          <w:noProof/>
        </w:rPr>
        <mc:AlternateContent>
          <mc:Choice Requires="wps">
            <w:drawing>
              <wp:anchor distT="4294967294" distB="4294967294" distL="114300" distR="114300" simplePos="0" relativeHeight="251708416" behindDoc="0" locked="0" layoutInCell="1" allowOverlap="1" wp14:anchorId="3BDE2B3A" wp14:editId="32F305B2">
                <wp:simplePos x="0" y="0"/>
                <wp:positionH relativeFrom="margin">
                  <wp:posOffset>-176530</wp:posOffset>
                </wp:positionH>
                <wp:positionV relativeFrom="paragraph">
                  <wp:posOffset>67309</wp:posOffset>
                </wp:positionV>
                <wp:extent cx="5726430" cy="0"/>
                <wp:effectExtent l="0" t="19050" r="2667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8098FC6" id="Conector recto 26" o:spid="_x0000_s1026" style="position:absolute;z-index:2517084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3.9pt,5.3pt" to="4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" strokecolor="#0d0d0d" strokeweight="2.25pt">
                <v:stroke joinstyle="miter"/>
                <w10:wrap anchorx="margin"/>
              </v:line>
            </w:pict>
          </mc:Fallback>
        </mc:AlternateContent>
      </w:r>
    </w:p>
    <w:p w14:paraId="04C1684D" w14:textId="77777777" w:rsidR="00091BE8" w:rsidRDefault="00091BE8" w:rsidP="00091BE8">
      <w:pPr>
        <w:tabs>
          <w:tab w:val="left" w:pos="2775"/>
        </w:tabs>
        <w:rPr>
          <w:rFonts w:eastAsia="Calibri" w:cs="Arial"/>
          <w:sz w:val="16"/>
        </w:rPr>
      </w:pPr>
    </w:p>
    <w:p w14:paraId="0ACB14F6" w14:textId="77777777" w:rsidR="00091BE8" w:rsidRDefault="00091BE8" w:rsidP="00091BE8">
      <w:pPr>
        <w:tabs>
          <w:tab w:val="left" w:pos="2775"/>
        </w:tabs>
        <w:rPr>
          <w:rFonts w:eastAsia="Calibri" w:cs="Arial"/>
          <w:sz w:val="16"/>
        </w:rPr>
      </w:pPr>
    </w:p>
    <w:p w14:paraId="2BEFE3AE" w14:textId="77777777" w:rsidR="00091BE8" w:rsidRDefault="00091BE8" w:rsidP="00091BE8">
      <w:pPr>
        <w:tabs>
          <w:tab w:val="left" w:pos="2775"/>
        </w:tabs>
        <w:rPr>
          <w:rFonts w:eastAsia="Calibri" w:cs="Arial"/>
          <w:sz w:val="16"/>
        </w:rPr>
      </w:pPr>
    </w:p>
    <w:p w14:paraId="2CFE5A89" w14:textId="77777777" w:rsidR="00091BE8" w:rsidRPr="00572BF8" w:rsidRDefault="00091BE8" w:rsidP="00091BE8">
      <w:pPr>
        <w:tabs>
          <w:tab w:val="left" w:pos="2775"/>
        </w:tabs>
        <w:rPr>
          <w:rFonts w:eastAsia="Calibri" w:cs="Arial"/>
          <w:sz w:val="16"/>
        </w:rPr>
      </w:pPr>
      <w:r w:rsidRPr="00572BF8">
        <w:rPr>
          <w:rFonts w:eastAsia="Calibri" w:cs="Arial"/>
          <w:sz w:val="16"/>
        </w:rPr>
        <w:t>ESPECIALISTA RESPONSABLE:</w:t>
      </w:r>
    </w:p>
    <w:p w14:paraId="34E408D2" w14:textId="77777777" w:rsidR="00091BE8" w:rsidRDefault="00091BE8" w:rsidP="00091BE8">
      <w:pPr>
        <w:tabs>
          <w:tab w:val="left" w:pos="2775"/>
        </w:tabs>
        <w:rPr>
          <w:rFonts w:eastAsia="Calibri" w:cs="Arial"/>
        </w:rPr>
      </w:pPr>
    </w:p>
    <w:p w14:paraId="2B332BF8" w14:textId="77777777" w:rsidR="00091BE8" w:rsidRDefault="00091BE8" w:rsidP="00091BE8">
      <w:pPr>
        <w:tabs>
          <w:tab w:val="left" w:pos="2775"/>
        </w:tabs>
        <w:rPr>
          <w:rFonts w:eastAsia="Calibri" w:cs="Arial"/>
        </w:rPr>
      </w:pPr>
    </w:p>
    <w:p w14:paraId="652A8E1A" w14:textId="77777777" w:rsidR="00091BE8" w:rsidRPr="00572BF8" w:rsidRDefault="00091BE8" w:rsidP="00091BE8">
      <w:pPr>
        <w:tabs>
          <w:tab w:val="left" w:pos="2775"/>
        </w:tabs>
        <w:rPr>
          <w:rFonts w:eastAsia="Calibri" w:cs="Arial"/>
        </w:rPr>
      </w:pPr>
    </w:p>
    <w:p w14:paraId="2C9A6073" w14:textId="2A8126CE" w:rsidR="00091BE8" w:rsidRDefault="00091BE8" w:rsidP="00091BE8">
      <w:pPr>
        <w:tabs>
          <w:tab w:val="left" w:pos="2775"/>
        </w:tabs>
        <w:rPr>
          <w:rFonts w:eastAsia="Calibri" w:cs="Arial"/>
          <w:b/>
        </w:rPr>
      </w:pPr>
      <w:r>
        <w:rPr>
          <w:rFonts w:eastAsia="Calibri" w:cs="Arial"/>
          <w:b/>
          <w:sz w:val="24"/>
        </w:rPr>
        <w:t xml:space="preserve">Ing. JAIME TRUJILLO </w:t>
      </w:r>
      <w:proofErr w:type="gramStart"/>
      <w:r>
        <w:rPr>
          <w:rFonts w:eastAsia="Calibri" w:cs="Arial"/>
          <w:b/>
          <w:sz w:val="24"/>
        </w:rPr>
        <w:t xml:space="preserve">VIDAL  </w:t>
      </w:r>
      <w:r w:rsidRPr="00572BF8">
        <w:rPr>
          <w:rFonts w:eastAsia="Calibri" w:cs="Arial"/>
          <w:b/>
        </w:rPr>
        <w:t>C</w:t>
      </w:r>
      <w:r>
        <w:rPr>
          <w:rFonts w:eastAsia="Calibri" w:cs="Arial"/>
          <w:b/>
        </w:rPr>
        <w:t>I</w:t>
      </w:r>
      <w:r w:rsidRPr="00572BF8">
        <w:rPr>
          <w:rFonts w:eastAsia="Calibri" w:cs="Arial"/>
          <w:b/>
        </w:rPr>
        <w:t>P</w:t>
      </w:r>
      <w:proofErr w:type="gramEnd"/>
      <w:r w:rsidRPr="00572BF8">
        <w:rPr>
          <w:rFonts w:eastAsia="Calibri" w:cs="Arial"/>
          <w:b/>
        </w:rPr>
        <w:t xml:space="preserve"> </w:t>
      </w:r>
      <w:r>
        <w:rPr>
          <w:rFonts w:eastAsia="Calibri" w:cs="Arial"/>
          <w:b/>
        </w:rPr>
        <w:t>33024</w:t>
      </w:r>
    </w:p>
    <w:p w14:paraId="3972EFEC" w14:textId="77777777" w:rsidR="00091BE8" w:rsidRDefault="00091BE8" w:rsidP="00091BE8">
      <w:pPr>
        <w:tabs>
          <w:tab w:val="left" w:pos="2775"/>
        </w:tabs>
        <w:rPr>
          <w:rFonts w:eastAsia="Calibri" w:cs="Arial"/>
          <w:b/>
          <w:sz w:val="24"/>
        </w:rPr>
      </w:pPr>
    </w:p>
    <w:p w14:paraId="6A679C3C" w14:textId="77777777" w:rsidR="00091BE8" w:rsidRPr="00572BF8" w:rsidRDefault="00091BE8" w:rsidP="00091BE8">
      <w:pPr>
        <w:tabs>
          <w:tab w:val="left" w:pos="2775"/>
        </w:tabs>
        <w:rPr>
          <w:rFonts w:eastAsia="Calibri" w:cs="Arial"/>
          <w:b/>
          <w:sz w:val="24"/>
        </w:rPr>
      </w:pPr>
    </w:p>
    <w:p w14:paraId="23E1A847" w14:textId="77777777" w:rsidR="00091BE8" w:rsidRDefault="00091BE8" w:rsidP="00091BE8">
      <w:pPr>
        <w:tabs>
          <w:tab w:val="left" w:pos="2775"/>
        </w:tabs>
        <w:rPr>
          <w:rFonts w:eastAsia="Calibri" w:cs="Arial"/>
          <w:b/>
        </w:rPr>
      </w:pPr>
    </w:p>
    <w:p w14:paraId="230176A6" w14:textId="77777777" w:rsidR="00091BE8" w:rsidRDefault="00091BE8" w:rsidP="00091BE8">
      <w:pPr>
        <w:tabs>
          <w:tab w:val="left" w:pos="2775"/>
        </w:tabs>
        <w:rPr>
          <w:rFonts w:eastAsia="Calibri" w:cs="Arial"/>
          <w:b/>
        </w:rPr>
      </w:pPr>
    </w:p>
    <w:p w14:paraId="0A318364" w14:textId="1718C08E" w:rsidR="00091BE8" w:rsidRDefault="00091BE8" w:rsidP="00091BE8">
      <w:pPr>
        <w:tabs>
          <w:tab w:val="left" w:pos="2775"/>
        </w:tabs>
        <w:rPr>
          <w:rFonts w:eastAsia="Calibri" w:cs="Arial"/>
          <w:b/>
        </w:rPr>
      </w:pPr>
    </w:p>
    <w:p w14:paraId="2B9FB30C" w14:textId="28A49453" w:rsidR="001C0BD8" w:rsidRDefault="001C0BD8" w:rsidP="00091BE8">
      <w:pPr>
        <w:tabs>
          <w:tab w:val="left" w:pos="2775"/>
        </w:tabs>
        <w:rPr>
          <w:rFonts w:eastAsia="Calibri" w:cs="Arial"/>
          <w:b/>
        </w:rPr>
      </w:pPr>
    </w:p>
    <w:p w14:paraId="4CDAFA23" w14:textId="77777777" w:rsidR="001C0BD8" w:rsidRDefault="001C0BD8" w:rsidP="00091BE8">
      <w:pPr>
        <w:tabs>
          <w:tab w:val="left" w:pos="2775"/>
        </w:tabs>
        <w:rPr>
          <w:rFonts w:eastAsia="Calibri" w:cs="Arial"/>
          <w:b/>
        </w:rPr>
      </w:pPr>
    </w:p>
    <w:p w14:paraId="2CB29FC3" w14:textId="77777777" w:rsidR="001372A5" w:rsidRDefault="001372A5" w:rsidP="001372A5">
      <w:pPr>
        <w:jc w:val="center"/>
        <w:rPr>
          <w:rFonts w:cs="Arial"/>
          <w:b/>
          <w:sz w:val="22"/>
          <w:szCs w:val="22"/>
        </w:rPr>
      </w:pPr>
    </w:p>
    <w:p w14:paraId="55E69533" w14:textId="574FF3FB" w:rsidR="001372A5" w:rsidRPr="00A5528F" w:rsidRDefault="001372A5" w:rsidP="001372A5">
      <w:pPr>
        <w:jc w:val="center"/>
        <w:rPr>
          <w:rFonts w:cs="Arial"/>
          <w:sz w:val="22"/>
          <w:szCs w:val="22"/>
        </w:rPr>
      </w:pPr>
      <w:r>
        <w:rPr>
          <w:rFonts w:cs="Arial"/>
          <w:b/>
          <w:sz w:val="22"/>
          <w:szCs w:val="22"/>
        </w:rPr>
        <w:t>I</w:t>
      </w:r>
      <w:r w:rsidRPr="00A5528F">
        <w:rPr>
          <w:rFonts w:cs="Arial"/>
          <w:b/>
          <w:sz w:val="22"/>
          <w:szCs w:val="22"/>
        </w:rPr>
        <w:t xml:space="preserve">NDICE </w:t>
      </w:r>
    </w:p>
    <w:sdt>
      <w:sdtPr>
        <w:rPr>
          <w:rFonts w:ascii="Arial" w:eastAsia="Arial" w:hAnsi="Arial" w:cs="Arial"/>
          <w:b w:val="0"/>
          <w:color w:val="auto"/>
          <w:sz w:val="22"/>
          <w:szCs w:val="22"/>
          <w:lang w:val="es-ES" w:eastAsia="en-US"/>
        </w:rPr>
        <w:id w:val="-1422559854"/>
        <w:docPartObj>
          <w:docPartGallery w:val="Table of Contents"/>
          <w:docPartUnique/>
        </w:docPartObj>
      </w:sdtPr>
      <w:sdtEndPr>
        <w:rPr>
          <w:rFonts w:eastAsia="Times New Roman" w:cs="Calibri"/>
          <w:bCs/>
          <w:sz w:val="20"/>
          <w:szCs w:val="24"/>
          <w:lang w:eastAsia="es-PE"/>
        </w:rPr>
      </w:sdtEndPr>
      <w:sdtContent>
        <w:p w14:paraId="09F6A0B8" w14:textId="77777777" w:rsidR="001372A5" w:rsidRPr="00434F30" w:rsidRDefault="001372A5" w:rsidP="001372A5">
          <w:pPr>
            <w:pStyle w:val="TtuloTDC"/>
            <w:spacing w:before="0" w:line="240" w:lineRule="auto"/>
            <w:rPr>
              <w:sz w:val="20"/>
            </w:rPr>
          </w:pPr>
        </w:p>
        <w:p w14:paraId="6F6E9647" w14:textId="11D9C35C" w:rsidR="00E009F6" w:rsidRDefault="001372A5">
          <w:pPr>
            <w:pStyle w:val="TDC1"/>
            <w:rPr>
              <w:rFonts w:asciiTheme="minorHAnsi" w:eastAsiaTheme="minorEastAsia" w:hAnsiTheme="minorHAnsi" w:cstheme="minorBidi"/>
              <w:noProof/>
              <w:sz w:val="22"/>
              <w:szCs w:val="22"/>
            </w:rPr>
          </w:pPr>
          <w:r w:rsidRPr="00434F30">
            <w:rPr>
              <w:bCs/>
              <w:sz w:val="24"/>
              <w:lang w:val="es-ES"/>
            </w:rPr>
            <w:fldChar w:fldCharType="begin"/>
          </w:r>
          <w:r w:rsidRPr="00434F30">
            <w:rPr>
              <w:lang w:val="es-ES"/>
            </w:rPr>
            <w:instrText xml:space="preserve"> TOC \o "1-3" \h \z \u </w:instrText>
          </w:r>
          <w:r w:rsidRPr="00434F30">
            <w:rPr>
              <w:bCs/>
              <w:sz w:val="24"/>
              <w:lang w:val="es-ES"/>
            </w:rPr>
            <w:fldChar w:fldCharType="separate"/>
          </w:r>
          <w:hyperlink w:anchor="_Toc93872760" w:history="1">
            <w:r w:rsidR="00E009F6" w:rsidRPr="00575810">
              <w:rPr>
                <w:rStyle w:val="Hipervnculo"/>
                <w:rFonts w:cs="Arial"/>
                <w:noProof/>
              </w:rPr>
              <w:t>1.0</w:t>
            </w:r>
            <w:r w:rsidR="00E009F6">
              <w:rPr>
                <w:rFonts w:asciiTheme="minorHAnsi" w:eastAsiaTheme="minorEastAsia" w:hAnsiTheme="minorHAnsi" w:cstheme="minorBidi"/>
                <w:noProof/>
                <w:sz w:val="22"/>
                <w:szCs w:val="22"/>
              </w:rPr>
              <w:tab/>
            </w:r>
            <w:r w:rsidR="00E009F6" w:rsidRPr="00575810">
              <w:rPr>
                <w:rStyle w:val="Hipervnculo"/>
                <w:rFonts w:cs="Arial"/>
                <w:noProof/>
              </w:rPr>
              <w:t>DESCRIPCIÓN</w:t>
            </w:r>
            <w:r w:rsidR="00E009F6">
              <w:rPr>
                <w:noProof/>
                <w:webHidden/>
              </w:rPr>
              <w:tab/>
            </w:r>
            <w:r w:rsidR="00E009F6">
              <w:rPr>
                <w:noProof/>
                <w:webHidden/>
              </w:rPr>
              <w:fldChar w:fldCharType="begin"/>
            </w:r>
            <w:r w:rsidR="00E009F6">
              <w:rPr>
                <w:noProof/>
                <w:webHidden/>
              </w:rPr>
              <w:instrText xml:space="preserve"> PAGEREF _Toc93872760 \h </w:instrText>
            </w:r>
            <w:r w:rsidR="00E009F6">
              <w:rPr>
                <w:noProof/>
                <w:webHidden/>
              </w:rPr>
            </w:r>
            <w:r w:rsidR="00E009F6">
              <w:rPr>
                <w:noProof/>
                <w:webHidden/>
              </w:rPr>
              <w:fldChar w:fldCharType="separate"/>
            </w:r>
            <w:r w:rsidR="008C1B98">
              <w:rPr>
                <w:noProof/>
                <w:webHidden/>
              </w:rPr>
              <w:t>3</w:t>
            </w:r>
            <w:r w:rsidR="00E009F6">
              <w:rPr>
                <w:noProof/>
                <w:webHidden/>
              </w:rPr>
              <w:fldChar w:fldCharType="end"/>
            </w:r>
          </w:hyperlink>
        </w:p>
        <w:p w14:paraId="00881F9A" w14:textId="33629454" w:rsidR="00E009F6" w:rsidRDefault="009C0AD6">
          <w:pPr>
            <w:pStyle w:val="TDC1"/>
            <w:rPr>
              <w:rFonts w:asciiTheme="minorHAnsi" w:eastAsiaTheme="minorEastAsia" w:hAnsiTheme="minorHAnsi" w:cstheme="minorBidi"/>
              <w:noProof/>
              <w:sz w:val="22"/>
              <w:szCs w:val="22"/>
            </w:rPr>
          </w:pPr>
          <w:hyperlink w:anchor="_Toc93872761" w:history="1">
            <w:r w:rsidR="00E009F6" w:rsidRPr="00575810">
              <w:rPr>
                <w:rStyle w:val="Hipervnculo"/>
                <w:rFonts w:cs="Arial"/>
                <w:noProof/>
              </w:rPr>
              <w:t>2.0</w:t>
            </w:r>
            <w:r w:rsidR="00E009F6">
              <w:rPr>
                <w:rFonts w:asciiTheme="minorHAnsi" w:eastAsiaTheme="minorEastAsia" w:hAnsiTheme="minorHAnsi" w:cstheme="minorBidi"/>
                <w:noProof/>
                <w:sz w:val="22"/>
                <w:szCs w:val="22"/>
              </w:rPr>
              <w:tab/>
            </w:r>
            <w:r w:rsidR="00E009F6" w:rsidRPr="00575810">
              <w:rPr>
                <w:rStyle w:val="Hipervnculo"/>
                <w:rFonts w:cs="Arial"/>
                <w:noProof/>
              </w:rPr>
              <w:t>SISTEMA DE PUESTA A TIERRA</w:t>
            </w:r>
            <w:r w:rsidR="00E009F6">
              <w:rPr>
                <w:noProof/>
                <w:webHidden/>
              </w:rPr>
              <w:tab/>
            </w:r>
            <w:r w:rsidR="00E009F6">
              <w:rPr>
                <w:noProof/>
                <w:webHidden/>
              </w:rPr>
              <w:fldChar w:fldCharType="begin"/>
            </w:r>
            <w:r w:rsidR="00E009F6">
              <w:rPr>
                <w:noProof/>
                <w:webHidden/>
              </w:rPr>
              <w:instrText xml:space="preserve"> PAGEREF _Toc93872761 \h </w:instrText>
            </w:r>
            <w:r w:rsidR="00E009F6">
              <w:rPr>
                <w:noProof/>
                <w:webHidden/>
              </w:rPr>
            </w:r>
            <w:r w:rsidR="00E009F6">
              <w:rPr>
                <w:noProof/>
                <w:webHidden/>
              </w:rPr>
              <w:fldChar w:fldCharType="separate"/>
            </w:r>
            <w:r w:rsidR="008C1B98">
              <w:rPr>
                <w:noProof/>
                <w:webHidden/>
              </w:rPr>
              <w:t>4</w:t>
            </w:r>
            <w:r w:rsidR="00E009F6">
              <w:rPr>
                <w:noProof/>
                <w:webHidden/>
              </w:rPr>
              <w:fldChar w:fldCharType="end"/>
            </w:r>
          </w:hyperlink>
        </w:p>
        <w:p w14:paraId="01310987" w14:textId="43C52E33" w:rsidR="00E009F6" w:rsidRDefault="009C0AD6">
          <w:pPr>
            <w:pStyle w:val="TDC1"/>
            <w:rPr>
              <w:rFonts w:asciiTheme="minorHAnsi" w:eastAsiaTheme="minorEastAsia" w:hAnsiTheme="minorHAnsi" w:cstheme="minorBidi"/>
              <w:noProof/>
              <w:sz w:val="22"/>
              <w:szCs w:val="22"/>
            </w:rPr>
          </w:pPr>
          <w:hyperlink w:anchor="_Toc93872762" w:history="1">
            <w:r w:rsidR="00E009F6" w:rsidRPr="00575810">
              <w:rPr>
                <w:rStyle w:val="Hipervnculo"/>
                <w:rFonts w:cs="Arial"/>
                <w:noProof/>
              </w:rPr>
              <w:t>3.0</w:t>
            </w:r>
            <w:r w:rsidR="00E009F6">
              <w:rPr>
                <w:rFonts w:asciiTheme="minorHAnsi" w:eastAsiaTheme="minorEastAsia" w:hAnsiTheme="minorHAnsi" w:cstheme="minorBidi"/>
                <w:noProof/>
                <w:sz w:val="22"/>
                <w:szCs w:val="22"/>
              </w:rPr>
              <w:tab/>
            </w:r>
            <w:r w:rsidR="00E009F6" w:rsidRPr="00575810">
              <w:rPr>
                <w:rStyle w:val="Hipervnculo"/>
                <w:rFonts w:cs="Arial"/>
                <w:noProof/>
              </w:rPr>
              <w:t>SISTEMA DE PUESTA A TIERRA COMUNICACIONES</w:t>
            </w:r>
            <w:r w:rsidR="00E009F6">
              <w:rPr>
                <w:noProof/>
                <w:webHidden/>
              </w:rPr>
              <w:tab/>
            </w:r>
            <w:r w:rsidR="00E009F6">
              <w:rPr>
                <w:noProof/>
                <w:webHidden/>
              </w:rPr>
              <w:fldChar w:fldCharType="begin"/>
            </w:r>
            <w:r w:rsidR="00E009F6">
              <w:rPr>
                <w:noProof/>
                <w:webHidden/>
              </w:rPr>
              <w:instrText xml:space="preserve"> PAGEREF _Toc93872762 \h </w:instrText>
            </w:r>
            <w:r w:rsidR="00E009F6">
              <w:rPr>
                <w:noProof/>
                <w:webHidden/>
              </w:rPr>
            </w:r>
            <w:r w:rsidR="00E009F6">
              <w:rPr>
                <w:noProof/>
                <w:webHidden/>
              </w:rPr>
              <w:fldChar w:fldCharType="separate"/>
            </w:r>
            <w:r w:rsidR="008C1B98">
              <w:rPr>
                <w:noProof/>
                <w:webHidden/>
              </w:rPr>
              <w:t>5</w:t>
            </w:r>
            <w:r w:rsidR="00E009F6">
              <w:rPr>
                <w:noProof/>
                <w:webHidden/>
              </w:rPr>
              <w:fldChar w:fldCharType="end"/>
            </w:r>
          </w:hyperlink>
        </w:p>
        <w:p w14:paraId="51472475" w14:textId="15FF57B9" w:rsidR="00E009F6" w:rsidRDefault="009C0AD6">
          <w:pPr>
            <w:pStyle w:val="TDC1"/>
            <w:rPr>
              <w:rFonts w:asciiTheme="minorHAnsi" w:eastAsiaTheme="minorEastAsia" w:hAnsiTheme="minorHAnsi" w:cstheme="minorBidi"/>
              <w:noProof/>
              <w:sz w:val="22"/>
              <w:szCs w:val="22"/>
            </w:rPr>
          </w:pPr>
          <w:hyperlink w:anchor="_Toc93872763" w:history="1">
            <w:r w:rsidR="00E009F6" w:rsidRPr="00575810">
              <w:rPr>
                <w:rStyle w:val="Hipervnculo"/>
                <w:rFonts w:cs="Arial"/>
                <w:b/>
                <w:bCs/>
                <w:noProof/>
              </w:rPr>
              <w:t>4.0</w:t>
            </w:r>
            <w:r w:rsidR="00E009F6">
              <w:rPr>
                <w:rFonts w:asciiTheme="minorHAnsi" w:eastAsiaTheme="minorEastAsia" w:hAnsiTheme="minorHAnsi" w:cstheme="minorBidi"/>
                <w:noProof/>
                <w:sz w:val="22"/>
                <w:szCs w:val="22"/>
              </w:rPr>
              <w:tab/>
            </w:r>
            <w:r w:rsidR="00E009F6" w:rsidRPr="00575810">
              <w:rPr>
                <w:rStyle w:val="Hipervnculo"/>
                <w:rFonts w:cs="Arial"/>
                <w:b/>
                <w:bCs/>
                <w:noProof/>
              </w:rPr>
              <w:t>SISTEMA DE PUESTA A TIERRA EN CENTRO DE DATOS</w:t>
            </w:r>
            <w:r w:rsidR="00E009F6">
              <w:rPr>
                <w:noProof/>
                <w:webHidden/>
              </w:rPr>
              <w:tab/>
            </w:r>
            <w:r w:rsidR="00E009F6">
              <w:rPr>
                <w:noProof/>
                <w:webHidden/>
              </w:rPr>
              <w:fldChar w:fldCharType="begin"/>
            </w:r>
            <w:r w:rsidR="00E009F6">
              <w:rPr>
                <w:noProof/>
                <w:webHidden/>
              </w:rPr>
              <w:instrText xml:space="preserve"> PAGEREF _Toc93872763 \h </w:instrText>
            </w:r>
            <w:r w:rsidR="00E009F6">
              <w:rPr>
                <w:noProof/>
                <w:webHidden/>
              </w:rPr>
            </w:r>
            <w:r w:rsidR="00E009F6">
              <w:rPr>
                <w:noProof/>
                <w:webHidden/>
              </w:rPr>
              <w:fldChar w:fldCharType="separate"/>
            </w:r>
            <w:r w:rsidR="008C1B98">
              <w:rPr>
                <w:noProof/>
                <w:webHidden/>
              </w:rPr>
              <w:t>6</w:t>
            </w:r>
            <w:r w:rsidR="00E009F6">
              <w:rPr>
                <w:noProof/>
                <w:webHidden/>
              </w:rPr>
              <w:fldChar w:fldCharType="end"/>
            </w:r>
          </w:hyperlink>
        </w:p>
        <w:p w14:paraId="314E8C7C" w14:textId="29DC9E86" w:rsidR="00E009F6" w:rsidRDefault="009C0AD6">
          <w:pPr>
            <w:pStyle w:val="TDC1"/>
            <w:rPr>
              <w:rFonts w:asciiTheme="minorHAnsi" w:eastAsiaTheme="minorEastAsia" w:hAnsiTheme="minorHAnsi" w:cstheme="minorBidi"/>
              <w:noProof/>
              <w:sz w:val="22"/>
              <w:szCs w:val="22"/>
            </w:rPr>
          </w:pPr>
          <w:hyperlink w:anchor="_Toc93872764" w:history="1">
            <w:r w:rsidR="00E009F6" w:rsidRPr="00575810">
              <w:rPr>
                <w:rStyle w:val="Hipervnculo"/>
                <w:rFonts w:cs="Arial"/>
                <w:noProof/>
                <w:lang w:val="es-CO"/>
              </w:rPr>
              <w:t>5.0</w:t>
            </w:r>
            <w:r w:rsidR="00E009F6">
              <w:rPr>
                <w:rFonts w:asciiTheme="minorHAnsi" w:eastAsiaTheme="minorEastAsia" w:hAnsiTheme="minorHAnsi" w:cstheme="minorBidi"/>
                <w:noProof/>
                <w:sz w:val="22"/>
                <w:szCs w:val="22"/>
              </w:rPr>
              <w:tab/>
            </w:r>
            <w:r w:rsidR="00E009F6" w:rsidRPr="00575810">
              <w:rPr>
                <w:rStyle w:val="Hipervnculo"/>
                <w:rFonts w:cs="Arial"/>
                <w:noProof/>
                <w:lang w:val="es-CO"/>
              </w:rPr>
              <w:t>ASPECTOS GENERALES DE UN SISTEMA DE PUESTA A TIERRA</w:t>
            </w:r>
            <w:r w:rsidR="00E009F6">
              <w:rPr>
                <w:noProof/>
                <w:webHidden/>
              </w:rPr>
              <w:tab/>
            </w:r>
            <w:r w:rsidR="00E009F6">
              <w:rPr>
                <w:noProof/>
                <w:webHidden/>
              </w:rPr>
              <w:fldChar w:fldCharType="begin"/>
            </w:r>
            <w:r w:rsidR="00E009F6">
              <w:rPr>
                <w:noProof/>
                <w:webHidden/>
              </w:rPr>
              <w:instrText xml:space="preserve"> PAGEREF _Toc93872764 \h </w:instrText>
            </w:r>
            <w:r w:rsidR="00E009F6">
              <w:rPr>
                <w:noProof/>
                <w:webHidden/>
              </w:rPr>
            </w:r>
            <w:r w:rsidR="00E009F6">
              <w:rPr>
                <w:noProof/>
                <w:webHidden/>
              </w:rPr>
              <w:fldChar w:fldCharType="separate"/>
            </w:r>
            <w:r w:rsidR="008C1B98">
              <w:rPr>
                <w:noProof/>
                <w:webHidden/>
              </w:rPr>
              <w:t>7</w:t>
            </w:r>
            <w:r w:rsidR="00E009F6">
              <w:rPr>
                <w:noProof/>
                <w:webHidden/>
              </w:rPr>
              <w:fldChar w:fldCharType="end"/>
            </w:r>
          </w:hyperlink>
        </w:p>
        <w:p w14:paraId="2D703276" w14:textId="7985CCC7" w:rsidR="00E009F6" w:rsidRDefault="009C0AD6">
          <w:pPr>
            <w:pStyle w:val="TDC1"/>
            <w:rPr>
              <w:rFonts w:asciiTheme="minorHAnsi" w:eastAsiaTheme="minorEastAsia" w:hAnsiTheme="minorHAnsi" w:cstheme="minorBidi"/>
              <w:noProof/>
              <w:sz w:val="22"/>
              <w:szCs w:val="22"/>
            </w:rPr>
          </w:pPr>
          <w:hyperlink w:anchor="_Toc93872765" w:history="1">
            <w:r w:rsidR="00E009F6" w:rsidRPr="00575810">
              <w:rPr>
                <w:rStyle w:val="Hipervnculo"/>
                <w:rFonts w:cs="Arial"/>
                <w:noProof/>
                <w:lang w:val="es-CO"/>
              </w:rPr>
              <w:t>6.0</w:t>
            </w:r>
            <w:r w:rsidR="00E009F6">
              <w:rPr>
                <w:rFonts w:asciiTheme="minorHAnsi" w:eastAsiaTheme="minorEastAsia" w:hAnsiTheme="minorHAnsi" w:cstheme="minorBidi"/>
                <w:noProof/>
                <w:sz w:val="22"/>
                <w:szCs w:val="22"/>
              </w:rPr>
              <w:tab/>
            </w:r>
            <w:r w:rsidR="00E009F6" w:rsidRPr="00575810">
              <w:rPr>
                <w:rStyle w:val="Hipervnculo"/>
                <w:rFonts w:cs="Arial"/>
                <w:noProof/>
                <w:lang w:val="es-CO"/>
              </w:rPr>
              <w:t>SISTEMA DE PUESTA A TIERRA (SPT)</w:t>
            </w:r>
            <w:r w:rsidR="00E009F6">
              <w:rPr>
                <w:noProof/>
                <w:webHidden/>
              </w:rPr>
              <w:tab/>
            </w:r>
            <w:r w:rsidR="00E009F6">
              <w:rPr>
                <w:noProof/>
                <w:webHidden/>
              </w:rPr>
              <w:fldChar w:fldCharType="begin"/>
            </w:r>
            <w:r w:rsidR="00E009F6">
              <w:rPr>
                <w:noProof/>
                <w:webHidden/>
              </w:rPr>
              <w:instrText xml:space="preserve"> PAGEREF _Toc93872765 \h </w:instrText>
            </w:r>
            <w:r w:rsidR="00E009F6">
              <w:rPr>
                <w:noProof/>
                <w:webHidden/>
              </w:rPr>
            </w:r>
            <w:r w:rsidR="00E009F6">
              <w:rPr>
                <w:noProof/>
                <w:webHidden/>
              </w:rPr>
              <w:fldChar w:fldCharType="separate"/>
            </w:r>
            <w:r w:rsidR="008C1B98">
              <w:rPr>
                <w:noProof/>
                <w:webHidden/>
              </w:rPr>
              <w:t>7</w:t>
            </w:r>
            <w:r w:rsidR="00E009F6">
              <w:rPr>
                <w:noProof/>
                <w:webHidden/>
              </w:rPr>
              <w:fldChar w:fldCharType="end"/>
            </w:r>
          </w:hyperlink>
        </w:p>
        <w:p w14:paraId="444CA24C" w14:textId="3C327C7C" w:rsidR="00E009F6" w:rsidRDefault="009C0AD6">
          <w:pPr>
            <w:pStyle w:val="TDC1"/>
            <w:rPr>
              <w:rFonts w:asciiTheme="minorHAnsi" w:eastAsiaTheme="minorEastAsia" w:hAnsiTheme="minorHAnsi" w:cstheme="minorBidi"/>
              <w:noProof/>
              <w:sz w:val="22"/>
              <w:szCs w:val="22"/>
            </w:rPr>
          </w:pPr>
          <w:hyperlink w:anchor="_Toc93872766" w:history="1">
            <w:r w:rsidR="00E009F6" w:rsidRPr="00575810">
              <w:rPr>
                <w:rStyle w:val="Hipervnculo"/>
                <w:rFonts w:cs="Arial"/>
                <w:noProof/>
                <w:lang w:val="es-CO"/>
              </w:rPr>
              <w:t>7.0</w:t>
            </w:r>
            <w:r w:rsidR="00E009F6">
              <w:rPr>
                <w:rFonts w:asciiTheme="minorHAnsi" w:eastAsiaTheme="minorEastAsia" w:hAnsiTheme="minorHAnsi" w:cstheme="minorBidi"/>
                <w:noProof/>
                <w:sz w:val="22"/>
                <w:szCs w:val="22"/>
              </w:rPr>
              <w:tab/>
            </w:r>
            <w:r w:rsidR="00E009F6" w:rsidRPr="00575810">
              <w:rPr>
                <w:rStyle w:val="Hipervnculo"/>
                <w:rFonts w:cs="Arial"/>
                <w:noProof/>
                <w:lang w:val="es-CO"/>
              </w:rPr>
              <w:t>REQUISITOS MÍNIMOS.</w:t>
            </w:r>
            <w:r w:rsidR="00E009F6">
              <w:rPr>
                <w:noProof/>
                <w:webHidden/>
              </w:rPr>
              <w:tab/>
            </w:r>
            <w:r w:rsidR="00E009F6">
              <w:rPr>
                <w:noProof/>
                <w:webHidden/>
              </w:rPr>
              <w:fldChar w:fldCharType="begin"/>
            </w:r>
            <w:r w:rsidR="00E009F6">
              <w:rPr>
                <w:noProof/>
                <w:webHidden/>
              </w:rPr>
              <w:instrText xml:space="preserve"> PAGEREF _Toc93872766 \h </w:instrText>
            </w:r>
            <w:r w:rsidR="00E009F6">
              <w:rPr>
                <w:noProof/>
                <w:webHidden/>
              </w:rPr>
            </w:r>
            <w:r w:rsidR="00E009F6">
              <w:rPr>
                <w:noProof/>
                <w:webHidden/>
              </w:rPr>
              <w:fldChar w:fldCharType="separate"/>
            </w:r>
            <w:r w:rsidR="008C1B98">
              <w:rPr>
                <w:noProof/>
                <w:webHidden/>
              </w:rPr>
              <w:t>7</w:t>
            </w:r>
            <w:r w:rsidR="00E009F6">
              <w:rPr>
                <w:noProof/>
                <w:webHidden/>
              </w:rPr>
              <w:fldChar w:fldCharType="end"/>
            </w:r>
          </w:hyperlink>
        </w:p>
        <w:p w14:paraId="4AFB17BF" w14:textId="2D708463" w:rsidR="00E009F6" w:rsidRDefault="009C0AD6">
          <w:pPr>
            <w:pStyle w:val="TDC1"/>
            <w:rPr>
              <w:rFonts w:asciiTheme="minorHAnsi" w:eastAsiaTheme="minorEastAsia" w:hAnsiTheme="minorHAnsi" w:cstheme="minorBidi"/>
              <w:noProof/>
              <w:sz w:val="22"/>
              <w:szCs w:val="22"/>
            </w:rPr>
          </w:pPr>
          <w:hyperlink w:anchor="_Toc93872767" w:history="1">
            <w:r w:rsidR="00E009F6" w:rsidRPr="00575810">
              <w:rPr>
                <w:rStyle w:val="Hipervnculo"/>
                <w:rFonts w:cs="Arial"/>
                <w:noProof/>
                <w:lang w:val="es-CO"/>
              </w:rPr>
              <w:t>8.0</w:t>
            </w:r>
            <w:r w:rsidR="00E009F6">
              <w:rPr>
                <w:rFonts w:asciiTheme="minorHAnsi" w:eastAsiaTheme="minorEastAsia" w:hAnsiTheme="minorHAnsi" w:cstheme="minorBidi"/>
                <w:noProof/>
                <w:sz w:val="22"/>
                <w:szCs w:val="22"/>
              </w:rPr>
              <w:tab/>
            </w:r>
            <w:r w:rsidR="00E009F6" w:rsidRPr="00575810">
              <w:rPr>
                <w:rStyle w:val="Hipervnculo"/>
                <w:rFonts w:cs="Arial"/>
                <w:noProof/>
                <w:lang w:val="es-CO"/>
              </w:rPr>
              <w:t>SISTEMA DE PUESTA A TIERRA: COMPONENTES BÁSICOS</w:t>
            </w:r>
            <w:r w:rsidR="00E009F6">
              <w:rPr>
                <w:noProof/>
                <w:webHidden/>
              </w:rPr>
              <w:tab/>
            </w:r>
            <w:r w:rsidR="00E009F6">
              <w:rPr>
                <w:noProof/>
                <w:webHidden/>
              </w:rPr>
              <w:fldChar w:fldCharType="begin"/>
            </w:r>
            <w:r w:rsidR="00E009F6">
              <w:rPr>
                <w:noProof/>
                <w:webHidden/>
              </w:rPr>
              <w:instrText xml:space="preserve"> PAGEREF _Toc93872767 \h </w:instrText>
            </w:r>
            <w:r w:rsidR="00E009F6">
              <w:rPr>
                <w:noProof/>
                <w:webHidden/>
              </w:rPr>
            </w:r>
            <w:r w:rsidR="00E009F6">
              <w:rPr>
                <w:noProof/>
                <w:webHidden/>
              </w:rPr>
              <w:fldChar w:fldCharType="separate"/>
            </w:r>
            <w:r w:rsidR="008C1B98">
              <w:rPr>
                <w:noProof/>
                <w:webHidden/>
              </w:rPr>
              <w:t>8</w:t>
            </w:r>
            <w:r w:rsidR="00E009F6">
              <w:rPr>
                <w:noProof/>
                <w:webHidden/>
              </w:rPr>
              <w:fldChar w:fldCharType="end"/>
            </w:r>
          </w:hyperlink>
        </w:p>
        <w:p w14:paraId="1DCAE7EF" w14:textId="4A47EFC9" w:rsidR="00E009F6" w:rsidRDefault="009C0AD6">
          <w:pPr>
            <w:pStyle w:val="TDC2"/>
            <w:tabs>
              <w:tab w:val="right" w:leader="dot" w:pos="8494"/>
            </w:tabs>
            <w:rPr>
              <w:rFonts w:asciiTheme="minorHAnsi" w:eastAsiaTheme="minorEastAsia" w:hAnsiTheme="minorHAnsi" w:cstheme="minorBidi"/>
              <w:noProof/>
              <w:sz w:val="22"/>
              <w:szCs w:val="22"/>
            </w:rPr>
          </w:pPr>
          <w:hyperlink w:anchor="_Toc93872768" w:history="1">
            <w:r w:rsidR="00E009F6" w:rsidRPr="00575810">
              <w:rPr>
                <w:rStyle w:val="Hipervnculo"/>
                <w:rFonts w:eastAsia="Batang" w:cs="Arial"/>
                <w:noProof/>
                <w:lang w:val="es-CO"/>
              </w:rPr>
              <w:t>8.1 Puesta a Tierra</w:t>
            </w:r>
            <w:r w:rsidR="00E009F6">
              <w:rPr>
                <w:noProof/>
                <w:webHidden/>
              </w:rPr>
              <w:tab/>
            </w:r>
            <w:r w:rsidR="00E009F6">
              <w:rPr>
                <w:noProof/>
                <w:webHidden/>
              </w:rPr>
              <w:fldChar w:fldCharType="begin"/>
            </w:r>
            <w:r w:rsidR="00E009F6">
              <w:rPr>
                <w:noProof/>
                <w:webHidden/>
              </w:rPr>
              <w:instrText xml:space="preserve"> PAGEREF _Toc93872768 \h </w:instrText>
            </w:r>
            <w:r w:rsidR="00E009F6">
              <w:rPr>
                <w:noProof/>
                <w:webHidden/>
              </w:rPr>
            </w:r>
            <w:r w:rsidR="00E009F6">
              <w:rPr>
                <w:noProof/>
                <w:webHidden/>
              </w:rPr>
              <w:fldChar w:fldCharType="separate"/>
            </w:r>
            <w:r w:rsidR="008C1B98">
              <w:rPr>
                <w:noProof/>
                <w:webHidden/>
              </w:rPr>
              <w:t>8</w:t>
            </w:r>
            <w:r w:rsidR="00E009F6">
              <w:rPr>
                <w:noProof/>
                <w:webHidden/>
              </w:rPr>
              <w:fldChar w:fldCharType="end"/>
            </w:r>
          </w:hyperlink>
        </w:p>
        <w:p w14:paraId="0C3084BC" w14:textId="18BE51A6" w:rsidR="00E009F6" w:rsidRDefault="009C0AD6">
          <w:pPr>
            <w:pStyle w:val="TDC2"/>
            <w:tabs>
              <w:tab w:val="right" w:leader="dot" w:pos="8494"/>
            </w:tabs>
            <w:rPr>
              <w:rFonts w:asciiTheme="minorHAnsi" w:eastAsiaTheme="minorEastAsia" w:hAnsiTheme="minorHAnsi" w:cstheme="minorBidi"/>
              <w:noProof/>
              <w:sz w:val="22"/>
              <w:szCs w:val="22"/>
            </w:rPr>
          </w:pPr>
          <w:hyperlink w:anchor="_Toc93872769" w:history="1">
            <w:r w:rsidR="00E009F6" w:rsidRPr="00575810">
              <w:rPr>
                <w:rStyle w:val="Hipervnculo"/>
                <w:rFonts w:cs="Arial"/>
                <w:b/>
                <w:noProof/>
                <w:lang w:val="es-ES"/>
              </w:rPr>
              <w:t>A1.- Electrodo de puesta a tierra</w:t>
            </w:r>
            <w:r w:rsidR="00E009F6" w:rsidRPr="00575810">
              <w:rPr>
                <w:rStyle w:val="Hipervnculo"/>
                <w:rFonts w:cs="Arial"/>
                <w:noProof/>
                <w:lang w:val="es-ES"/>
              </w:rPr>
              <w:t>:</w:t>
            </w:r>
            <w:r w:rsidR="00E009F6">
              <w:rPr>
                <w:noProof/>
                <w:webHidden/>
              </w:rPr>
              <w:tab/>
            </w:r>
            <w:r w:rsidR="00E009F6">
              <w:rPr>
                <w:noProof/>
                <w:webHidden/>
              </w:rPr>
              <w:fldChar w:fldCharType="begin"/>
            </w:r>
            <w:r w:rsidR="00E009F6">
              <w:rPr>
                <w:noProof/>
                <w:webHidden/>
              </w:rPr>
              <w:instrText xml:space="preserve"> PAGEREF _Toc93872769 \h </w:instrText>
            </w:r>
            <w:r w:rsidR="00E009F6">
              <w:rPr>
                <w:noProof/>
                <w:webHidden/>
              </w:rPr>
            </w:r>
            <w:r w:rsidR="00E009F6">
              <w:rPr>
                <w:noProof/>
                <w:webHidden/>
              </w:rPr>
              <w:fldChar w:fldCharType="separate"/>
            </w:r>
            <w:r w:rsidR="008C1B98">
              <w:rPr>
                <w:noProof/>
                <w:webHidden/>
              </w:rPr>
              <w:t>8</w:t>
            </w:r>
            <w:r w:rsidR="00E009F6">
              <w:rPr>
                <w:noProof/>
                <w:webHidden/>
              </w:rPr>
              <w:fldChar w:fldCharType="end"/>
            </w:r>
          </w:hyperlink>
        </w:p>
        <w:p w14:paraId="3C60C9A8" w14:textId="6CC928B3" w:rsidR="00E009F6" w:rsidRDefault="009C0AD6">
          <w:pPr>
            <w:pStyle w:val="TDC1"/>
            <w:rPr>
              <w:rFonts w:asciiTheme="minorHAnsi" w:eastAsiaTheme="minorEastAsia" w:hAnsiTheme="minorHAnsi" w:cstheme="minorBidi"/>
              <w:noProof/>
              <w:sz w:val="22"/>
              <w:szCs w:val="22"/>
            </w:rPr>
          </w:pPr>
          <w:hyperlink w:anchor="_Toc93872770" w:history="1">
            <w:r w:rsidR="00E009F6" w:rsidRPr="00575810">
              <w:rPr>
                <w:rStyle w:val="Hipervnculo"/>
                <w:rFonts w:cs="Arial"/>
                <w:b/>
                <w:noProof/>
                <w:lang w:val="es-ES"/>
              </w:rPr>
              <w:t>9.0 Red Equipotencial</w:t>
            </w:r>
            <w:r w:rsidR="00E009F6">
              <w:rPr>
                <w:noProof/>
                <w:webHidden/>
              </w:rPr>
              <w:tab/>
            </w:r>
            <w:r w:rsidR="00E009F6">
              <w:rPr>
                <w:noProof/>
                <w:webHidden/>
              </w:rPr>
              <w:fldChar w:fldCharType="begin"/>
            </w:r>
            <w:r w:rsidR="00E009F6">
              <w:rPr>
                <w:noProof/>
                <w:webHidden/>
              </w:rPr>
              <w:instrText xml:space="preserve"> PAGEREF _Toc93872770 \h </w:instrText>
            </w:r>
            <w:r w:rsidR="00E009F6">
              <w:rPr>
                <w:noProof/>
                <w:webHidden/>
              </w:rPr>
            </w:r>
            <w:r w:rsidR="00E009F6">
              <w:rPr>
                <w:noProof/>
                <w:webHidden/>
              </w:rPr>
              <w:fldChar w:fldCharType="separate"/>
            </w:r>
            <w:r w:rsidR="008C1B98">
              <w:rPr>
                <w:noProof/>
                <w:webHidden/>
              </w:rPr>
              <w:t>9</w:t>
            </w:r>
            <w:r w:rsidR="00E009F6">
              <w:rPr>
                <w:noProof/>
                <w:webHidden/>
              </w:rPr>
              <w:fldChar w:fldCharType="end"/>
            </w:r>
          </w:hyperlink>
        </w:p>
        <w:p w14:paraId="6825160F" w14:textId="26ADF44D" w:rsidR="00E009F6" w:rsidRDefault="009C0AD6">
          <w:pPr>
            <w:pStyle w:val="TDC1"/>
            <w:rPr>
              <w:rFonts w:asciiTheme="minorHAnsi" w:eastAsiaTheme="minorEastAsia" w:hAnsiTheme="minorHAnsi" w:cstheme="minorBidi"/>
              <w:noProof/>
              <w:sz w:val="22"/>
              <w:szCs w:val="22"/>
            </w:rPr>
          </w:pPr>
          <w:hyperlink w:anchor="_Toc93872771" w:history="1">
            <w:r w:rsidR="00E009F6" w:rsidRPr="00575810">
              <w:rPr>
                <w:rStyle w:val="Hipervnculo"/>
                <w:rFonts w:cs="Arial"/>
                <w:b/>
                <w:noProof/>
                <w:lang w:val="es-ES"/>
              </w:rPr>
              <w:t>10.0 Conductores de enlace equipotencial:</w:t>
            </w:r>
            <w:r w:rsidR="00E009F6">
              <w:rPr>
                <w:noProof/>
                <w:webHidden/>
              </w:rPr>
              <w:tab/>
            </w:r>
            <w:r w:rsidR="00E009F6">
              <w:rPr>
                <w:noProof/>
                <w:webHidden/>
              </w:rPr>
              <w:fldChar w:fldCharType="begin"/>
            </w:r>
            <w:r w:rsidR="00E009F6">
              <w:rPr>
                <w:noProof/>
                <w:webHidden/>
              </w:rPr>
              <w:instrText xml:space="preserve"> PAGEREF _Toc93872771 \h </w:instrText>
            </w:r>
            <w:r w:rsidR="00E009F6">
              <w:rPr>
                <w:noProof/>
                <w:webHidden/>
              </w:rPr>
            </w:r>
            <w:r w:rsidR="00E009F6">
              <w:rPr>
                <w:noProof/>
                <w:webHidden/>
              </w:rPr>
              <w:fldChar w:fldCharType="separate"/>
            </w:r>
            <w:r w:rsidR="008C1B98">
              <w:rPr>
                <w:noProof/>
                <w:webHidden/>
              </w:rPr>
              <w:t>9</w:t>
            </w:r>
            <w:r w:rsidR="00E009F6">
              <w:rPr>
                <w:noProof/>
                <w:webHidden/>
              </w:rPr>
              <w:fldChar w:fldCharType="end"/>
            </w:r>
          </w:hyperlink>
        </w:p>
        <w:p w14:paraId="71CC2A18" w14:textId="6927CB98" w:rsidR="00E009F6" w:rsidRDefault="009C0AD6">
          <w:pPr>
            <w:pStyle w:val="TDC1"/>
            <w:rPr>
              <w:rFonts w:asciiTheme="minorHAnsi" w:eastAsiaTheme="minorEastAsia" w:hAnsiTheme="minorHAnsi" w:cstheme="minorBidi"/>
              <w:noProof/>
              <w:sz w:val="22"/>
              <w:szCs w:val="22"/>
            </w:rPr>
          </w:pPr>
          <w:hyperlink w:anchor="_Toc93872772" w:history="1">
            <w:r w:rsidR="00E009F6" w:rsidRPr="00575810">
              <w:rPr>
                <w:rStyle w:val="Hipervnculo"/>
                <w:rFonts w:cs="Arial"/>
                <w:b/>
                <w:noProof/>
                <w:lang w:val="es-ES"/>
              </w:rPr>
              <w:t>11.0 Puentes</w:t>
            </w:r>
            <w:r w:rsidR="00E009F6" w:rsidRPr="00575810">
              <w:rPr>
                <w:rStyle w:val="Hipervnculo"/>
                <w:rFonts w:cs="Arial"/>
                <w:noProof/>
                <w:lang w:val="es-ES"/>
              </w:rPr>
              <w:t xml:space="preserve"> </w:t>
            </w:r>
            <w:r w:rsidR="00E009F6" w:rsidRPr="00575810">
              <w:rPr>
                <w:rStyle w:val="Hipervnculo"/>
                <w:rFonts w:cs="Arial"/>
                <w:b/>
                <w:noProof/>
                <w:lang w:val="es-ES"/>
              </w:rPr>
              <w:t>de conexión equipotencial:</w:t>
            </w:r>
            <w:r w:rsidR="00E009F6">
              <w:rPr>
                <w:noProof/>
                <w:webHidden/>
              </w:rPr>
              <w:tab/>
            </w:r>
            <w:r w:rsidR="00E009F6">
              <w:rPr>
                <w:noProof/>
                <w:webHidden/>
              </w:rPr>
              <w:fldChar w:fldCharType="begin"/>
            </w:r>
            <w:r w:rsidR="00E009F6">
              <w:rPr>
                <w:noProof/>
                <w:webHidden/>
              </w:rPr>
              <w:instrText xml:space="preserve"> PAGEREF _Toc93872772 \h </w:instrText>
            </w:r>
            <w:r w:rsidR="00E009F6">
              <w:rPr>
                <w:noProof/>
                <w:webHidden/>
              </w:rPr>
            </w:r>
            <w:r w:rsidR="00E009F6">
              <w:rPr>
                <w:noProof/>
                <w:webHidden/>
              </w:rPr>
              <w:fldChar w:fldCharType="separate"/>
            </w:r>
            <w:r w:rsidR="008C1B98">
              <w:rPr>
                <w:noProof/>
                <w:webHidden/>
              </w:rPr>
              <w:t>10</w:t>
            </w:r>
            <w:r w:rsidR="00E009F6">
              <w:rPr>
                <w:noProof/>
                <w:webHidden/>
              </w:rPr>
              <w:fldChar w:fldCharType="end"/>
            </w:r>
          </w:hyperlink>
        </w:p>
        <w:p w14:paraId="4077C318" w14:textId="2B81BD64" w:rsidR="00E009F6" w:rsidRDefault="009C0AD6">
          <w:pPr>
            <w:pStyle w:val="TDC1"/>
            <w:rPr>
              <w:rFonts w:asciiTheme="minorHAnsi" w:eastAsiaTheme="minorEastAsia" w:hAnsiTheme="minorHAnsi" w:cstheme="minorBidi"/>
              <w:noProof/>
              <w:sz w:val="22"/>
              <w:szCs w:val="22"/>
            </w:rPr>
          </w:pPr>
          <w:hyperlink w:anchor="_Toc93872773" w:history="1">
            <w:r w:rsidR="00E009F6" w:rsidRPr="00575810">
              <w:rPr>
                <w:rStyle w:val="Hipervnculo"/>
                <w:rFonts w:cs="Arial"/>
                <w:b/>
                <w:noProof/>
                <w:lang w:val="es-ES"/>
              </w:rPr>
              <w:t>12.0 Conector:</w:t>
            </w:r>
            <w:r w:rsidR="00E009F6">
              <w:rPr>
                <w:noProof/>
                <w:webHidden/>
              </w:rPr>
              <w:tab/>
            </w:r>
            <w:r w:rsidR="00E009F6">
              <w:rPr>
                <w:noProof/>
                <w:webHidden/>
              </w:rPr>
              <w:fldChar w:fldCharType="begin"/>
            </w:r>
            <w:r w:rsidR="00E009F6">
              <w:rPr>
                <w:noProof/>
                <w:webHidden/>
              </w:rPr>
              <w:instrText xml:space="preserve"> PAGEREF _Toc93872773 \h </w:instrText>
            </w:r>
            <w:r w:rsidR="00E009F6">
              <w:rPr>
                <w:noProof/>
                <w:webHidden/>
              </w:rPr>
            </w:r>
            <w:r w:rsidR="00E009F6">
              <w:rPr>
                <w:noProof/>
                <w:webHidden/>
              </w:rPr>
              <w:fldChar w:fldCharType="separate"/>
            </w:r>
            <w:r w:rsidR="008C1B98">
              <w:rPr>
                <w:noProof/>
                <w:webHidden/>
              </w:rPr>
              <w:t>10</w:t>
            </w:r>
            <w:r w:rsidR="00E009F6">
              <w:rPr>
                <w:noProof/>
                <w:webHidden/>
              </w:rPr>
              <w:fldChar w:fldCharType="end"/>
            </w:r>
          </w:hyperlink>
        </w:p>
        <w:p w14:paraId="4D844A9B" w14:textId="0A772501" w:rsidR="00E009F6" w:rsidRDefault="009C0AD6">
          <w:pPr>
            <w:pStyle w:val="TDC1"/>
            <w:rPr>
              <w:rFonts w:asciiTheme="minorHAnsi" w:eastAsiaTheme="minorEastAsia" w:hAnsiTheme="minorHAnsi" w:cstheme="minorBidi"/>
              <w:noProof/>
              <w:sz w:val="22"/>
              <w:szCs w:val="22"/>
            </w:rPr>
          </w:pPr>
          <w:hyperlink w:anchor="_Toc93872774" w:history="1">
            <w:r w:rsidR="00E009F6" w:rsidRPr="00575810">
              <w:rPr>
                <w:rStyle w:val="Hipervnculo"/>
                <w:rFonts w:cs="Arial"/>
                <w:noProof/>
              </w:rPr>
              <w:t>13.0 MEJORADOR O POTENCIALIZADOR DE TIERRAS</w:t>
            </w:r>
            <w:r w:rsidR="00E009F6">
              <w:rPr>
                <w:noProof/>
                <w:webHidden/>
              </w:rPr>
              <w:tab/>
            </w:r>
            <w:r w:rsidR="00E009F6">
              <w:rPr>
                <w:noProof/>
                <w:webHidden/>
              </w:rPr>
              <w:fldChar w:fldCharType="begin"/>
            </w:r>
            <w:r w:rsidR="00E009F6">
              <w:rPr>
                <w:noProof/>
                <w:webHidden/>
              </w:rPr>
              <w:instrText xml:space="preserve"> PAGEREF _Toc93872774 \h </w:instrText>
            </w:r>
            <w:r w:rsidR="00E009F6">
              <w:rPr>
                <w:noProof/>
                <w:webHidden/>
              </w:rPr>
            </w:r>
            <w:r w:rsidR="00E009F6">
              <w:rPr>
                <w:noProof/>
                <w:webHidden/>
              </w:rPr>
              <w:fldChar w:fldCharType="separate"/>
            </w:r>
            <w:r w:rsidR="008C1B98">
              <w:rPr>
                <w:noProof/>
                <w:webHidden/>
              </w:rPr>
              <w:t>10</w:t>
            </w:r>
            <w:r w:rsidR="00E009F6">
              <w:rPr>
                <w:noProof/>
                <w:webHidden/>
              </w:rPr>
              <w:fldChar w:fldCharType="end"/>
            </w:r>
          </w:hyperlink>
        </w:p>
        <w:p w14:paraId="672F02CF" w14:textId="1F6C7178" w:rsidR="00E009F6" w:rsidRDefault="009C0AD6">
          <w:pPr>
            <w:pStyle w:val="TDC1"/>
            <w:rPr>
              <w:rFonts w:asciiTheme="minorHAnsi" w:eastAsiaTheme="minorEastAsia" w:hAnsiTheme="minorHAnsi" w:cstheme="minorBidi"/>
              <w:noProof/>
              <w:sz w:val="22"/>
              <w:szCs w:val="22"/>
            </w:rPr>
          </w:pPr>
          <w:hyperlink w:anchor="_Toc93872775" w:history="1">
            <w:r w:rsidR="00E009F6" w:rsidRPr="00575810">
              <w:rPr>
                <w:rStyle w:val="Hipervnculo"/>
                <w:rFonts w:cs="Arial"/>
                <w:noProof/>
              </w:rPr>
              <w:t>14.0</w:t>
            </w:r>
            <w:r w:rsidR="00E009F6">
              <w:rPr>
                <w:rFonts w:asciiTheme="minorHAnsi" w:eastAsiaTheme="minorEastAsia" w:hAnsiTheme="minorHAnsi" w:cstheme="minorBidi"/>
                <w:noProof/>
                <w:sz w:val="22"/>
                <w:szCs w:val="22"/>
              </w:rPr>
              <w:tab/>
            </w:r>
            <w:r w:rsidR="00E009F6" w:rsidRPr="00575810">
              <w:rPr>
                <w:rStyle w:val="Hipervnculo"/>
                <w:rFonts w:cs="Arial"/>
                <w:noProof/>
              </w:rPr>
              <w:t>TRATAMIENTO CON GEM UN SISTEMA DE PUESTA A TIERRA</w:t>
            </w:r>
            <w:r w:rsidR="00E009F6">
              <w:rPr>
                <w:noProof/>
                <w:webHidden/>
              </w:rPr>
              <w:tab/>
            </w:r>
            <w:r w:rsidR="00E009F6">
              <w:rPr>
                <w:noProof/>
                <w:webHidden/>
              </w:rPr>
              <w:fldChar w:fldCharType="begin"/>
            </w:r>
            <w:r w:rsidR="00E009F6">
              <w:rPr>
                <w:noProof/>
                <w:webHidden/>
              </w:rPr>
              <w:instrText xml:space="preserve"> PAGEREF _Toc93872775 \h </w:instrText>
            </w:r>
            <w:r w:rsidR="00E009F6">
              <w:rPr>
                <w:noProof/>
                <w:webHidden/>
              </w:rPr>
            </w:r>
            <w:r w:rsidR="00E009F6">
              <w:rPr>
                <w:noProof/>
                <w:webHidden/>
              </w:rPr>
              <w:fldChar w:fldCharType="separate"/>
            </w:r>
            <w:r w:rsidR="008C1B98">
              <w:rPr>
                <w:noProof/>
                <w:webHidden/>
              </w:rPr>
              <w:t>11</w:t>
            </w:r>
            <w:r w:rsidR="00E009F6">
              <w:rPr>
                <w:noProof/>
                <w:webHidden/>
              </w:rPr>
              <w:fldChar w:fldCharType="end"/>
            </w:r>
          </w:hyperlink>
        </w:p>
        <w:p w14:paraId="47CC4BFD" w14:textId="118BABA0" w:rsidR="00D67EB3" w:rsidRDefault="001372A5" w:rsidP="001372A5">
          <w:pPr>
            <w:widowControl/>
            <w:autoSpaceDE/>
            <w:autoSpaceDN/>
            <w:adjustRightInd/>
            <w:rPr>
              <w:rFonts w:cs="Arial"/>
              <w:szCs w:val="20"/>
            </w:rPr>
          </w:pPr>
          <w:r w:rsidRPr="00434F30">
            <w:rPr>
              <w:lang w:val="es-ES"/>
            </w:rPr>
            <w:fldChar w:fldCharType="end"/>
          </w:r>
        </w:p>
      </w:sdtContent>
    </w:sdt>
    <w:p w14:paraId="41303407" w14:textId="7148B9BF" w:rsidR="00586C66" w:rsidRDefault="00586C66" w:rsidP="00E04FBD">
      <w:pPr>
        <w:jc w:val="center"/>
        <w:rPr>
          <w:b/>
        </w:rPr>
      </w:pPr>
    </w:p>
    <w:p w14:paraId="5BA7C4E5" w14:textId="77777777" w:rsidR="001372A5" w:rsidRDefault="001372A5" w:rsidP="00E04FBD">
      <w:pPr>
        <w:jc w:val="center"/>
        <w:rPr>
          <w:b/>
        </w:rPr>
      </w:pPr>
    </w:p>
    <w:p w14:paraId="37BA8062" w14:textId="77777777" w:rsidR="00091BE8" w:rsidRDefault="00091BE8" w:rsidP="00E04FBD">
      <w:pPr>
        <w:jc w:val="center"/>
        <w:rPr>
          <w:b/>
        </w:rPr>
      </w:pPr>
    </w:p>
    <w:p w14:paraId="08DBF763" w14:textId="77777777" w:rsidR="00091BE8" w:rsidRDefault="00091BE8" w:rsidP="00E04FBD">
      <w:pPr>
        <w:jc w:val="center"/>
        <w:rPr>
          <w:b/>
        </w:rPr>
      </w:pPr>
    </w:p>
    <w:p w14:paraId="79AE44E3" w14:textId="77777777" w:rsidR="00091BE8" w:rsidRDefault="00091BE8" w:rsidP="00E04FBD">
      <w:pPr>
        <w:jc w:val="center"/>
        <w:rPr>
          <w:b/>
        </w:rPr>
      </w:pPr>
    </w:p>
    <w:p w14:paraId="2D95B3F3" w14:textId="77777777" w:rsidR="00091BE8" w:rsidRDefault="00091BE8" w:rsidP="00E04FBD">
      <w:pPr>
        <w:jc w:val="center"/>
        <w:rPr>
          <w:b/>
        </w:rPr>
      </w:pPr>
    </w:p>
    <w:p w14:paraId="632531F0" w14:textId="77777777" w:rsidR="00091BE8" w:rsidRDefault="00091BE8" w:rsidP="00E04FBD">
      <w:pPr>
        <w:jc w:val="center"/>
        <w:rPr>
          <w:b/>
        </w:rPr>
      </w:pPr>
    </w:p>
    <w:p w14:paraId="24F9BB07" w14:textId="77777777" w:rsidR="00091BE8" w:rsidRDefault="00091BE8" w:rsidP="00E04FBD">
      <w:pPr>
        <w:jc w:val="center"/>
        <w:rPr>
          <w:b/>
        </w:rPr>
      </w:pPr>
    </w:p>
    <w:p w14:paraId="1B88B22B" w14:textId="77777777" w:rsidR="00091BE8" w:rsidRDefault="00091BE8" w:rsidP="00E04FBD">
      <w:pPr>
        <w:jc w:val="center"/>
        <w:rPr>
          <w:b/>
        </w:rPr>
      </w:pPr>
    </w:p>
    <w:p w14:paraId="6627DF0E" w14:textId="77777777" w:rsidR="00091BE8" w:rsidRDefault="00091BE8" w:rsidP="00E04FBD">
      <w:pPr>
        <w:jc w:val="center"/>
        <w:rPr>
          <w:b/>
        </w:rPr>
      </w:pPr>
    </w:p>
    <w:p w14:paraId="22A50836" w14:textId="77777777" w:rsidR="00091BE8" w:rsidRDefault="00091BE8" w:rsidP="00E04FBD">
      <w:pPr>
        <w:jc w:val="center"/>
        <w:rPr>
          <w:b/>
        </w:rPr>
      </w:pPr>
    </w:p>
    <w:p w14:paraId="4E3962DA" w14:textId="77777777" w:rsidR="001372A5" w:rsidRDefault="001372A5" w:rsidP="00E04FBD">
      <w:pPr>
        <w:jc w:val="center"/>
        <w:rPr>
          <w:b/>
        </w:rPr>
      </w:pPr>
    </w:p>
    <w:p w14:paraId="0A9220FC" w14:textId="77777777" w:rsidR="001372A5" w:rsidRDefault="001372A5" w:rsidP="00E04FBD">
      <w:pPr>
        <w:jc w:val="center"/>
        <w:rPr>
          <w:b/>
        </w:rPr>
      </w:pPr>
    </w:p>
    <w:p w14:paraId="23082A95" w14:textId="77777777" w:rsidR="001372A5" w:rsidRDefault="001372A5" w:rsidP="00E04FBD">
      <w:pPr>
        <w:jc w:val="center"/>
        <w:rPr>
          <w:b/>
        </w:rPr>
      </w:pPr>
    </w:p>
    <w:p w14:paraId="0B56511A" w14:textId="77777777" w:rsidR="001372A5" w:rsidRDefault="001372A5" w:rsidP="00E04FBD">
      <w:pPr>
        <w:jc w:val="center"/>
        <w:rPr>
          <w:b/>
        </w:rPr>
      </w:pPr>
    </w:p>
    <w:p w14:paraId="0972040D" w14:textId="77777777" w:rsidR="001372A5" w:rsidRDefault="001372A5" w:rsidP="00E04FBD">
      <w:pPr>
        <w:jc w:val="center"/>
        <w:rPr>
          <w:b/>
        </w:rPr>
      </w:pPr>
    </w:p>
    <w:p w14:paraId="761223A3" w14:textId="77777777" w:rsidR="001372A5" w:rsidRDefault="001372A5" w:rsidP="00E04FBD">
      <w:pPr>
        <w:jc w:val="center"/>
        <w:rPr>
          <w:b/>
        </w:rPr>
      </w:pPr>
    </w:p>
    <w:p w14:paraId="30EE17E8" w14:textId="77777777" w:rsidR="001372A5" w:rsidRDefault="001372A5" w:rsidP="00E04FBD">
      <w:pPr>
        <w:jc w:val="center"/>
        <w:rPr>
          <w:b/>
        </w:rPr>
      </w:pPr>
    </w:p>
    <w:p w14:paraId="3917E424" w14:textId="77777777" w:rsidR="001372A5" w:rsidRDefault="001372A5" w:rsidP="00E04FBD">
      <w:pPr>
        <w:jc w:val="center"/>
        <w:rPr>
          <w:b/>
        </w:rPr>
      </w:pPr>
    </w:p>
    <w:p w14:paraId="64981025" w14:textId="77777777" w:rsidR="001372A5" w:rsidRDefault="001372A5" w:rsidP="00E04FBD">
      <w:pPr>
        <w:jc w:val="center"/>
        <w:rPr>
          <w:b/>
        </w:rPr>
      </w:pPr>
    </w:p>
    <w:p w14:paraId="38B037D4" w14:textId="77777777" w:rsidR="001372A5" w:rsidRDefault="001372A5" w:rsidP="00E04FBD">
      <w:pPr>
        <w:jc w:val="center"/>
        <w:rPr>
          <w:b/>
        </w:rPr>
      </w:pPr>
    </w:p>
    <w:p w14:paraId="5B5A986E" w14:textId="77777777" w:rsidR="001372A5" w:rsidRDefault="001372A5" w:rsidP="00E04FBD">
      <w:pPr>
        <w:jc w:val="center"/>
        <w:rPr>
          <w:b/>
        </w:rPr>
      </w:pPr>
    </w:p>
    <w:p w14:paraId="3D969AB0" w14:textId="77777777" w:rsidR="001372A5" w:rsidRDefault="001372A5" w:rsidP="00E04FBD">
      <w:pPr>
        <w:jc w:val="center"/>
        <w:rPr>
          <w:b/>
        </w:rPr>
      </w:pPr>
    </w:p>
    <w:p w14:paraId="55B92CE6" w14:textId="77777777" w:rsidR="001372A5" w:rsidRDefault="001372A5" w:rsidP="00E04FBD">
      <w:pPr>
        <w:jc w:val="center"/>
        <w:rPr>
          <w:b/>
        </w:rPr>
      </w:pPr>
    </w:p>
    <w:p w14:paraId="5B890065" w14:textId="6B2E7099" w:rsidR="006F1165" w:rsidRPr="009A0D0C" w:rsidRDefault="004E098C" w:rsidP="00B602B1">
      <w:pPr>
        <w:pStyle w:val="Ttulo1"/>
        <w:numPr>
          <w:ilvl w:val="0"/>
          <w:numId w:val="25"/>
        </w:numPr>
        <w:rPr>
          <w:rFonts w:cs="Arial"/>
          <w:szCs w:val="22"/>
        </w:rPr>
      </w:pPr>
      <w:r>
        <w:rPr>
          <w:rFonts w:cs="Arial"/>
          <w:szCs w:val="22"/>
        </w:rPr>
        <w:lastRenderedPageBreak/>
        <w:t xml:space="preserve"> </w:t>
      </w:r>
      <w:bookmarkStart w:id="0" w:name="_Toc93872760"/>
      <w:r w:rsidR="002608FE" w:rsidRPr="009A0D0C">
        <w:rPr>
          <w:rFonts w:cs="Arial"/>
          <w:szCs w:val="22"/>
        </w:rPr>
        <w:t>DESCRIPCIÓN</w:t>
      </w:r>
      <w:bookmarkEnd w:id="0"/>
      <w:r w:rsidR="002608FE" w:rsidRPr="009A0D0C">
        <w:rPr>
          <w:rFonts w:cs="Arial"/>
          <w:szCs w:val="22"/>
        </w:rPr>
        <w:t xml:space="preserve"> </w:t>
      </w:r>
    </w:p>
    <w:p w14:paraId="7536A186" w14:textId="3A0D3553" w:rsidR="00125C18" w:rsidRDefault="00125C18" w:rsidP="008E7470">
      <w:pPr>
        <w:rPr>
          <w:rFonts w:cs="Arial"/>
        </w:rPr>
      </w:pPr>
      <w:r>
        <w:rPr>
          <w:rFonts w:cs="Arial"/>
        </w:rPr>
        <w:t xml:space="preserve">Esta partida se refiere a la descripción de los materiales a utilizarse en la </w:t>
      </w:r>
      <w:proofErr w:type="gramStart"/>
      <w:r>
        <w:rPr>
          <w:rFonts w:cs="Arial"/>
        </w:rPr>
        <w:t>instalación  del</w:t>
      </w:r>
      <w:proofErr w:type="gramEnd"/>
      <w:r>
        <w:rPr>
          <w:rFonts w:cs="Arial"/>
        </w:rPr>
        <w:t xml:space="preserve"> sistema de puesta a tierra   del </w:t>
      </w:r>
      <w:r w:rsidR="00091BE8">
        <w:rPr>
          <w:rFonts w:cs="Arial"/>
        </w:rPr>
        <w:t>Hospital de Tumbes</w:t>
      </w:r>
      <w:r>
        <w:rPr>
          <w:rFonts w:cs="Arial"/>
        </w:rPr>
        <w:t>, la cual comprende los siguientes  alcances :</w:t>
      </w:r>
    </w:p>
    <w:p w14:paraId="165355F9" w14:textId="77777777" w:rsidR="008E7470" w:rsidRPr="008573BD" w:rsidRDefault="008E7470" w:rsidP="008E7470">
      <w:pPr>
        <w:rPr>
          <w:rFonts w:cs="Arial"/>
        </w:rPr>
      </w:pPr>
    </w:p>
    <w:p w14:paraId="1615FC77" w14:textId="77777777" w:rsidR="008E7470" w:rsidRPr="008573BD" w:rsidRDefault="008E7470" w:rsidP="008E7470">
      <w:pPr>
        <w:pStyle w:val="Textoindependiente"/>
        <w:widowControl/>
        <w:numPr>
          <w:ilvl w:val="0"/>
          <w:numId w:val="16"/>
        </w:numPr>
        <w:autoSpaceDE/>
        <w:autoSpaceDN/>
        <w:adjustRightInd/>
        <w:spacing w:after="0"/>
        <w:rPr>
          <w:rFonts w:cs="Arial"/>
        </w:rPr>
      </w:pPr>
      <w:r w:rsidRPr="008573BD">
        <w:rPr>
          <w:rFonts w:cs="Arial"/>
        </w:rPr>
        <w:t>Red de puesta a tierra de Protección en Media Tensión.</w:t>
      </w:r>
    </w:p>
    <w:p w14:paraId="64830DE3" w14:textId="77777777" w:rsidR="008E7470" w:rsidRPr="008573BD" w:rsidRDefault="008E7470" w:rsidP="008E7470">
      <w:pPr>
        <w:pStyle w:val="Textoindependiente"/>
        <w:widowControl/>
        <w:numPr>
          <w:ilvl w:val="0"/>
          <w:numId w:val="16"/>
        </w:numPr>
        <w:autoSpaceDE/>
        <w:autoSpaceDN/>
        <w:adjustRightInd/>
        <w:spacing w:after="0"/>
        <w:rPr>
          <w:rFonts w:cs="Arial"/>
        </w:rPr>
      </w:pPr>
      <w:r w:rsidRPr="008573BD">
        <w:rPr>
          <w:rFonts w:cs="Arial"/>
        </w:rPr>
        <w:t>Redes de puesta a tierra de neutro de Transformador y Grupo Electrógeno (Servicio).</w:t>
      </w:r>
    </w:p>
    <w:p w14:paraId="12B8A133" w14:textId="77777777" w:rsidR="008E7470" w:rsidRPr="008573BD" w:rsidRDefault="008E7470" w:rsidP="008E7470">
      <w:pPr>
        <w:pStyle w:val="Textoindependiente"/>
        <w:widowControl/>
        <w:numPr>
          <w:ilvl w:val="0"/>
          <w:numId w:val="16"/>
        </w:numPr>
        <w:autoSpaceDE/>
        <w:autoSpaceDN/>
        <w:adjustRightInd/>
        <w:spacing w:after="0"/>
        <w:rPr>
          <w:rFonts w:cs="Arial"/>
        </w:rPr>
      </w:pPr>
      <w:r w:rsidRPr="008573BD">
        <w:rPr>
          <w:rFonts w:cs="Arial"/>
        </w:rPr>
        <w:t>Red de puesta a tierra de Protección en Baja Tensión.</w:t>
      </w:r>
    </w:p>
    <w:p w14:paraId="500CCBF0" w14:textId="77777777" w:rsidR="008E7470" w:rsidRDefault="008E7470" w:rsidP="008E7470">
      <w:pPr>
        <w:pStyle w:val="Textoindependiente"/>
        <w:widowControl/>
        <w:numPr>
          <w:ilvl w:val="0"/>
          <w:numId w:val="16"/>
        </w:numPr>
        <w:autoSpaceDE/>
        <w:autoSpaceDN/>
        <w:adjustRightInd/>
        <w:spacing w:after="0"/>
        <w:rPr>
          <w:rFonts w:cs="Arial"/>
        </w:rPr>
      </w:pPr>
      <w:r w:rsidRPr="008573BD">
        <w:rPr>
          <w:rFonts w:cs="Arial"/>
        </w:rPr>
        <w:t xml:space="preserve">Red de puesta a tierra de la Estructura del Edificio. </w:t>
      </w:r>
    </w:p>
    <w:p w14:paraId="75537CE2" w14:textId="42138F00" w:rsidR="00BC1728" w:rsidRDefault="00BC1728" w:rsidP="00BC1728">
      <w:pPr>
        <w:pStyle w:val="Textoindependiente"/>
        <w:widowControl/>
        <w:numPr>
          <w:ilvl w:val="0"/>
          <w:numId w:val="16"/>
        </w:numPr>
        <w:autoSpaceDE/>
        <w:autoSpaceDN/>
        <w:adjustRightInd/>
        <w:spacing w:after="0"/>
        <w:rPr>
          <w:rFonts w:cs="Arial"/>
        </w:rPr>
      </w:pPr>
      <w:r>
        <w:rPr>
          <w:rFonts w:cs="Arial"/>
        </w:rPr>
        <w:t>Red de puesta a tierra de</w:t>
      </w:r>
      <w:r w:rsidR="00091BE8">
        <w:rPr>
          <w:rFonts w:cs="Arial"/>
        </w:rPr>
        <w:t xml:space="preserve">l Centro </w:t>
      </w:r>
      <w:proofErr w:type="spellStart"/>
      <w:r w:rsidR="00091BE8">
        <w:rPr>
          <w:rFonts w:cs="Arial"/>
        </w:rPr>
        <w:t>Quiruegico</w:t>
      </w:r>
      <w:proofErr w:type="spellEnd"/>
      <w:r>
        <w:rPr>
          <w:rFonts w:cs="Arial"/>
        </w:rPr>
        <w:t>.</w:t>
      </w:r>
    </w:p>
    <w:p w14:paraId="1EEAE570" w14:textId="77777777" w:rsidR="00BC1728" w:rsidRDefault="00BC1728" w:rsidP="00BC1728">
      <w:pPr>
        <w:pStyle w:val="Textoindependiente"/>
        <w:widowControl/>
        <w:numPr>
          <w:ilvl w:val="0"/>
          <w:numId w:val="16"/>
        </w:numPr>
        <w:autoSpaceDE/>
        <w:autoSpaceDN/>
        <w:adjustRightInd/>
        <w:spacing w:after="0"/>
        <w:rPr>
          <w:rFonts w:cs="Arial"/>
        </w:rPr>
      </w:pPr>
      <w:r>
        <w:rPr>
          <w:rFonts w:cs="Arial"/>
        </w:rPr>
        <w:t>Red de puesta a tierra de Data Center.</w:t>
      </w:r>
    </w:p>
    <w:p w14:paraId="3470AC91" w14:textId="77777777" w:rsidR="00BC1728" w:rsidRDefault="00BC1728" w:rsidP="00BC1728">
      <w:pPr>
        <w:pStyle w:val="Textoindependiente"/>
        <w:widowControl/>
        <w:numPr>
          <w:ilvl w:val="0"/>
          <w:numId w:val="16"/>
        </w:numPr>
        <w:autoSpaceDE/>
        <w:autoSpaceDN/>
        <w:adjustRightInd/>
        <w:spacing w:after="0"/>
        <w:rPr>
          <w:rFonts w:cs="Arial"/>
        </w:rPr>
      </w:pPr>
      <w:r>
        <w:rPr>
          <w:rFonts w:cs="Arial"/>
        </w:rPr>
        <w:t xml:space="preserve">Red de puesta a tierra de Tanque de petróleo. </w:t>
      </w:r>
    </w:p>
    <w:p w14:paraId="6198F6F6" w14:textId="77777777" w:rsidR="00BC1728" w:rsidRDefault="00BC1728" w:rsidP="00BC1728">
      <w:pPr>
        <w:pStyle w:val="Textoindependiente"/>
        <w:widowControl/>
        <w:numPr>
          <w:ilvl w:val="0"/>
          <w:numId w:val="16"/>
        </w:numPr>
        <w:autoSpaceDE/>
        <w:autoSpaceDN/>
        <w:adjustRightInd/>
        <w:spacing w:after="0"/>
        <w:rPr>
          <w:rFonts w:cs="Arial"/>
        </w:rPr>
      </w:pPr>
      <w:r>
        <w:rPr>
          <w:rFonts w:cs="Arial"/>
        </w:rPr>
        <w:t>Red de puesta a tierra de Tanque de GLP.</w:t>
      </w:r>
    </w:p>
    <w:p w14:paraId="444735BA" w14:textId="77777777" w:rsidR="00BC1728" w:rsidRDefault="00BC1728" w:rsidP="00BC1728">
      <w:pPr>
        <w:pStyle w:val="Textoindependiente"/>
        <w:widowControl/>
        <w:numPr>
          <w:ilvl w:val="0"/>
          <w:numId w:val="16"/>
        </w:numPr>
        <w:autoSpaceDE/>
        <w:autoSpaceDN/>
        <w:adjustRightInd/>
        <w:spacing w:after="0"/>
        <w:rPr>
          <w:rFonts w:cs="Arial"/>
        </w:rPr>
      </w:pPr>
      <w:r>
        <w:rPr>
          <w:rFonts w:cs="Arial"/>
        </w:rPr>
        <w:t xml:space="preserve">Red de puesta a tierra de Pararrayos. </w:t>
      </w:r>
    </w:p>
    <w:p w14:paraId="7AE4EBCC" w14:textId="77777777" w:rsidR="00BC1728" w:rsidRDefault="00BC1728" w:rsidP="00BC1728">
      <w:pPr>
        <w:pStyle w:val="Textoindependiente"/>
        <w:widowControl/>
        <w:numPr>
          <w:ilvl w:val="0"/>
          <w:numId w:val="16"/>
        </w:numPr>
        <w:autoSpaceDE/>
        <w:autoSpaceDN/>
        <w:adjustRightInd/>
        <w:spacing w:after="0"/>
        <w:rPr>
          <w:rFonts w:cs="Arial"/>
        </w:rPr>
      </w:pPr>
      <w:r>
        <w:rPr>
          <w:rFonts w:cs="Arial"/>
        </w:rPr>
        <w:t>Red de puesta a tierra de Comunicaciones.</w:t>
      </w:r>
    </w:p>
    <w:p w14:paraId="1D1CCF90" w14:textId="273B13D0" w:rsidR="00BC1728" w:rsidRPr="00BC1728" w:rsidRDefault="00BC1728" w:rsidP="00BC1728">
      <w:pPr>
        <w:pStyle w:val="Textoindependiente"/>
        <w:widowControl/>
        <w:numPr>
          <w:ilvl w:val="0"/>
          <w:numId w:val="16"/>
        </w:numPr>
        <w:autoSpaceDE/>
        <w:autoSpaceDN/>
        <w:adjustRightInd/>
        <w:spacing w:after="0"/>
        <w:rPr>
          <w:rFonts w:cs="Arial"/>
        </w:rPr>
      </w:pPr>
      <w:r>
        <w:rPr>
          <w:rFonts w:cs="Arial"/>
        </w:rPr>
        <w:t>Red de puesta a tierra para descarga estática de llenado de petróleo que será independiente (ver detalle A).</w:t>
      </w:r>
    </w:p>
    <w:p w14:paraId="15F888B0" w14:textId="77777777" w:rsidR="008E7470" w:rsidRPr="008573BD" w:rsidRDefault="008E7470" w:rsidP="008E7470">
      <w:pPr>
        <w:rPr>
          <w:rFonts w:cs="Arial"/>
        </w:rPr>
      </w:pPr>
    </w:p>
    <w:p w14:paraId="7AA07AE3" w14:textId="77777777" w:rsidR="008E7470" w:rsidRDefault="008E7470" w:rsidP="008E7470">
      <w:pPr>
        <w:rPr>
          <w:rFonts w:cs="Arial"/>
        </w:rPr>
      </w:pPr>
      <w:r w:rsidRPr="008573BD">
        <w:rPr>
          <w:rFonts w:cs="Arial"/>
        </w:rPr>
        <w:t>La 1</w:t>
      </w:r>
      <w:r>
        <w:rPr>
          <w:rFonts w:cs="Arial"/>
        </w:rPr>
        <w:t>.</w:t>
      </w:r>
      <w:r w:rsidRPr="008573BD">
        <w:rPr>
          <w:rFonts w:cs="Arial"/>
        </w:rPr>
        <w:t xml:space="preserve"> pondrá a tierra todos los elementos metálicos de la instalación de Media Tensión que normalmente no están sometidos a ella. Incluso se conectará a esta red la malla equipotencial prevista en el suelo del local destinado a </w:t>
      </w:r>
      <w:r>
        <w:rPr>
          <w:rFonts w:cs="Arial"/>
        </w:rPr>
        <w:t>Subestación</w:t>
      </w:r>
      <w:r w:rsidRPr="008573BD">
        <w:rPr>
          <w:rFonts w:cs="Arial"/>
        </w:rPr>
        <w:t>.</w:t>
      </w:r>
    </w:p>
    <w:p w14:paraId="79974415" w14:textId="77777777" w:rsidR="008E7470" w:rsidRPr="008573BD" w:rsidRDefault="008E7470" w:rsidP="008E7470">
      <w:pPr>
        <w:rPr>
          <w:rFonts w:cs="Arial"/>
        </w:rPr>
      </w:pPr>
    </w:p>
    <w:p w14:paraId="3B1BCFF1" w14:textId="77777777" w:rsidR="008E7470" w:rsidRDefault="008E7470" w:rsidP="008E7470">
      <w:pPr>
        <w:rPr>
          <w:rFonts w:cs="Arial"/>
        </w:rPr>
      </w:pPr>
      <w:r w:rsidRPr="008573BD">
        <w:rPr>
          <w:rFonts w:cs="Arial"/>
        </w:rPr>
        <w:t>La 2</w:t>
      </w:r>
      <w:r>
        <w:rPr>
          <w:rFonts w:cs="Arial"/>
        </w:rPr>
        <w:t>.</w:t>
      </w:r>
      <w:r w:rsidRPr="008573BD">
        <w:rPr>
          <w:rFonts w:cs="Arial"/>
        </w:rPr>
        <w:t xml:space="preserve"> pondrá a tierra independiente cada uno de los neutros de transformadores que, al conectarlos a los barrajes de los </w:t>
      </w:r>
      <w:proofErr w:type="spellStart"/>
      <w:r w:rsidRPr="008573BD">
        <w:rPr>
          <w:rFonts w:cs="Arial"/>
        </w:rPr>
        <w:t>CGBTs</w:t>
      </w:r>
      <w:proofErr w:type="spellEnd"/>
      <w:r w:rsidRPr="008573BD">
        <w:rPr>
          <w:rFonts w:cs="Arial"/>
        </w:rPr>
        <w:t xml:space="preserve"> mediante los interruptores de B.T., quedarán unificados en una sola puesta a tierra cuyo valor no será superior a 2 ohmios con el fin de poder establecer un sistema TN-S.</w:t>
      </w:r>
    </w:p>
    <w:p w14:paraId="35052333" w14:textId="77777777" w:rsidR="008E7470" w:rsidRPr="008573BD" w:rsidRDefault="008E7470" w:rsidP="008E7470">
      <w:pPr>
        <w:rPr>
          <w:rFonts w:cs="Arial"/>
        </w:rPr>
      </w:pPr>
    </w:p>
    <w:p w14:paraId="21241C6B" w14:textId="77777777" w:rsidR="008E7470" w:rsidRDefault="008E7470" w:rsidP="008E7470">
      <w:pPr>
        <w:rPr>
          <w:rFonts w:cs="Arial"/>
        </w:rPr>
      </w:pPr>
      <w:r w:rsidRPr="008573BD">
        <w:rPr>
          <w:rFonts w:cs="Arial"/>
        </w:rPr>
        <w:t>La 3</w:t>
      </w:r>
      <w:r>
        <w:rPr>
          <w:rFonts w:cs="Arial"/>
        </w:rPr>
        <w:t xml:space="preserve">. </w:t>
      </w:r>
      <w:r w:rsidRPr="008573BD">
        <w:rPr>
          <w:rFonts w:cs="Arial"/>
        </w:rPr>
        <w:t xml:space="preserve">pondrá a tierra todas las partes metálicas de la instalación de Baja Tensión que normalmente no están sometidas a ella; para lo cual se ha previsto una red de conductores en color amarillo-verde que uniéndolos entre sí las pone a tierra mediante un electrodo formado por picas de acero </w:t>
      </w:r>
      <w:proofErr w:type="spellStart"/>
      <w:r w:rsidRPr="008573BD">
        <w:rPr>
          <w:rFonts w:cs="Arial"/>
        </w:rPr>
        <w:t>cobrizado</w:t>
      </w:r>
      <w:proofErr w:type="spellEnd"/>
      <w:r w:rsidRPr="008573BD">
        <w:rPr>
          <w:rFonts w:cs="Arial"/>
        </w:rPr>
        <w:t xml:space="preserve">, y a la que se ha de unir la tierra general de la estructura, cuyo conjunto de puesta a tierra debe ser igual o inferior a 2 </w:t>
      </w:r>
      <w:r w:rsidRPr="008573BD">
        <w:rPr>
          <w:rFonts w:cs="Arial"/>
        </w:rPr>
        <w:sym w:font="Symbol" w:char="F057"/>
      </w:r>
      <w:r w:rsidRPr="008573BD">
        <w:rPr>
          <w:rFonts w:cs="Arial"/>
        </w:rPr>
        <w:t>.</w:t>
      </w:r>
    </w:p>
    <w:p w14:paraId="0162F3E4" w14:textId="77777777" w:rsidR="008E7470" w:rsidRPr="008573BD" w:rsidRDefault="008E7470" w:rsidP="008E7470">
      <w:pPr>
        <w:rPr>
          <w:rFonts w:cs="Arial"/>
        </w:rPr>
      </w:pPr>
    </w:p>
    <w:p w14:paraId="4C331C16" w14:textId="77777777" w:rsidR="008E7470" w:rsidRDefault="008E7470" w:rsidP="008E7470">
      <w:pPr>
        <w:rPr>
          <w:rFonts w:cs="Arial"/>
        </w:rPr>
      </w:pPr>
      <w:r w:rsidRPr="008573BD">
        <w:rPr>
          <w:rFonts w:cs="Arial"/>
        </w:rPr>
        <w:t>La 4</w:t>
      </w:r>
      <w:r>
        <w:rPr>
          <w:rFonts w:cs="Arial"/>
        </w:rPr>
        <w:t>.</w:t>
      </w:r>
      <w:r w:rsidRPr="008573BD">
        <w:rPr>
          <w:rFonts w:cs="Arial"/>
        </w:rPr>
        <w:t xml:space="preserve"> enlazará todas las armaduras metálicas de pilares entre sí mediante un cable de cobre desnudo de </w:t>
      </w:r>
      <w:r>
        <w:rPr>
          <w:rFonts w:cs="Arial"/>
        </w:rPr>
        <w:t>7</w:t>
      </w:r>
      <w:r w:rsidRPr="008573BD">
        <w:rPr>
          <w:rFonts w:cs="Arial"/>
        </w:rPr>
        <w:t>0 mm</w:t>
      </w:r>
      <w:r w:rsidRPr="008573BD">
        <w:rPr>
          <w:rFonts w:cs="Arial"/>
          <w:vertAlign w:val="superscript"/>
        </w:rPr>
        <w:t>2</w:t>
      </w:r>
      <w:r w:rsidRPr="008573BD">
        <w:rPr>
          <w:rFonts w:cs="Arial"/>
        </w:rPr>
        <w:t xml:space="preserve"> enterrado a </w:t>
      </w:r>
      <w:r>
        <w:rPr>
          <w:rFonts w:cs="Arial"/>
        </w:rPr>
        <w:t>6</w:t>
      </w:r>
      <w:r w:rsidRPr="008573BD">
        <w:rPr>
          <w:rFonts w:cs="Arial"/>
        </w:rPr>
        <w:t xml:space="preserve">0cm por debajo de la primera solera del edificio. Teniendo en cuenta las condiciones de </w:t>
      </w:r>
      <w:r w:rsidRPr="008573BD">
        <w:rPr>
          <w:rFonts w:cs="Arial"/>
          <w:b/>
        </w:rPr>
        <w:t>Compatibilidad Electroquímica</w:t>
      </w:r>
      <w:r w:rsidRPr="008573BD">
        <w:rPr>
          <w:rFonts w:cs="Arial"/>
        </w:rPr>
        <w:t xml:space="preserve"> de los metales, y considerando como aceptable 300mV para ambiente húmedo (400mV en secos permanentes), podrá utilizarse perrillos de latón en las conexiones cobre-cobre (30mV), pero no así en las </w:t>
      </w:r>
      <w:r w:rsidRPr="008573BD">
        <w:rPr>
          <w:rFonts w:cs="Arial"/>
          <w:b/>
        </w:rPr>
        <w:t>uniones cobre-acero (525mV)</w:t>
      </w:r>
      <w:r w:rsidRPr="008573BD">
        <w:rPr>
          <w:rFonts w:cs="Arial"/>
        </w:rPr>
        <w:t xml:space="preserve">, que tendrán que ser realizadas mediante </w:t>
      </w:r>
      <w:r w:rsidRPr="008573BD">
        <w:rPr>
          <w:rFonts w:cs="Arial"/>
          <w:b/>
        </w:rPr>
        <w:t>soldadura aluminotérmica</w:t>
      </w:r>
      <w:r>
        <w:rPr>
          <w:rFonts w:cs="Arial"/>
        </w:rPr>
        <w:t xml:space="preserve"> </w:t>
      </w:r>
      <w:proofErr w:type="spellStart"/>
      <w:r>
        <w:rPr>
          <w:rFonts w:cs="Arial"/>
        </w:rPr>
        <w:t>ó</w:t>
      </w:r>
      <w:proofErr w:type="spellEnd"/>
      <w:r>
        <w:rPr>
          <w:rFonts w:cs="Arial"/>
        </w:rPr>
        <w:t xml:space="preserve"> exotérmica.</w:t>
      </w:r>
    </w:p>
    <w:p w14:paraId="5FC962EA" w14:textId="77777777" w:rsidR="008E7470" w:rsidRPr="008573BD" w:rsidRDefault="008E7470" w:rsidP="008E7470">
      <w:pPr>
        <w:rPr>
          <w:rFonts w:cs="Arial"/>
        </w:rPr>
      </w:pPr>
    </w:p>
    <w:p w14:paraId="4BE49807" w14:textId="77777777" w:rsidR="008E7470" w:rsidRDefault="008E7470" w:rsidP="008E7470">
      <w:pPr>
        <w:rPr>
          <w:rFonts w:cs="Arial"/>
        </w:rPr>
      </w:pPr>
      <w:r w:rsidRPr="008573BD">
        <w:rPr>
          <w:rFonts w:cs="Arial"/>
        </w:rPr>
        <w:t xml:space="preserve">El propósito con el enlace de puestas a tierra, es obtener un valor global de la puesta a tierra igual o inferior a </w:t>
      </w:r>
      <w:r>
        <w:rPr>
          <w:rFonts w:cs="Arial"/>
        </w:rPr>
        <w:t>2</w:t>
      </w:r>
      <w:r w:rsidRPr="008573BD">
        <w:rPr>
          <w:rFonts w:cs="Arial"/>
        </w:rPr>
        <w:t>Ω, con lo que será posible enlazar este conjunto con la Puesta a Tierra e</w:t>
      </w:r>
      <w:r>
        <w:rPr>
          <w:rFonts w:cs="Arial"/>
        </w:rPr>
        <w:t>quipotencial</w:t>
      </w:r>
      <w:r w:rsidRPr="008573BD">
        <w:rPr>
          <w:rFonts w:cs="Arial"/>
        </w:rPr>
        <w:t>.</w:t>
      </w:r>
    </w:p>
    <w:p w14:paraId="1BA92966" w14:textId="77777777" w:rsidR="008E7470" w:rsidRDefault="008E7470" w:rsidP="008E7470">
      <w:pPr>
        <w:rPr>
          <w:rFonts w:cs="Arial"/>
        </w:rPr>
      </w:pPr>
    </w:p>
    <w:p w14:paraId="43A5F443" w14:textId="77777777" w:rsidR="008E7470" w:rsidRDefault="008E7470" w:rsidP="008E7470">
      <w:pPr>
        <w:rPr>
          <w:rFonts w:cs="Arial"/>
        </w:rPr>
      </w:pPr>
      <w:r w:rsidRPr="008573BD">
        <w:rPr>
          <w:rFonts w:cs="Arial"/>
        </w:rPr>
        <w:t>En todas las redes el enlace entre los electrodos de puesta a tierra y los puentes de comprobación a situar centralizados, se realizará con cable aislado tensión de aislamiento 0,6/1 kV.</w:t>
      </w:r>
    </w:p>
    <w:p w14:paraId="50988FBF" w14:textId="77777777" w:rsidR="008E7470" w:rsidRDefault="008E7470" w:rsidP="008E7470">
      <w:pPr>
        <w:rPr>
          <w:rFonts w:cs="Arial"/>
        </w:rPr>
      </w:pPr>
    </w:p>
    <w:p w14:paraId="07CF7153" w14:textId="77777777" w:rsidR="008E7470" w:rsidRDefault="008E7470" w:rsidP="008E7470">
      <w:pPr>
        <w:rPr>
          <w:rFonts w:cs="Arial"/>
        </w:rPr>
      </w:pPr>
      <w:r w:rsidRPr="008573BD">
        <w:rPr>
          <w:rFonts w:cs="Arial"/>
        </w:rPr>
        <w:t>Los puentes de comprobación irán alojados en cajas aisladas individuales tensión de aislamiento igual o superior a 5 kV.</w:t>
      </w:r>
    </w:p>
    <w:p w14:paraId="3C3B35F3" w14:textId="77777777" w:rsidR="008E7470" w:rsidRPr="008573BD" w:rsidRDefault="008E7470" w:rsidP="008E7470">
      <w:pPr>
        <w:rPr>
          <w:rFonts w:cs="Arial"/>
        </w:rPr>
      </w:pPr>
    </w:p>
    <w:p w14:paraId="469178FA" w14:textId="77777777" w:rsidR="008E7470" w:rsidRPr="008573BD" w:rsidRDefault="008E7470" w:rsidP="008E7470">
      <w:pPr>
        <w:rPr>
          <w:rFonts w:cs="Arial"/>
        </w:rPr>
      </w:pPr>
      <w:proofErr w:type="gramStart"/>
      <w:r w:rsidRPr="008573BD">
        <w:rPr>
          <w:rFonts w:cs="Arial"/>
        </w:rPr>
        <w:t>El conjunto de estas redes constituyen</w:t>
      </w:r>
      <w:proofErr w:type="gramEnd"/>
      <w:r w:rsidRPr="008573BD">
        <w:rPr>
          <w:rFonts w:cs="Arial"/>
        </w:rPr>
        <w:t xml:space="preserve">, mediante sus interconexiones, la red general de puesta a tierra del edificio. </w:t>
      </w:r>
      <w:r>
        <w:rPr>
          <w:rFonts w:cs="Arial"/>
        </w:rPr>
        <w:t>C</w:t>
      </w:r>
      <w:r w:rsidRPr="008573BD">
        <w:rPr>
          <w:rFonts w:cs="Arial"/>
        </w:rPr>
        <w:t>on este sistema TN-S, sólo en el escalón de protección de la instalación más cercano a la utilización, se</w:t>
      </w:r>
      <w:r>
        <w:rPr>
          <w:rFonts w:cs="Arial"/>
        </w:rPr>
        <w:t xml:space="preserve"> han previsto d</w:t>
      </w:r>
      <w:r w:rsidRPr="008573BD">
        <w:rPr>
          <w:rFonts w:cs="Arial"/>
        </w:rPr>
        <w:t xml:space="preserve">ispositivos de disparo </w:t>
      </w:r>
      <w:r>
        <w:rPr>
          <w:rFonts w:cs="Arial"/>
        </w:rPr>
        <w:t>d</w:t>
      </w:r>
      <w:r w:rsidRPr="008573BD">
        <w:rPr>
          <w:rFonts w:cs="Arial"/>
        </w:rPr>
        <w:t xml:space="preserve">iferencial por corriente </w:t>
      </w:r>
      <w:r w:rsidRPr="008573BD">
        <w:rPr>
          <w:rFonts w:cs="Arial"/>
        </w:rPr>
        <w:lastRenderedPageBreak/>
        <w:t>Residual (</w:t>
      </w:r>
      <w:proofErr w:type="spellStart"/>
      <w:r w:rsidRPr="008573BD">
        <w:rPr>
          <w:rFonts w:cs="Arial"/>
        </w:rPr>
        <w:t>DDRs</w:t>
      </w:r>
      <w:proofErr w:type="spellEnd"/>
      <w:r w:rsidRPr="008573BD">
        <w:rPr>
          <w:rFonts w:cs="Arial"/>
        </w:rPr>
        <w:t xml:space="preserve">) para la protección contra contactos indirectos. La ventaja principal del TN-S está en que desde el Cuadro General de B.T. hasta el último escalón de protección, indicado anteriormente, no es preceptivo instalar </w:t>
      </w:r>
      <w:proofErr w:type="spellStart"/>
      <w:r w:rsidRPr="008573BD">
        <w:rPr>
          <w:rFonts w:cs="Arial"/>
        </w:rPr>
        <w:t>DDRs</w:t>
      </w:r>
      <w:proofErr w:type="spellEnd"/>
      <w:r w:rsidRPr="008573BD">
        <w:rPr>
          <w:rFonts w:cs="Arial"/>
        </w:rPr>
        <w:t xml:space="preserve"> (diferenciales) sino que la protección en esta instalación se puede realizar mediante el ajuste adecuado del disparo de “corto retardo” en los Interruptores de Máxima Corriente que, habiendo sido escogidos con criterio de Selectividad, garantizan con mayor seguridad la continuidad del suministro eléctrico en todo el </w:t>
      </w:r>
      <w:r>
        <w:rPr>
          <w:rFonts w:cs="Arial"/>
        </w:rPr>
        <w:t>edificio</w:t>
      </w:r>
      <w:r w:rsidRPr="008573BD">
        <w:rPr>
          <w:rFonts w:cs="Arial"/>
        </w:rPr>
        <w:t>.</w:t>
      </w:r>
    </w:p>
    <w:p w14:paraId="5BC98101" w14:textId="77777777" w:rsidR="00DD3F38" w:rsidRPr="009A0D0C" w:rsidRDefault="00DD3F38" w:rsidP="006F1165">
      <w:pPr>
        <w:rPr>
          <w:rFonts w:cs="Arial"/>
          <w:sz w:val="22"/>
          <w:szCs w:val="22"/>
          <w:lang w:val="es-CO"/>
        </w:rPr>
      </w:pPr>
    </w:p>
    <w:p w14:paraId="16EFFAFF" w14:textId="17875FFC" w:rsidR="00347E6D" w:rsidRPr="00BC1728" w:rsidRDefault="009A0D0C" w:rsidP="00BC1728">
      <w:pPr>
        <w:pStyle w:val="Ttulo1"/>
        <w:numPr>
          <w:ilvl w:val="0"/>
          <w:numId w:val="25"/>
        </w:numPr>
        <w:rPr>
          <w:rFonts w:cs="Arial"/>
          <w:szCs w:val="22"/>
        </w:rPr>
      </w:pPr>
      <w:bookmarkStart w:id="1" w:name="_Toc93872761"/>
      <w:r w:rsidRPr="009A0D0C">
        <w:rPr>
          <w:rFonts w:cs="Arial"/>
          <w:szCs w:val="22"/>
        </w:rPr>
        <w:t>SISTEMA DE PUESTA A TIERRA</w:t>
      </w:r>
      <w:bookmarkEnd w:id="1"/>
    </w:p>
    <w:p w14:paraId="2A1202A9" w14:textId="71963CB2" w:rsidR="00BD1651" w:rsidRPr="00BC1728" w:rsidRDefault="00BD1651" w:rsidP="00BC1728">
      <w:pPr>
        <w:tabs>
          <w:tab w:val="left" w:pos="1700"/>
        </w:tabs>
        <w:rPr>
          <w:rFonts w:cs="Arial"/>
          <w:bCs/>
          <w:szCs w:val="20"/>
        </w:rPr>
      </w:pPr>
      <w:r w:rsidRPr="00BC1728">
        <w:rPr>
          <w:rFonts w:cs="Arial"/>
          <w:bCs/>
          <w:szCs w:val="20"/>
        </w:rPr>
        <w:t xml:space="preserve">La puesta a tierra será </w:t>
      </w:r>
      <w:proofErr w:type="gramStart"/>
      <w:r w:rsidRPr="00BC1728">
        <w:rPr>
          <w:rFonts w:cs="Arial"/>
          <w:bCs/>
          <w:szCs w:val="20"/>
        </w:rPr>
        <w:t>implementado</w:t>
      </w:r>
      <w:proofErr w:type="gramEnd"/>
      <w:r w:rsidRPr="00BC1728">
        <w:rPr>
          <w:rFonts w:cs="Arial"/>
          <w:bCs/>
          <w:szCs w:val="20"/>
        </w:rPr>
        <w:t xml:space="preserve"> mediante varillas de cobre de </w:t>
      </w:r>
      <w:r w:rsidR="00F275DB" w:rsidRPr="00BC1728">
        <w:rPr>
          <w:rFonts w:cs="Arial"/>
          <w:bCs/>
          <w:szCs w:val="20"/>
        </w:rPr>
        <w:t>20</w:t>
      </w:r>
      <w:r w:rsidRPr="00BC1728">
        <w:rPr>
          <w:rFonts w:cs="Arial"/>
          <w:bCs/>
          <w:szCs w:val="20"/>
        </w:rPr>
        <w:t xml:space="preserve">mm de diámetro x </w:t>
      </w:r>
      <w:smartTag w:uri="urn:schemas-microsoft-com:office:smarttags" w:element="metricconverter">
        <w:smartTagPr>
          <w:attr w:name="ProductID" w:val="2.40 m"/>
        </w:smartTagPr>
        <w:r w:rsidRPr="00BC1728">
          <w:rPr>
            <w:rFonts w:cs="Arial"/>
            <w:bCs/>
            <w:szCs w:val="20"/>
          </w:rPr>
          <w:t>2.40 m</w:t>
        </w:r>
      </w:smartTag>
      <w:r w:rsidRPr="00BC1728">
        <w:rPr>
          <w:rFonts w:cs="Arial"/>
          <w:bCs/>
          <w:szCs w:val="20"/>
        </w:rPr>
        <w:t xml:space="preserve"> de longitud y mallas interconectadas de acuerdo al diseño.</w:t>
      </w:r>
    </w:p>
    <w:p w14:paraId="0FFCDE65" w14:textId="6B33DC35" w:rsidR="00BD1651" w:rsidRPr="00BC1728" w:rsidRDefault="00BD1651" w:rsidP="00BC1728">
      <w:pPr>
        <w:tabs>
          <w:tab w:val="left" w:pos="709"/>
        </w:tabs>
        <w:rPr>
          <w:rFonts w:cs="Arial"/>
          <w:bCs/>
          <w:szCs w:val="20"/>
        </w:rPr>
      </w:pPr>
      <w:r w:rsidRPr="00BC1728">
        <w:rPr>
          <w:rFonts w:cs="Arial"/>
          <w:bCs/>
          <w:szCs w:val="20"/>
        </w:rPr>
        <w:t xml:space="preserve">Para </w:t>
      </w:r>
      <w:r w:rsidR="00125C18" w:rsidRPr="00BC1728">
        <w:rPr>
          <w:rFonts w:cs="Arial"/>
          <w:bCs/>
          <w:szCs w:val="20"/>
        </w:rPr>
        <w:t>todo el sistema de tierras del Centro de Salud</w:t>
      </w:r>
      <w:r w:rsidRPr="00BC1728">
        <w:rPr>
          <w:rFonts w:cs="Arial"/>
          <w:bCs/>
          <w:szCs w:val="20"/>
        </w:rPr>
        <w:t xml:space="preserve"> se usarán complementariamente tratamientos con aditivo GEM cemento conductivo.</w:t>
      </w:r>
    </w:p>
    <w:p w14:paraId="72EC89BA" w14:textId="77777777" w:rsidR="00BD1651" w:rsidRPr="00BC1728" w:rsidRDefault="00BD1651" w:rsidP="00BC1728">
      <w:pPr>
        <w:tabs>
          <w:tab w:val="left" w:pos="709"/>
        </w:tabs>
        <w:rPr>
          <w:rFonts w:cs="Arial"/>
          <w:bCs/>
          <w:szCs w:val="20"/>
        </w:rPr>
      </w:pPr>
      <w:r w:rsidRPr="00BC1728">
        <w:rPr>
          <w:rFonts w:cs="Arial"/>
          <w:bCs/>
          <w:szCs w:val="20"/>
        </w:rPr>
        <w:t>Consideraciones para el diseño del sistema de puesta a tierra:</w:t>
      </w:r>
    </w:p>
    <w:p w14:paraId="1C0BA7EC" w14:textId="4FDB6CBE"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 xml:space="preserve">Primera etapa: prospección </w:t>
      </w:r>
      <w:proofErr w:type="spellStart"/>
      <w:r w:rsidRPr="00BC1728">
        <w:rPr>
          <w:rFonts w:cs="Arial"/>
          <w:bCs/>
          <w:szCs w:val="20"/>
        </w:rPr>
        <w:t>geoeléctrica</w:t>
      </w:r>
      <w:proofErr w:type="spellEnd"/>
      <w:r w:rsidRPr="00BC1728">
        <w:rPr>
          <w:rFonts w:cs="Arial"/>
          <w:bCs/>
          <w:szCs w:val="20"/>
        </w:rPr>
        <w:t xml:space="preserve">, dado que el terreno donde se va a construir el centro de salud tendrá que ser removida en su gran parte, las </w:t>
      </w:r>
      <w:r w:rsidR="005942E0" w:rsidRPr="00BC1728">
        <w:rPr>
          <w:rFonts w:cs="Arial"/>
          <w:bCs/>
          <w:szCs w:val="20"/>
        </w:rPr>
        <w:t xml:space="preserve">datos de </w:t>
      </w:r>
      <w:r w:rsidRPr="00BC1728">
        <w:rPr>
          <w:rFonts w:cs="Arial"/>
          <w:bCs/>
          <w:szCs w:val="20"/>
        </w:rPr>
        <w:t xml:space="preserve">resistividad </w:t>
      </w:r>
      <w:r w:rsidR="005942E0" w:rsidRPr="00BC1728">
        <w:rPr>
          <w:rFonts w:cs="Arial"/>
          <w:bCs/>
          <w:szCs w:val="20"/>
        </w:rPr>
        <w:t xml:space="preserve">obtenidos del estudio de suelos </w:t>
      </w:r>
      <w:proofErr w:type="gramStart"/>
      <w:r w:rsidRPr="00BC1728">
        <w:rPr>
          <w:rFonts w:cs="Arial"/>
          <w:bCs/>
          <w:szCs w:val="20"/>
        </w:rPr>
        <w:t xml:space="preserve">pueden </w:t>
      </w:r>
      <w:r w:rsidR="001336F7" w:rsidRPr="00BC1728">
        <w:rPr>
          <w:rFonts w:cs="Arial"/>
          <w:bCs/>
          <w:szCs w:val="20"/>
        </w:rPr>
        <w:t xml:space="preserve"> variar</w:t>
      </w:r>
      <w:proofErr w:type="gramEnd"/>
      <w:r w:rsidRPr="00BC1728">
        <w:rPr>
          <w:rFonts w:cs="Arial"/>
          <w:bCs/>
          <w:szCs w:val="20"/>
        </w:rPr>
        <w:t>. En estas condiciones con el terreno definido se realiza la medida de la resistividad para cálculos posteriores.</w:t>
      </w:r>
    </w:p>
    <w:p w14:paraId="0635D517" w14:textId="77777777"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Segunda etapa: sistema de puesta a tierra, teniendo definido el área del terreno y su resistividad, se define el sistema de puesta a tierra a implementarse (en cálculos justificativos)</w:t>
      </w:r>
    </w:p>
    <w:p w14:paraId="5A3C8A5A" w14:textId="77777777"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 xml:space="preserve">Tercera etapa: Obra civil, eléctrica y dopado. </w:t>
      </w:r>
    </w:p>
    <w:p w14:paraId="5F9484F9" w14:textId="77777777" w:rsidR="00BD1651" w:rsidRPr="009A0D0C" w:rsidRDefault="00BD1651" w:rsidP="00BD1651">
      <w:pPr>
        <w:tabs>
          <w:tab w:val="left" w:pos="1700"/>
        </w:tabs>
        <w:spacing w:line="360" w:lineRule="auto"/>
        <w:ind w:left="1560"/>
        <w:rPr>
          <w:rFonts w:cs="Arial"/>
          <w:bCs/>
          <w:sz w:val="22"/>
          <w:szCs w:val="22"/>
        </w:rPr>
      </w:pPr>
    </w:p>
    <w:p w14:paraId="5FBE1BF9" w14:textId="77777777" w:rsidR="00BD1651" w:rsidRPr="009A0D0C" w:rsidRDefault="00BD1651" w:rsidP="009A0D0C">
      <w:pPr>
        <w:tabs>
          <w:tab w:val="left" w:pos="1700"/>
        </w:tabs>
        <w:spacing w:line="360" w:lineRule="auto"/>
        <w:rPr>
          <w:rFonts w:cs="Arial"/>
          <w:bCs/>
          <w:sz w:val="22"/>
          <w:szCs w:val="22"/>
          <w:u w:val="single"/>
        </w:rPr>
      </w:pPr>
      <w:r w:rsidRPr="009A0D0C">
        <w:rPr>
          <w:rFonts w:cs="Arial"/>
          <w:bCs/>
          <w:sz w:val="22"/>
          <w:szCs w:val="22"/>
          <w:u w:val="single"/>
        </w:rPr>
        <w:t>Especificaciones técnicas del sistema de puesta a tierra con aditivo GEM</w:t>
      </w:r>
    </w:p>
    <w:p w14:paraId="1AA59FF0" w14:textId="69FA6510"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Las especificaciones técnicas del diseño del sistema de puesta a tierra SPAT quedan garantizados en el trazado y detalles que se indican en el plano respectivo, determiná</w:t>
      </w:r>
      <w:r w:rsidR="006260D7" w:rsidRPr="00BC1728">
        <w:rPr>
          <w:rFonts w:cs="Arial"/>
          <w:bCs/>
          <w:szCs w:val="20"/>
        </w:rPr>
        <w:t>ndose un tipo de configuración a determ</w:t>
      </w:r>
      <w:r w:rsidRPr="00BC1728">
        <w:rPr>
          <w:rFonts w:cs="Arial"/>
          <w:bCs/>
          <w:szCs w:val="20"/>
        </w:rPr>
        <w:t>inar, con combinaciones de</w:t>
      </w:r>
      <w:r w:rsidR="006260D7" w:rsidRPr="00BC1728">
        <w:rPr>
          <w:rFonts w:cs="Arial"/>
          <w:bCs/>
          <w:szCs w:val="20"/>
        </w:rPr>
        <w:t xml:space="preserve"> </w:t>
      </w:r>
      <w:r w:rsidR="00BC1728" w:rsidRPr="00BC1728">
        <w:rPr>
          <w:rFonts w:cs="Arial"/>
          <w:bCs/>
          <w:szCs w:val="20"/>
        </w:rPr>
        <w:t>conductores de</w:t>
      </w:r>
      <w:r w:rsidRPr="00BC1728">
        <w:rPr>
          <w:rFonts w:cs="Arial"/>
          <w:bCs/>
          <w:szCs w:val="20"/>
        </w:rPr>
        <w:t xml:space="preserve"> cobre.</w:t>
      </w:r>
    </w:p>
    <w:p w14:paraId="5EF57CCC" w14:textId="1E7D906A"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 xml:space="preserve">El montaje </w:t>
      </w:r>
      <w:r w:rsidR="00F275DB" w:rsidRPr="00BC1728">
        <w:rPr>
          <w:rFonts w:cs="Arial"/>
          <w:bCs/>
          <w:szCs w:val="20"/>
        </w:rPr>
        <w:t xml:space="preserve">de la red perimetral </w:t>
      </w:r>
      <w:r w:rsidRPr="00BC1728">
        <w:rPr>
          <w:rFonts w:cs="Arial"/>
          <w:bCs/>
          <w:szCs w:val="20"/>
        </w:rPr>
        <w:t>debe ejecutarse en la cota -0.60m elegida en el diseño, respecto al nivel del terreno cota cero (o m). lo anterior se logra excavando en el suelo una franja de 0.40m de ancho, hasta una profundidad de -0.60m.</w:t>
      </w:r>
    </w:p>
    <w:p w14:paraId="3DE3B744" w14:textId="77777777"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Las uniones entre los conductores laminares se deben realizar por medio de soldadura termo fusión. Se indican en los detalles del plano.</w:t>
      </w:r>
    </w:p>
    <w:p w14:paraId="63FA78E1" w14:textId="77777777" w:rsidR="00BD1651" w:rsidRPr="00BC1728" w:rsidRDefault="00BD1651" w:rsidP="00BC1728">
      <w:pPr>
        <w:numPr>
          <w:ilvl w:val="0"/>
          <w:numId w:val="19"/>
        </w:numPr>
        <w:spacing w:after="0"/>
        <w:ind w:left="1985" w:hanging="425"/>
        <w:contextualSpacing/>
        <w:rPr>
          <w:rFonts w:cs="Arial"/>
          <w:bCs/>
          <w:szCs w:val="20"/>
        </w:rPr>
      </w:pPr>
      <w:r w:rsidRPr="00BC1728">
        <w:rPr>
          <w:rFonts w:cs="Arial"/>
          <w:bCs/>
          <w:szCs w:val="20"/>
        </w:rPr>
        <w:t>Una vez instalado el SPAT y realizada las interconexiones por soldadura termo fusión, se debe realizar el dopado del SPAT o tratamiento del suelo de acuerdo al diseño en las dosificaciones que se indican.</w:t>
      </w:r>
    </w:p>
    <w:p w14:paraId="1AFC2D07" w14:textId="77777777" w:rsidR="00BD1651" w:rsidRPr="00BC1728" w:rsidRDefault="00BD1651" w:rsidP="00BD1651">
      <w:pPr>
        <w:tabs>
          <w:tab w:val="left" w:pos="1700"/>
        </w:tabs>
        <w:spacing w:line="360" w:lineRule="auto"/>
        <w:ind w:left="1560"/>
        <w:rPr>
          <w:rFonts w:cs="Arial"/>
          <w:bCs/>
          <w:szCs w:val="20"/>
        </w:rPr>
      </w:pPr>
    </w:p>
    <w:p w14:paraId="363393E0" w14:textId="24055C5F" w:rsidR="00B80CD0" w:rsidRPr="00BC1728" w:rsidRDefault="00B80CD0" w:rsidP="00B80CD0">
      <w:pPr>
        <w:tabs>
          <w:tab w:val="left" w:pos="1700"/>
        </w:tabs>
        <w:spacing w:line="360" w:lineRule="auto"/>
        <w:ind w:left="1985"/>
        <w:rPr>
          <w:rFonts w:cs="Arial"/>
          <w:bCs/>
          <w:szCs w:val="20"/>
        </w:rPr>
      </w:pPr>
      <w:r w:rsidRPr="00BC1728">
        <w:rPr>
          <w:rFonts w:cs="Arial"/>
          <w:bCs/>
          <w:szCs w:val="20"/>
        </w:rPr>
        <w:t xml:space="preserve">En la malla se </w:t>
      </w:r>
      <w:r w:rsidR="00BC1728" w:rsidRPr="00BC1728">
        <w:rPr>
          <w:rFonts w:cs="Arial"/>
          <w:bCs/>
          <w:szCs w:val="20"/>
        </w:rPr>
        <w:t>tratará.</w:t>
      </w:r>
    </w:p>
    <w:p w14:paraId="57581E7D" w14:textId="5742EBCD" w:rsidR="00BD1651" w:rsidRPr="00BC1728" w:rsidRDefault="00BD1651" w:rsidP="00BD1651">
      <w:pPr>
        <w:tabs>
          <w:tab w:val="left" w:pos="1700"/>
        </w:tabs>
        <w:spacing w:line="360" w:lineRule="auto"/>
        <w:ind w:left="1985"/>
        <w:rPr>
          <w:rFonts w:cs="Arial"/>
          <w:bCs/>
          <w:szCs w:val="20"/>
        </w:rPr>
      </w:pPr>
      <w:r w:rsidRPr="00BC1728">
        <w:rPr>
          <w:rFonts w:cs="Arial"/>
          <w:bCs/>
          <w:szCs w:val="20"/>
        </w:rPr>
        <w:t>GEM 25-A:</w:t>
      </w:r>
      <w:r w:rsidRPr="00BC1728">
        <w:rPr>
          <w:rFonts w:cs="Arial"/>
          <w:bCs/>
          <w:szCs w:val="20"/>
        </w:rPr>
        <w:tab/>
        <w:t xml:space="preserve"> 1/01KIT por metro lineal, esto se consigue aplicando 1 Kit por cada metro lineal de zanja</w:t>
      </w:r>
      <w:r w:rsidR="00BC1728" w:rsidRPr="00BC1728">
        <w:rPr>
          <w:rFonts w:cs="Arial"/>
          <w:bCs/>
          <w:szCs w:val="20"/>
        </w:rPr>
        <w:t>.</w:t>
      </w:r>
    </w:p>
    <w:p w14:paraId="6A967D0C" w14:textId="38D749B6" w:rsidR="00BD1651" w:rsidRPr="00BC1728" w:rsidRDefault="00BD1651" w:rsidP="00BD1651">
      <w:pPr>
        <w:tabs>
          <w:tab w:val="left" w:pos="1700"/>
        </w:tabs>
        <w:spacing w:line="360" w:lineRule="auto"/>
        <w:ind w:left="1985"/>
        <w:rPr>
          <w:rFonts w:cs="Arial"/>
          <w:bCs/>
          <w:szCs w:val="20"/>
        </w:rPr>
      </w:pPr>
      <w:r w:rsidRPr="00BC1728">
        <w:rPr>
          <w:rFonts w:cs="Arial"/>
          <w:bCs/>
          <w:szCs w:val="20"/>
        </w:rPr>
        <w:t>Cada bolsa, mencionada en estas especificaciones, contiene 11</w:t>
      </w:r>
      <w:r w:rsidR="00B80CD0" w:rsidRPr="00BC1728">
        <w:rPr>
          <w:rFonts w:cs="Arial"/>
          <w:bCs/>
          <w:szCs w:val="20"/>
        </w:rPr>
        <w:t>.</w:t>
      </w:r>
      <w:r w:rsidRPr="00BC1728">
        <w:rPr>
          <w:rFonts w:cs="Arial"/>
          <w:bCs/>
          <w:szCs w:val="20"/>
        </w:rPr>
        <w:t>34 kg de GEM-25 A.</w:t>
      </w:r>
    </w:p>
    <w:p w14:paraId="2A537F80" w14:textId="7196171F" w:rsidR="00BD1651" w:rsidRPr="00BC1728" w:rsidRDefault="00BD1651" w:rsidP="009A0D0C">
      <w:pPr>
        <w:tabs>
          <w:tab w:val="left" w:pos="709"/>
        </w:tabs>
        <w:spacing w:line="360" w:lineRule="auto"/>
        <w:ind w:left="1560"/>
        <w:rPr>
          <w:rFonts w:cs="Arial"/>
          <w:bCs/>
          <w:szCs w:val="20"/>
        </w:rPr>
      </w:pPr>
      <w:r w:rsidRPr="00BC1728">
        <w:rPr>
          <w:rFonts w:cs="Arial"/>
          <w:bCs/>
          <w:szCs w:val="20"/>
        </w:rPr>
        <w:tab/>
        <w:t>Relación de materiales a considerar:</w:t>
      </w:r>
    </w:p>
    <w:p w14:paraId="57D9DECD"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Bolsas de ERICO GEM x 11.3 kg</w:t>
      </w:r>
    </w:p>
    <w:p w14:paraId="5C455502"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Metro de alambre de Cu 70mm2</w:t>
      </w:r>
    </w:p>
    <w:p w14:paraId="6ADB1533"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 xml:space="preserve">Moldes </w:t>
      </w:r>
      <w:proofErr w:type="spellStart"/>
      <w:r w:rsidRPr="00BC1728">
        <w:rPr>
          <w:rFonts w:cs="Arial"/>
          <w:bCs/>
          <w:szCs w:val="20"/>
        </w:rPr>
        <w:t>cadweld</w:t>
      </w:r>
      <w:proofErr w:type="spellEnd"/>
      <w:r w:rsidRPr="00BC1728">
        <w:rPr>
          <w:rFonts w:cs="Arial"/>
          <w:bCs/>
          <w:szCs w:val="20"/>
        </w:rPr>
        <w:t xml:space="preserve"> </w:t>
      </w:r>
    </w:p>
    <w:p w14:paraId="71C93FCF"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lastRenderedPageBreak/>
        <w:t>Tenaza L-160</w:t>
      </w:r>
    </w:p>
    <w:p w14:paraId="50A1D2D2"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Cajas de registro</w:t>
      </w:r>
    </w:p>
    <w:p w14:paraId="6B21AE69"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 xml:space="preserve">Soldadura </w:t>
      </w:r>
      <w:proofErr w:type="spellStart"/>
      <w:r w:rsidRPr="00BC1728">
        <w:rPr>
          <w:rFonts w:cs="Arial"/>
          <w:bCs/>
          <w:szCs w:val="20"/>
        </w:rPr>
        <w:t>cadweld</w:t>
      </w:r>
      <w:proofErr w:type="spellEnd"/>
      <w:r w:rsidRPr="00BC1728">
        <w:rPr>
          <w:rFonts w:cs="Arial"/>
          <w:bCs/>
          <w:szCs w:val="20"/>
        </w:rPr>
        <w:t xml:space="preserve"> </w:t>
      </w:r>
      <w:proofErr w:type="spellStart"/>
      <w:r w:rsidRPr="00BC1728">
        <w:rPr>
          <w:rFonts w:cs="Arial"/>
          <w:bCs/>
          <w:szCs w:val="20"/>
        </w:rPr>
        <w:t>Nº</w:t>
      </w:r>
      <w:proofErr w:type="spellEnd"/>
      <w:r w:rsidRPr="00BC1728">
        <w:rPr>
          <w:rFonts w:cs="Arial"/>
          <w:bCs/>
          <w:szCs w:val="20"/>
        </w:rPr>
        <w:t xml:space="preserve"> 90</w:t>
      </w:r>
    </w:p>
    <w:p w14:paraId="062CD01C"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 xml:space="preserve">Soldadura </w:t>
      </w:r>
      <w:proofErr w:type="spellStart"/>
      <w:r w:rsidRPr="00BC1728">
        <w:rPr>
          <w:rFonts w:cs="Arial"/>
          <w:bCs/>
          <w:szCs w:val="20"/>
        </w:rPr>
        <w:t>cadweld</w:t>
      </w:r>
      <w:proofErr w:type="spellEnd"/>
      <w:r w:rsidRPr="00BC1728">
        <w:rPr>
          <w:rFonts w:cs="Arial"/>
          <w:bCs/>
          <w:szCs w:val="20"/>
        </w:rPr>
        <w:t xml:space="preserve"> </w:t>
      </w:r>
      <w:proofErr w:type="spellStart"/>
      <w:r w:rsidRPr="00BC1728">
        <w:rPr>
          <w:rFonts w:cs="Arial"/>
          <w:bCs/>
          <w:szCs w:val="20"/>
        </w:rPr>
        <w:t>Nº</w:t>
      </w:r>
      <w:proofErr w:type="spellEnd"/>
      <w:r w:rsidRPr="00BC1728">
        <w:rPr>
          <w:rFonts w:cs="Arial"/>
          <w:bCs/>
          <w:szCs w:val="20"/>
        </w:rPr>
        <w:t xml:space="preserve"> 115</w:t>
      </w:r>
    </w:p>
    <w:p w14:paraId="00386D43" w14:textId="77777777" w:rsidR="00BD1651" w:rsidRPr="00BC1728" w:rsidRDefault="00BD1651" w:rsidP="00B602B1">
      <w:pPr>
        <w:numPr>
          <w:ilvl w:val="0"/>
          <w:numId w:val="18"/>
        </w:numPr>
        <w:tabs>
          <w:tab w:val="left" w:pos="709"/>
        </w:tabs>
        <w:spacing w:after="0" w:line="360" w:lineRule="auto"/>
        <w:ind w:left="2410"/>
        <w:contextualSpacing/>
        <w:rPr>
          <w:rFonts w:cs="Arial"/>
          <w:bCs/>
          <w:szCs w:val="20"/>
        </w:rPr>
      </w:pPr>
      <w:r w:rsidRPr="00BC1728">
        <w:rPr>
          <w:rFonts w:cs="Arial"/>
          <w:bCs/>
          <w:szCs w:val="20"/>
        </w:rPr>
        <w:t>Chispero T-320</w:t>
      </w:r>
    </w:p>
    <w:p w14:paraId="521A06A7" w14:textId="3A704251" w:rsidR="00F275DB" w:rsidRPr="00BC1728" w:rsidRDefault="00F275DB" w:rsidP="00B602B1">
      <w:pPr>
        <w:numPr>
          <w:ilvl w:val="0"/>
          <w:numId w:val="18"/>
        </w:numPr>
        <w:tabs>
          <w:tab w:val="left" w:pos="709"/>
        </w:tabs>
        <w:spacing w:after="0" w:line="360" w:lineRule="auto"/>
        <w:ind w:left="2410"/>
        <w:contextualSpacing/>
        <w:rPr>
          <w:rFonts w:cs="Arial"/>
          <w:bCs/>
          <w:szCs w:val="20"/>
        </w:rPr>
      </w:pPr>
      <w:proofErr w:type="spellStart"/>
      <w:r w:rsidRPr="00BC1728">
        <w:rPr>
          <w:rFonts w:cs="Arial"/>
          <w:bCs/>
          <w:szCs w:val="20"/>
        </w:rPr>
        <w:t>Ó</w:t>
      </w:r>
      <w:proofErr w:type="spellEnd"/>
      <w:r w:rsidRPr="00BC1728">
        <w:rPr>
          <w:rFonts w:cs="Arial"/>
          <w:bCs/>
          <w:szCs w:val="20"/>
        </w:rPr>
        <w:t xml:space="preserve"> similar</w:t>
      </w:r>
    </w:p>
    <w:p w14:paraId="0FC44177" w14:textId="77777777" w:rsidR="00BD1651" w:rsidRPr="009A0D0C" w:rsidRDefault="00BD1651" w:rsidP="00BD1651">
      <w:pPr>
        <w:tabs>
          <w:tab w:val="left" w:pos="709"/>
        </w:tabs>
        <w:spacing w:line="360" w:lineRule="auto"/>
        <w:ind w:left="1560"/>
        <w:rPr>
          <w:rFonts w:cs="Arial"/>
          <w:bCs/>
          <w:sz w:val="22"/>
          <w:szCs w:val="22"/>
        </w:rPr>
      </w:pPr>
    </w:p>
    <w:p w14:paraId="77102674" w14:textId="0BD9408A" w:rsidR="00BD1651" w:rsidRPr="00BC1728" w:rsidRDefault="00BD1651" w:rsidP="00BC1728">
      <w:pPr>
        <w:tabs>
          <w:tab w:val="left" w:pos="709"/>
        </w:tabs>
        <w:spacing w:line="276" w:lineRule="auto"/>
        <w:rPr>
          <w:rFonts w:cs="Arial"/>
          <w:bCs/>
          <w:szCs w:val="20"/>
        </w:rPr>
      </w:pPr>
      <w:r w:rsidRPr="00BC1728">
        <w:rPr>
          <w:rFonts w:cs="Arial"/>
          <w:bCs/>
          <w:szCs w:val="20"/>
        </w:rPr>
        <w:t>Siendo la tenaza y el chispero herramientas de muchos usos.</w:t>
      </w:r>
    </w:p>
    <w:p w14:paraId="318AD382" w14:textId="22824717" w:rsidR="00B80CD0" w:rsidRPr="00BC1728" w:rsidRDefault="00B80CD0" w:rsidP="00BC1728">
      <w:pPr>
        <w:tabs>
          <w:tab w:val="left" w:pos="709"/>
        </w:tabs>
        <w:spacing w:line="276" w:lineRule="auto"/>
        <w:rPr>
          <w:rFonts w:cs="Arial"/>
          <w:bCs/>
          <w:szCs w:val="20"/>
        </w:rPr>
      </w:pPr>
      <w:r w:rsidRPr="00BC1728">
        <w:rPr>
          <w:rFonts w:cs="Arial"/>
          <w:bCs/>
          <w:szCs w:val="20"/>
        </w:rPr>
        <w:t xml:space="preserve">La red perimetral se instalado directamente en el terreno y para la conexión   entre conductores se </w:t>
      </w:r>
      <w:proofErr w:type="gramStart"/>
      <w:r w:rsidRPr="00BC1728">
        <w:rPr>
          <w:rFonts w:cs="Arial"/>
          <w:bCs/>
          <w:szCs w:val="20"/>
        </w:rPr>
        <w:t>efectuara</w:t>
      </w:r>
      <w:proofErr w:type="gramEnd"/>
      <w:r w:rsidRPr="00BC1728">
        <w:rPr>
          <w:rFonts w:cs="Arial"/>
          <w:bCs/>
          <w:szCs w:val="20"/>
        </w:rPr>
        <w:t xml:space="preserve"> siguiendo el </w:t>
      </w:r>
      <w:r w:rsidR="00BC1728" w:rsidRPr="00BC1728">
        <w:rPr>
          <w:rFonts w:cs="Arial"/>
          <w:bCs/>
          <w:szCs w:val="20"/>
        </w:rPr>
        <w:t>proceso anterior</w:t>
      </w:r>
      <w:r w:rsidRPr="00BC1728">
        <w:rPr>
          <w:rFonts w:cs="Arial"/>
          <w:bCs/>
          <w:szCs w:val="20"/>
        </w:rPr>
        <w:t>.</w:t>
      </w:r>
    </w:p>
    <w:p w14:paraId="394B1B31" w14:textId="77870BEC" w:rsidR="00BD1651" w:rsidRPr="00BC1728" w:rsidRDefault="00BD1651" w:rsidP="00BC1728">
      <w:pPr>
        <w:tabs>
          <w:tab w:val="left" w:pos="709"/>
        </w:tabs>
        <w:spacing w:line="276" w:lineRule="auto"/>
        <w:rPr>
          <w:rFonts w:cs="Arial"/>
          <w:bCs/>
          <w:szCs w:val="20"/>
        </w:rPr>
      </w:pPr>
      <w:r w:rsidRPr="00BC1728">
        <w:rPr>
          <w:rFonts w:cs="Arial"/>
          <w:bCs/>
          <w:szCs w:val="20"/>
        </w:rPr>
        <w:t>Para todo el proceso de la implementación de los sistemas de puesta a tierra se deberán contemplar lo estipulado en la sección 060 del CNE Utilización “Puesta a tierra y enlace equipotencial”, las normas internacionales complementarias y recomendaciones de los fabricantes.</w:t>
      </w:r>
    </w:p>
    <w:p w14:paraId="115EEA8A" w14:textId="2609099E" w:rsidR="00BD1651" w:rsidRPr="00BC1728" w:rsidRDefault="00BD1651" w:rsidP="00BC1728">
      <w:pPr>
        <w:tabs>
          <w:tab w:val="left" w:pos="709"/>
        </w:tabs>
        <w:spacing w:line="276" w:lineRule="auto"/>
        <w:rPr>
          <w:rFonts w:cs="Arial"/>
          <w:b/>
          <w:bCs/>
          <w:szCs w:val="20"/>
        </w:rPr>
      </w:pPr>
      <w:r w:rsidRPr="00BC1728">
        <w:rPr>
          <w:rFonts w:cs="Arial"/>
          <w:bCs/>
          <w:szCs w:val="20"/>
        </w:rPr>
        <w:t xml:space="preserve">Al final de la implementación los sistemas de puesta a tierra, el Contratista presentará los protocolos de prueba respectivos, después de las mediciones efectuadas en presencia del supervisor. </w:t>
      </w:r>
      <w:r w:rsidRPr="00BC1728">
        <w:rPr>
          <w:rFonts w:cs="Arial"/>
          <w:b/>
          <w:bCs/>
          <w:szCs w:val="20"/>
        </w:rPr>
        <w:tab/>
      </w:r>
    </w:p>
    <w:p w14:paraId="01586B68" w14:textId="77777777" w:rsidR="00BD1651" w:rsidRPr="009A0D0C" w:rsidRDefault="00BD1651" w:rsidP="00BD1651">
      <w:pPr>
        <w:tabs>
          <w:tab w:val="left" w:pos="709"/>
        </w:tabs>
        <w:spacing w:line="360" w:lineRule="auto"/>
        <w:ind w:left="1560"/>
        <w:rPr>
          <w:rFonts w:cs="Arial"/>
          <w:b/>
          <w:bCs/>
          <w:sz w:val="22"/>
          <w:szCs w:val="22"/>
        </w:rPr>
      </w:pPr>
    </w:p>
    <w:p w14:paraId="381D1BE5" w14:textId="32E2C205" w:rsidR="00BD1651" w:rsidRDefault="00BD1651" w:rsidP="00BC1728">
      <w:pPr>
        <w:pStyle w:val="Ttulo1"/>
        <w:numPr>
          <w:ilvl w:val="0"/>
          <w:numId w:val="25"/>
        </w:numPr>
        <w:rPr>
          <w:rFonts w:cs="Arial"/>
          <w:szCs w:val="22"/>
        </w:rPr>
      </w:pPr>
      <w:bookmarkStart w:id="2" w:name="_Toc93872762"/>
      <w:r w:rsidRPr="009A0D0C">
        <w:rPr>
          <w:rFonts w:cs="Arial"/>
          <w:szCs w:val="22"/>
        </w:rPr>
        <w:t>SISTEMA DE PUESTA A TIERRA COMUNICACIONES</w:t>
      </w:r>
      <w:bookmarkEnd w:id="2"/>
    </w:p>
    <w:p w14:paraId="070BC243" w14:textId="77777777" w:rsidR="009A0D0C" w:rsidRPr="00BC1728" w:rsidRDefault="009A0D0C" w:rsidP="00BC1728">
      <w:pPr>
        <w:pStyle w:val="Prrafodelista"/>
        <w:spacing w:line="276" w:lineRule="auto"/>
        <w:ind w:left="360" w:firstLine="0"/>
        <w:rPr>
          <w:szCs w:val="20"/>
        </w:rPr>
      </w:pPr>
    </w:p>
    <w:p w14:paraId="4FC3F2FD" w14:textId="04C7141D" w:rsidR="00BD1651" w:rsidRPr="00BC1728" w:rsidRDefault="00BD1651" w:rsidP="00BC1728">
      <w:pPr>
        <w:spacing w:before="120" w:after="120" w:line="276" w:lineRule="auto"/>
        <w:rPr>
          <w:rFonts w:cs="Arial"/>
          <w:szCs w:val="20"/>
          <w:lang w:eastAsia="pt-BR"/>
        </w:rPr>
      </w:pPr>
      <w:r w:rsidRPr="00BC1728">
        <w:rPr>
          <w:rFonts w:eastAsia="Calibri" w:cs="Arial"/>
          <w:szCs w:val="20"/>
          <w:lang w:eastAsia="en-US"/>
        </w:rPr>
        <w:t xml:space="preserve">Deberá preverse un Sistema de Puesta </w:t>
      </w:r>
      <w:r w:rsidR="006066F6" w:rsidRPr="00BC1728">
        <w:rPr>
          <w:rFonts w:eastAsia="Calibri" w:cs="Arial"/>
          <w:szCs w:val="20"/>
          <w:lang w:eastAsia="en-US"/>
        </w:rPr>
        <w:t>a</w:t>
      </w:r>
      <w:r w:rsidRPr="00BC1728">
        <w:rPr>
          <w:rFonts w:eastAsia="Calibri" w:cs="Arial"/>
          <w:szCs w:val="20"/>
          <w:lang w:eastAsia="en-US"/>
        </w:rPr>
        <w:t xml:space="preserve"> Tierra para los Sistemas de Corrientes débiles de acuerdo al estándar</w:t>
      </w:r>
      <w:r w:rsidRPr="00BC1728">
        <w:rPr>
          <w:rFonts w:cs="Arial"/>
          <w:szCs w:val="20"/>
          <w:lang w:eastAsia="pt-BR"/>
        </w:rPr>
        <w:t xml:space="preserve"> J-STD-607-A</w:t>
      </w:r>
      <w:r w:rsidRPr="00BC1728">
        <w:rPr>
          <w:rFonts w:eastAsia="Calibri" w:cs="Arial"/>
          <w:szCs w:val="20"/>
          <w:lang w:eastAsia="en-US"/>
        </w:rPr>
        <w:t xml:space="preserve">. El Sistema de Puesta </w:t>
      </w:r>
      <w:r w:rsidR="006066F6" w:rsidRPr="00BC1728">
        <w:rPr>
          <w:rFonts w:eastAsia="Calibri" w:cs="Arial"/>
          <w:szCs w:val="20"/>
          <w:lang w:eastAsia="en-US"/>
        </w:rPr>
        <w:t>a</w:t>
      </w:r>
      <w:r w:rsidRPr="00BC1728">
        <w:rPr>
          <w:rFonts w:eastAsia="Calibri" w:cs="Arial"/>
          <w:szCs w:val="20"/>
          <w:lang w:eastAsia="en-US"/>
        </w:rPr>
        <w:t xml:space="preserve"> Tierra suministrará una resistencia de dispersión menor a 5 ohmios. Los Gabinetes de Comunicaciones, así como los ductos metálicos deberán aterrarse.</w:t>
      </w:r>
    </w:p>
    <w:p w14:paraId="2B4DAE33" w14:textId="77777777" w:rsidR="00BD1651" w:rsidRPr="00BC1728" w:rsidRDefault="00BD1651" w:rsidP="00BC1728">
      <w:pPr>
        <w:spacing w:before="120" w:after="120" w:line="276" w:lineRule="auto"/>
        <w:rPr>
          <w:rFonts w:cs="Arial"/>
          <w:szCs w:val="20"/>
          <w:lang w:eastAsia="pt-BR"/>
        </w:rPr>
      </w:pPr>
      <w:r w:rsidRPr="00BC1728">
        <w:rPr>
          <w:rFonts w:cs="Arial"/>
          <w:szCs w:val="20"/>
          <w:lang w:eastAsia="pt-BR"/>
        </w:rPr>
        <w:t>El propósito principal es crear un camino adecuado y con capacidad suficiente para dirigir sobre corrientes eléctricas y voltajes pasajeros hacia tierra.</w:t>
      </w:r>
    </w:p>
    <w:p w14:paraId="5E20AFA5" w14:textId="77777777" w:rsidR="00BD1651" w:rsidRPr="00BC1728" w:rsidRDefault="00BD1651" w:rsidP="00BC1728">
      <w:pPr>
        <w:spacing w:before="120" w:after="120" w:line="276" w:lineRule="auto"/>
        <w:rPr>
          <w:rFonts w:cs="Arial"/>
          <w:szCs w:val="20"/>
          <w:lang w:eastAsia="pt-BR"/>
        </w:rPr>
      </w:pPr>
      <w:r w:rsidRPr="00BC1728">
        <w:rPr>
          <w:rFonts w:cs="Arial"/>
          <w:szCs w:val="20"/>
          <w:lang w:eastAsia="pt-BR"/>
        </w:rPr>
        <w:t>Los elementos definidos por el estándar J-STD-607-A son los siguientes:</w:t>
      </w:r>
    </w:p>
    <w:p w14:paraId="26FF33F8" w14:textId="288D9E17" w:rsidR="00BD1651" w:rsidRPr="00BC1728" w:rsidRDefault="009A0D0C" w:rsidP="00BC1728">
      <w:pPr>
        <w:widowControl/>
        <w:tabs>
          <w:tab w:val="left" w:pos="993"/>
        </w:tabs>
        <w:autoSpaceDE/>
        <w:autoSpaceDN/>
        <w:adjustRightInd/>
        <w:spacing w:before="120" w:after="120" w:line="276" w:lineRule="auto"/>
        <w:contextualSpacing/>
        <w:rPr>
          <w:rFonts w:cs="Arial"/>
          <w:szCs w:val="20"/>
          <w:lang w:eastAsia="pt-BR"/>
        </w:rPr>
      </w:pPr>
      <w:r w:rsidRPr="00BC1728">
        <w:rPr>
          <w:rFonts w:cs="Arial"/>
          <w:szCs w:val="20"/>
          <w:lang w:eastAsia="pt-BR"/>
        </w:rPr>
        <w:t xml:space="preserve">-    </w:t>
      </w:r>
      <w:r w:rsidR="00BD1651" w:rsidRPr="00BC1728">
        <w:rPr>
          <w:rFonts w:cs="Arial"/>
          <w:szCs w:val="20"/>
          <w:lang w:eastAsia="pt-BR"/>
        </w:rPr>
        <w:t>TMGB</w:t>
      </w:r>
      <w:r w:rsidR="00BD1651" w:rsidRPr="00BC1728">
        <w:rPr>
          <w:rFonts w:cs="Arial"/>
          <w:szCs w:val="20"/>
          <w:lang w:eastAsia="pt-BR"/>
        </w:rPr>
        <w:tab/>
        <w:t>Barra de Tierra Principal de Telecomunicaciones.</w:t>
      </w:r>
    </w:p>
    <w:p w14:paraId="27798192" w14:textId="5BF6956C" w:rsidR="00BD1651" w:rsidRPr="00BC1728" w:rsidRDefault="009A0D0C" w:rsidP="00BC1728">
      <w:pPr>
        <w:widowControl/>
        <w:tabs>
          <w:tab w:val="left" w:pos="993"/>
        </w:tabs>
        <w:autoSpaceDE/>
        <w:autoSpaceDN/>
        <w:adjustRightInd/>
        <w:spacing w:before="120" w:after="120" w:line="276" w:lineRule="auto"/>
        <w:contextualSpacing/>
        <w:rPr>
          <w:rFonts w:cs="Arial"/>
          <w:szCs w:val="20"/>
          <w:lang w:eastAsia="pt-BR"/>
        </w:rPr>
      </w:pPr>
      <w:r w:rsidRPr="00BC1728">
        <w:rPr>
          <w:rFonts w:cs="Arial"/>
          <w:szCs w:val="20"/>
          <w:lang w:eastAsia="pt-BR"/>
        </w:rPr>
        <w:t xml:space="preserve">-    </w:t>
      </w:r>
      <w:r w:rsidR="00BD1651" w:rsidRPr="00BC1728">
        <w:rPr>
          <w:rFonts w:cs="Arial"/>
          <w:szCs w:val="20"/>
          <w:lang w:eastAsia="pt-BR"/>
        </w:rPr>
        <w:t>TGB</w:t>
      </w:r>
      <w:r w:rsidR="00BD1651" w:rsidRPr="00BC1728">
        <w:rPr>
          <w:rFonts w:cs="Arial"/>
          <w:szCs w:val="20"/>
          <w:lang w:eastAsia="pt-BR"/>
        </w:rPr>
        <w:tab/>
        <w:t>Barra de Tierra para Telecomunicaciones.</w:t>
      </w:r>
    </w:p>
    <w:p w14:paraId="7B6C74A9" w14:textId="648CD3D1" w:rsidR="00BD1651" w:rsidRPr="00BC1728" w:rsidRDefault="009A0D0C" w:rsidP="00BC1728">
      <w:pPr>
        <w:widowControl/>
        <w:tabs>
          <w:tab w:val="left" w:pos="993"/>
        </w:tabs>
        <w:autoSpaceDE/>
        <w:autoSpaceDN/>
        <w:adjustRightInd/>
        <w:spacing w:before="120" w:after="120" w:line="276" w:lineRule="auto"/>
        <w:contextualSpacing/>
        <w:rPr>
          <w:rFonts w:cs="Arial"/>
          <w:szCs w:val="20"/>
          <w:lang w:eastAsia="pt-BR"/>
        </w:rPr>
      </w:pPr>
      <w:r w:rsidRPr="00BC1728">
        <w:rPr>
          <w:rFonts w:cs="Arial"/>
          <w:szCs w:val="20"/>
          <w:lang w:eastAsia="pt-BR"/>
        </w:rPr>
        <w:t xml:space="preserve">-    </w:t>
      </w:r>
      <w:r w:rsidR="00BD1651" w:rsidRPr="00BC1728">
        <w:rPr>
          <w:rFonts w:cs="Arial"/>
          <w:szCs w:val="20"/>
          <w:lang w:eastAsia="pt-BR"/>
        </w:rPr>
        <w:t>TBB</w:t>
      </w:r>
      <w:r w:rsidR="00BD1651" w:rsidRPr="00BC1728">
        <w:rPr>
          <w:rFonts w:cs="Arial"/>
          <w:szCs w:val="20"/>
          <w:lang w:eastAsia="pt-BR"/>
        </w:rPr>
        <w:tab/>
        <w:t>Conductor Principal del Enlace4 de Telecomunicaciones.</w:t>
      </w:r>
    </w:p>
    <w:p w14:paraId="0AC46132" w14:textId="60945380" w:rsidR="00BD1651" w:rsidRPr="00BC1728" w:rsidRDefault="009A0D0C" w:rsidP="00BC1728">
      <w:pPr>
        <w:widowControl/>
        <w:tabs>
          <w:tab w:val="left" w:pos="993"/>
        </w:tabs>
        <w:autoSpaceDE/>
        <w:autoSpaceDN/>
        <w:adjustRightInd/>
        <w:spacing w:before="120" w:after="120" w:line="276" w:lineRule="auto"/>
        <w:contextualSpacing/>
        <w:rPr>
          <w:rFonts w:cs="Arial"/>
          <w:szCs w:val="20"/>
          <w:lang w:eastAsia="pt-BR"/>
        </w:rPr>
      </w:pPr>
      <w:r w:rsidRPr="00BC1728">
        <w:rPr>
          <w:rFonts w:cs="Arial"/>
          <w:szCs w:val="20"/>
          <w:lang w:eastAsia="pt-BR"/>
        </w:rPr>
        <w:t xml:space="preserve">-     </w:t>
      </w:r>
      <w:r w:rsidR="00BD1651" w:rsidRPr="00BC1728">
        <w:rPr>
          <w:rFonts w:cs="Arial"/>
          <w:szCs w:val="20"/>
          <w:lang w:eastAsia="pt-BR"/>
        </w:rPr>
        <w:t>Ecualizador de Puesta a Tierra (TBBIBC)</w:t>
      </w:r>
    </w:p>
    <w:p w14:paraId="3E6C202A" w14:textId="77777777" w:rsidR="00347E6D" w:rsidRPr="009A0D0C" w:rsidRDefault="00347E6D" w:rsidP="00DD3F38">
      <w:pPr>
        <w:rPr>
          <w:rFonts w:cs="Arial"/>
          <w:sz w:val="22"/>
          <w:szCs w:val="22"/>
        </w:rPr>
      </w:pPr>
    </w:p>
    <w:p w14:paraId="551ACF10" w14:textId="77777777" w:rsidR="00347E6D" w:rsidRPr="009A0D0C" w:rsidRDefault="00347E6D" w:rsidP="00DD3F38">
      <w:pPr>
        <w:rPr>
          <w:rFonts w:cs="Arial"/>
          <w:sz w:val="22"/>
          <w:szCs w:val="22"/>
        </w:rPr>
      </w:pPr>
    </w:p>
    <w:p w14:paraId="0086708F" w14:textId="509CF647" w:rsidR="00347E6D" w:rsidRPr="009A0D0C" w:rsidRDefault="00BD1651" w:rsidP="00DD3F38">
      <w:pPr>
        <w:rPr>
          <w:rFonts w:cs="Arial"/>
          <w:sz w:val="22"/>
          <w:szCs w:val="22"/>
        </w:rPr>
      </w:pPr>
      <w:r w:rsidRPr="009A0D0C">
        <w:rPr>
          <w:rFonts w:cs="Arial"/>
          <w:noProof/>
          <w:sz w:val="22"/>
          <w:szCs w:val="22"/>
        </w:rPr>
        <w:lastRenderedPageBreak/>
        <w:drawing>
          <wp:inline distT="0" distB="0" distL="0" distR="0" wp14:anchorId="30A0E4A0" wp14:editId="5D9D9EC1">
            <wp:extent cx="5400040" cy="3872651"/>
            <wp:effectExtent l="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l="3571" t="7529" r="4636" b="6354"/>
                    <a:stretch>
                      <a:fillRect/>
                    </a:stretch>
                  </pic:blipFill>
                  <pic:spPr bwMode="auto">
                    <a:xfrm>
                      <a:off x="0" y="0"/>
                      <a:ext cx="5400040" cy="3872651"/>
                    </a:xfrm>
                    <a:prstGeom prst="rect">
                      <a:avLst/>
                    </a:prstGeom>
                    <a:noFill/>
                    <a:ln>
                      <a:noFill/>
                    </a:ln>
                  </pic:spPr>
                </pic:pic>
              </a:graphicData>
            </a:graphic>
          </wp:inline>
        </w:drawing>
      </w:r>
    </w:p>
    <w:p w14:paraId="40B0E4E6" w14:textId="77777777" w:rsidR="00BD1651" w:rsidRPr="009A0D0C" w:rsidRDefault="00BD1651" w:rsidP="00BD1651">
      <w:pPr>
        <w:spacing w:before="120" w:after="120" w:line="360" w:lineRule="auto"/>
        <w:jc w:val="center"/>
        <w:rPr>
          <w:rFonts w:cs="Arial"/>
          <w:iCs/>
          <w:sz w:val="22"/>
          <w:szCs w:val="22"/>
          <w:lang w:eastAsia="pt-BR"/>
        </w:rPr>
      </w:pPr>
      <w:r w:rsidRPr="009A0D0C">
        <w:rPr>
          <w:rFonts w:cs="Arial"/>
          <w:iCs/>
          <w:sz w:val="22"/>
          <w:szCs w:val="22"/>
          <w:lang w:eastAsia="pt-BR"/>
        </w:rPr>
        <w:t>Fig. Esquema SPT comunicaciones</w:t>
      </w:r>
    </w:p>
    <w:p w14:paraId="5D4A2BC3" w14:textId="77777777" w:rsidR="00BD1651" w:rsidRPr="00BC1728" w:rsidRDefault="00BD1651" w:rsidP="00BC1728">
      <w:pPr>
        <w:spacing w:before="120" w:after="120" w:line="276" w:lineRule="auto"/>
        <w:rPr>
          <w:rFonts w:eastAsia="Calibri" w:cs="Arial"/>
          <w:szCs w:val="20"/>
          <w:lang w:eastAsia="en-US"/>
        </w:rPr>
      </w:pPr>
      <w:r w:rsidRPr="00BC1728">
        <w:rPr>
          <w:rFonts w:eastAsia="Calibri" w:cs="Arial"/>
          <w:szCs w:val="20"/>
          <w:lang w:eastAsia="en-US"/>
        </w:rPr>
        <w:t xml:space="preserve">El TMGB es una barra de cobre, siendo sus dimensiones mínimas de 6 mm de espesor, 100 de alto y su longitud es variable de acuerdo al número de cables a conectarse. El TMGB se </w:t>
      </w:r>
      <w:proofErr w:type="gramStart"/>
      <w:r w:rsidRPr="00BC1728">
        <w:rPr>
          <w:rFonts w:eastAsia="Calibri" w:cs="Arial"/>
          <w:szCs w:val="20"/>
          <w:lang w:eastAsia="en-US"/>
        </w:rPr>
        <w:t>ubicara</w:t>
      </w:r>
      <w:proofErr w:type="gramEnd"/>
      <w:r w:rsidRPr="00BC1728">
        <w:rPr>
          <w:rFonts w:eastAsia="Calibri" w:cs="Arial"/>
          <w:szCs w:val="20"/>
          <w:lang w:eastAsia="en-US"/>
        </w:rPr>
        <w:t xml:space="preserve"> en la acometida eléctrica primaria.</w:t>
      </w:r>
    </w:p>
    <w:p w14:paraId="017DBA60" w14:textId="77777777" w:rsidR="00BD1651" w:rsidRPr="00BC1728" w:rsidRDefault="00BD1651" w:rsidP="00BC1728">
      <w:pPr>
        <w:spacing w:before="120" w:after="120" w:line="276" w:lineRule="auto"/>
        <w:rPr>
          <w:rFonts w:eastAsia="Calibri" w:cs="Arial"/>
          <w:szCs w:val="20"/>
          <w:lang w:eastAsia="en-US"/>
        </w:rPr>
      </w:pPr>
      <w:r w:rsidRPr="00BC1728">
        <w:rPr>
          <w:rFonts w:eastAsia="Calibri" w:cs="Arial"/>
          <w:szCs w:val="20"/>
          <w:lang w:eastAsia="en-US"/>
        </w:rPr>
        <w:t>El TGB es la barra de tierra que se instala en el cuarto de equipos y en los cuartos de telecomunicaciones. El TGB es una barra de cobre, siendo sus dimensiones mínimas de 6 mm de espesor, 50 de alto y su longitud es variable de acuerdo al número de cables a conectarse.</w:t>
      </w:r>
    </w:p>
    <w:p w14:paraId="4F63A2E1" w14:textId="645B5F4B" w:rsidR="00BD1651" w:rsidRPr="00BC1728" w:rsidRDefault="00BD1651" w:rsidP="00BC1728">
      <w:pPr>
        <w:spacing w:before="120" w:after="120" w:line="276" w:lineRule="auto"/>
        <w:rPr>
          <w:rFonts w:eastAsia="Calibri" w:cs="Arial"/>
          <w:szCs w:val="20"/>
          <w:lang w:eastAsia="en-US"/>
        </w:rPr>
      </w:pPr>
      <w:r w:rsidRPr="00BC1728">
        <w:rPr>
          <w:rFonts w:eastAsia="Calibri" w:cs="Arial"/>
          <w:szCs w:val="20"/>
          <w:lang w:eastAsia="en-US"/>
        </w:rPr>
        <w:t xml:space="preserve">El TBB es el conductor que interconecta a todos los TGB con el TMGB.  El TBB tiene con función básica de ecualizar la diferencia de potencial entre los sistemas de telecomunicaciones unidos a </w:t>
      </w:r>
      <w:proofErr w:type="gramStart"/>
      <w:r w:rsidRPr="00BC1728">
        <w:rPr>
          <w:rFonts w:eastAsia="Calibri" w:cs="Arial"/>
          <w:szCs w:val="20"/>
          <w:lang w:eastAsia="en-US"/>
        </w:rPr>
        <w:t>él,  El</w:t>
      </w:r>
      <w:proofErr w:type="gramEnd"/>
      <w:r w:rsidRPr="00BC1728">
        <w:rPr>
          <w:rFonts w:eastAsia="Calibri" w:cs="Arial"/>
          <w:szCs w:val="20"/>
          <w:lang w:eastAsia="en-US"/>
        </w:rPr>
        <w:t xml:space="preserve"> TBB se origina en el TMGB y se extiende a través del edificio usando las rutas del </w:t>
      </w:r>
      <w:proofErr w:type="spellStart"/>
      <w:r w:rsidRPr="00BC1728">
        <w:rPr>
          <w:rFonts w:eastAsia="Calibri" w:cs="Arial"/>
          <w:szCs w:val="20"/>
          <w:lang w:eastAsia="en-US"/>
        </w:rPr>
        <w:t>backbones</w:t>
      </w:r>
      <w:proofErr w:type="spellEnd"/>
      <w:r w:rsidRPr="00BC1728">
        <w:rPr>
          <w:rFonts w:eastAsia="Calibri" w:cs="Arial"/>
          <w:szCs w:val="20"/>
          <w:lang w:eastAsia="en-US"/>
        </w:rPr>
        <w:t xml:space="preserve"> El TBB es un conductor, aislado, cuya sección varía entre </w:t>
      </w:r>
      <w:r w:rsidR="0057218D" w:rsidRPr="00BC1728">
        <w:rPr>
          <w:rFonts w:eastAsia="Calibri" w:cs="Arial"/>
          <w:szCs w:val="20"/>
          <w:lang w:eastAsia="en-US"/>
        </w:rPr>
        <w:t>1</w:t>
      </w:r>
      <w:r w:rsidRPr="00BC1728">
        <w:rPr>
          <w:rFonts w:eastAsia="Calibri" w:cs="Arial"/>
          <w:szCs w:val="20"/>
          <w:lang w:eastAsia="en-US"/>
        </w:rPr>
        <w:t xml:space="preserve">6 </w:t>
      </w:r>
      <w:r w:rsidR="0057218D" w:rsidRPr="00BC1728">
        <w:rPr>
          <w:rFonts w:eastAsia="Calibri" w:cs="Arial"/>
          <w:szCs w:val="20"/>
          <w:lang w:eastAsia="en-US"/>
        </w:rPr>
        <w:t xml:space="preserve">mm2 </w:t>
      </w:r>
      <w:r w:rsidRPr="00BC1728">
        <w:rPr>
          <w:rFonts w:eastAsia="Calibri" w:cs="Arial"/>
          <w:szCs w:val="20"/>
          <w:lang w:eastAsia="en-US"/>
        </w:rPr>
        <w:t xml:space="preserve">y </w:t>
      </w:r>
      <w:r w:rsidR="0057218D" w:rsidRPr="00BC1728">
        <w:rPr>
          <w:rFonts w:eastAsia="Calibri" w:cs="Arial"/>
          <w:szCs w:val="20"/>
          <w:lang w:eastAsia="en-US"/>
        </w:rPr>
        <w:t>35mm2</w:t>
      </w:r>
      <w:r w:rsidRPr="00BC1728">
        <w:rPr>
          <w:rFonts w:eastAsia="Calibri" w:cs="Arial"/>
          <w:szCs w:val="20"/>
          <w:lang w:eastAsia="en-US"/>
        </w:rPr>
        <w:t xml:space="preserve">.  Sin </w:t>
      </w:r>
      <w:proofErr w:type="gramStart"/>
      <w:r w:rsidRPr="00BC1728">
        <w:rPr>
          <w:rFonts w:eastAsia="Calibri" w:cs="Arial"/>
          <w:szCs w:val="20"/>
          <w:lang w:eastAsia="en-US"/>
        </w:rPr>
        <w:t>embargo</w:t>
      </w:r>
      <w:proofErr w:type="gramEnd"/>
      <w:r w:rsidRPr="00BC1728">
        <w:rPr>
          <w:rFonts w:eastAsia="Calibri" w:cs="Arial"/>
          <w:szCs w:val="20"/>
          <w:lang w:eastAsia="en-US"/>
        </w:rPr>
        <w:t xml:space="preserve"> se puede usar dos o más TBB verticales dentro de un edificio.</w:t>
      </w:r>
    </w:p>
    <w:p w14:paraId="1EF8D741" w14:textId="77777777" w:rsidR="00965356" w:rsidRPr="009A0D0C" w:rsidRDefault="00965356" w:rsidP="00965356">
      <w:pPr>
        <w:rPr>
          <w:rFonts w:cs="Arial"/>
          <w:sz w:val="22"/>
          <w:szCs w:val="22"/>
        </w:rPr>
      </w:pPr>
    </w:p>
    <w:p w14:paraId="4B6691A2" w14:textId="77777777" w:rsidR="00965356" w:rsidRPr="009A0D0C" w:rsidRDefault="00965356" w:rsidP="00965356">
      <w:pPr>
        <w:rPr>
          <w:rFonts w:cs="Arial"/>
          <w:sz w:val="22"/>
          <w:szCs w:val="22"/>
        </w:rPr>
      </w:pPr>
    </w:p>
    <w:p w14:paraId="6085AE9B" w14:textId="27C377E3" w:rsidR="00BC1728" w:rsidRPr="00BC1728" w:rsidRDefault="00BD1651" w:rsidP="00BC1728">
      <w:pPr>
        <w:pStyle w:val="Prrafodelista"/>
        <w:widowControl/>
        <w:numPr>
          <w:ilvl w:val="0"/>
          <w:numId w:val="25"/>
        </w:numPr>
        <w:autoSpaceDE/>
        <w:autoSpaceDN/>
        <w:adjustRightInd/>
        <w:spacing w:after="0" w:line="360" w:lineRule="auto"/>
        <w:jc w:val="left"/>
        <w:outlineLvl w:val="0"/>
        <w:rPr>
          <w:rFonts w:cs="Arial"/>
          <w:b/>
          <w:bCs/>
          <w:sz w:val="22"/>
          <w:szCs w:val="22"/>
        </w:rPr>
      </w:pPr>
      <w:bookmarkStart w:id="3" w:name="_Toc93872763"/>
      <w:r w:rsidRPr="006066F6">
        <w:rPr>
          <w:rFonts w:cs="Arial"/>
          <w:b/>
          <w:bCs/>
          <w:sz w:val="22"/>
          <w:szCs w:val="22"/>
        </w:rPr>
        <w:t>SISTEMA DE PUESTA A TIERRA EN CENTRO DE DATO</w:t>
      </w:r>
      <w:r w:rsidR="00091BE8">
        <w:rPr>
          <w:rFonts w:cs="Arial"/>
          <w:b/>
          <w:bCs/>
          <w:sz w:val="22"/>
          <w:szCs w:val="22"/>
        </w:rPr>
        <w:t>S</w:t>
      </w:r>
      <w:bookmarkEnd w:id="3"/>
    </w:p>
    <w:p w14:paraId="013D6521" w14:textId="77777777" w:rsidR="00BD1651" w:rsidRPr="00BC1728" w:rsidRDefault="00BD1651" w:rsidP="00BC1728">
      <w:pPr>
        <w:spacing w:line="276" w:lineRule="auto"/>
        <w:rPr>
          <w:rFonts w:cs="Arial"/>
          <w:szCs w:val="20"/>
          <w:lang w:val="es-ES_tradnl"/>
        </w:rPr>
      </w:pPr>
      <w:r w:rsidRPr="00BC1728">
        <w:rPr>
          <w:rFonts w:cs="Arial"/>
          <w:szCs w:val="20"/>
          <w:lang w:val="es-ES_tradnl"/>
        </w:rPr>
        <w:t xml:space="preserve">Se instalará una infraestructura de barra de tierra en el centro de cómputo. Esta deberá ser distribuida por debajo o lo largo de todo el piso técnico con cables eléctricos y apropiados para estos fines, aterrando los soportes de las baldosas, escalerillas, bandejas, el chasis de los equipos y </w:t>
      </w:r>
      <w:proofErr w:type="gramStart"/>
      <w:r w:rsidRPr="00BC1728">
        <w:rPr>
          <w:rFonts w:cs="Arial"/>
          <w:szCs w:val="20"/>
          <w:lang w:val="es-ES_tradnl"/>
        </w:rPr>
        <w:t>toda la tomas</w:t>
      </w:r>
      <w:proofErr w:type="gramEnd"/>
      <w:r w:rsidRPr="00BC1728">
        <w:rPr>
          <w:rFonts w:cs="Arial"/>
          <w:szCs w:val="20"/>
          <w:lang w:val="es-ES_tradnl"/>
        </w:rPr>
        <w:t xml:space="preserve"> que los requieran.</w:t>
      </w:r>
    </w:p>
    <w:p w14:paraId="2B5D5425" w14:textId="77777777" w:rsidR="00BD1651" w:rsidRPr="00BC1728" w:rsidRDefault="00BD1651" w:rsidP="00BC1728">
      <w:pPr>
        <w:spacing w:line="276" w:lineRule="auto"/>
        <w:rPr>
          <w:rFonts w:cs="Arial"/>
          <w:szCs w:val="20"/>
          <w:lang w:val="es-ES_tradnl"/>
        </w:rPr>
      </w:pPr>
      <w:r w:rsidRPr="00BC1728">
        <w:rPr>
          <w:rFonts w:cs="Arial"/>
          <w:szCs w:val="20"/>
          <w:lang w:val="es-ES_tradnl"/>
        </w:rPr>
        <w:t>Esta TGB será instalada debajo del piso técnico del centro de cómputo.</w:t>
      </w:r>
    </w:p>
    <w:p w14:paraId="3671D469" w14:textId="11762515" w:rsidR="00BD1651" w:rsidRPr="00BC1728" w:rsidRDefault="00BD1651" w:rsidP="00BC1728">
      <w:pPr>
        <w:spacing w:line="276" w:lineRule="auto"/>
        <w:rPr>
          <w:rFonts w:cs="Arial"/>
          <w:szCs w:val="20"/>
          <w:lang w:val="es-ES_tradnl"/>
        </w:rPr>
      </w:pPr>
      <w:r w:rsidRPr="00BC1728">
        <w:rPr>
          <w:rFonts w:cs="Arial"/>
          <w:szCs w:val="20"/>
          <w:lang w:val="es-ES_tradnl"/>
        </w:rPr>
        <w:t>Los conectores de empalme del cable de aterramiento con las partes metálicas a aterrar contarán con una ventana de inspección que permita confirmar que el cable de tierra ingresó completamente en el conector, además contará con dos agujeros para evitar la descone</w:t>
      </w:r>
      <w:r w:rsidR="00BC1728">
        <w:rPr>
          <w:rFonts w:cs="Arial"/>
          <w:szCs w:val="20"/>
          <w:lang w:val="es-ES_tradnl"/>
        </w:rPr>
        <w:t>xión, y debe ser listado por UL o similar.</w:t>
      </w:r>
    </w:p>
    <w:p w14:paraId="3BBD3DFC" w14:textId="77777777" w:rsidR="001372A5" w:rsidRPr="009A0D0C" w:rsidRDefault="001372A5" w:rsidP="001372A5">
      <w:pPr>
        <w:ind w:left="426"/>
        <w:rPr>
          <w:rFonts w:cs="Arial"/>
          <w:spacing w:val="-2"/>
          <w:sz w:val="22"/>
          <w:szCs w:val="22"/>
          <w:lang w:val="es-CO"/>
        </w:rPr>
      </w:pPr>
    </w:p>
    <w:p w14:paraId="65FFD0E0" w14:textId="5263590C" w:rsidR="001372A5" w:rsidRDefault="006066F6" w:rsidP="00BC1728">
      <w:pPr>
        <w:pStyle w:val="Ttulo1"/>
        <w:numPr>
          <w:ilvl w:val="0"/>
          <w:numId w:val="25"/>
        </w:numPr>
        <w:rPr>
          <w:rFonts w:cs="Arial"/>
          <w:szCs w:val="22"/>
          <w:lang w:val="es-CO"/>
        </w:rPr>
      </w:pPr>
      <w:bookmarkStart w:id="4" w:name="_Toc297816035"/>
      <w:bookmarkStart w:id="5" w:name="_Toc383428302"/>
      <w:r>
        <w:rPr>
          <w:rFonts w:cs="Arial"/>
          <w:szCs w:val="22"/>
          <w:lang w:val="es-CO"/>
        </w:rPr>
        <w:t xml:space="preserve"> </w:t>
      </w:r>
      <w:bookmarkStart w:id="6" w:name="_Toc93872764"/>
      <w:r w:rsidR="006F51BA" w:rsidRPr="006F51BA">
        <w:rPr>
          <w:rFonts w:cs="Arial"/>
          <w:szCs w:val="22"/>
          <w:lang w:val="es-CO"/>
        </w:rPr>
        <w:t>ASPECTOS GENERALES DE UN SISTEMA DE PUESTA A TIERRA</w:t>
      </w:r>
      <w:bookmarkEnd w:id="4"/>
      <w:bookmarkEnd w:id="5"/>
      <w:bookmarkEnd w:id="6"/>
    </w:p>
    <w:p w14:paraId="485C05B0" w14:textId="77777777" w:rsidR="006066F6" w:rsidRPr="00BC1728" w:rsidRDefault="006066F6" w:rsidP="00BC1728">
      <w:pPr>
        <w:spacing w:line="276" w:lineRule="auto"/>
        <w:rPr>
          <w:szCs w:val="20"/>
          <w:lang w:val="es-CO"/>
        </w:rPr>
      </w:pPr>
    </w:p>
    <w:p w14:paraId="21FD0389" w14:textId="77777777" w:rsidR="001372A5" w:rsidRPr="00BC1728" w:rsidRDefault="001372A5" w:rsidP="00BC1728">
      <w:pPr>
        <w:spacing w:line="276" w:lineRule="auto"/>
        <w:rPr>
          <w:rFonts w:cs="Arial"/>
          <w:spacing w:val="-2"/>
          <w:szCs w:val="20"/>
          <w:lang w:val="es-CO"/>
        </w:rPr>
      </w:pPr>
      <w:r w:rsidRPr="00BC1728">
        <w:rPr>
          <w:rFonts w:cs="Arial"/>
          <w:spacing w:val="-2"/>
          <w:szCs w:val="20"/>
          <w:lang w:val="es-CO"/>
        </w:rPr>
        <w:t>En el sentido más general, TIERRA para circuitos o sistemas eléctricos puede asociarse a un punto o plano que sirve como referencia de potencial cero. Cuando hablamos de PUESTA A TIERRA, nos referimos a los conductores que realizan la conexión eléctrica con el suelo, el subsuelo o una masa. La “RESISTENCIA DE PUESTA A TIERRA”, “resistencia de tierra” o “resistencia de dispersión” es la resistencia que se opone al paso de la corriente hacia el suelo o terreno. Arriba del nivel del piso, debe hablarse de RED EQUIPOTENCIAL.</w:t>
      </w:r>
    </w:p>
    <w:p w14:paraId="330E0090" w14:textId="77777777" w:rsidR="001372A5" w:rsidRPr="009A0D0C" w:rsidRDefault="001372A5" w:rsidP="001372A5">
      <w:pPr>
        <w:rPr>
          <w:rFonts w:cs="Arial"/>
          <w:spacing w:val="-2"/>
          <w:sz w:val="22"/>
          <w:szCs w:val="22"/>
          <w:lang w:val="es-CO"/>
        </w:rPr>
      </w:pPr>
    </w:p>
    <w:p w14:paraId="47B8AED2" w14:textId="58FDD7FB" w:rsidR="001372A5" w:rsidRDefault="006F51BA" w:rsidP="00BC1728">
      <w:pPr>
        <w:pStyle w:val="Ttulo1"/>
        <w:numPr>
          <w:ilvl w:val="0"/>
          <w:numId w:val="25"/>
        </w:numPr>
        <w:rPr>
          <w:rFonts w:cs="Arial"/>
          <w:szCs w:val="22"/>
          <w:lang w:val="es-CO"/>
        </w:rPr>
      </w:pPr>
      <w:bookmarkStart w:id="7" w:name="_Toc291694760"/>
      <w:bookmarkStart w:id="8" w:name="_Toc297816038"/>
      <w:bookmarkStart w:id="9" w:name="_Toc383428305"/>
      <w:bookmarkStart w:id="10" w:name="_Toc93872765"/>
      <w:r w:rsidRPr="006F51BA">
        <w:rPr>
          <w:rFonts w:cs="Arial"/>
          <w:szCs w:val="22"/>
          <w:lang w:val="es-CO"/>
        </w:rPr>
        <w:t>SISTEMA DE PUESTA A TIERRA (SPT)</w:t>
      </w:r>
      <w:bookmarkEnd w:id="7"/>
      <w:bookmarkEnd w:id="8"/>
      <w:bookmarkEnd w:id="9"/>
      <w:bookmarkEnd w:id="10"/>
    </w:p>
    <w:p w14:paraId="3FE31F13" w14:textId="77777777" w:rsidR="006F51BA" w:rsidRPr="006F51BA" w:rsidRDefault="006F51BA" w:rsidP="006F51BA">
      <w:pPr>
        <w:pStyle w:val="Prrafodelista"/>
        <w:ind w:left="360" w:firstLine="0"/>
        <w:rPr>
          <w:lang w:val="es-CO"/>
        </w:rPr>
      </w:pPr>
    </w:p>
    <w:p w14:paraId="131787AE" w14:textId="77777777" w:rsidR="001372A5" w:rsidRPr="00BC1728" w:rsidRDefault="001372A5" w:rsidP="006F51BA">
      <w:pPr>
        <w:spacing w:line="360" w:lineRule="auto"/>
        <w:rPr>
          <w:rFonts w:cs="Arial"/>
          <w:szCs w:val="20"/>
          <w:lang w:val="es-CO"/>
        </w:rPr>
      </w:pPr>
      <w:r w:rsidRPr="00BC1728">
        <w:rPr>
          <w:rFonts w:cs="Arial"/>
          <w:szCs w:val="20"/>
          <w:lang w:val="es-CO"/>
        </w:rPr>
        <w:t>Conjunto de elementos conductores equipotenciales de un sistema eléctrico específico, sin dispositivos de interrupción, que conectan los equipos eléctricos con el terreno o una masa metálica de referencia común. Comprende la puesta a tierra y la red equipotencial.</w:t>
      </w:r>
    </w:p>
    <w:p w14:paraId="08BCEC71" w14:textId="77777777" w:rsidR="001372A5" w:rsidRPr="009A0D0C" w:rsidRDefault="001372A5" w:rsidP="001372A5">
      <w:pPr>
        <w:pStyle w:val="Textoindependiente"/>
        <w:rPr>
          <w:rFonts w:cs="Arial"/>
          <w:sz w:val="22"/>
          <w:szCs w:val="22"/>
          <w:lang w:val="es-CO"/>
        </w:rPr>
      </w:pPr>
    </w:p>
    <w:p w14:paraId="52C75070" w14:textId="77777777" w:rsidR="001372A5" w:rsidRPr="009A0D0C" w:rsidRDefault="001372A5" w:rsidP="001372A5">
      <w:pPr>
        <w:pStyle w:val="Textoindependiente"/>
        <w:jc w:val="center"/>
        <w:rPr>
          <w:rFonts w:cs="Arial"/>
          <w:sz w:val="22"/>
          <w:szCs w:val="22"/>
        </w:rPr>
      </w:pPr>
      <w:r w:rsidRPr="009A0D0C">
        <w:rPr>
          <w:rFonts w:cs="Arial"/>
          <w:noProof/>
          <w:sz w:val="22"/>
          <w:szCs w:val="22"/>
        </w:rPr>
        <w:drawing>
          <wp:inline distT="0" distB="0" distL="0" distR="0" wp14:anchorId="0AF19479" wp14:editId="70D9A33F">
            <wp:extent cx="3181350" cy="1905000"/>
            <wp:effectExtent l="0" t="0" r="0" b="0"/>
            <wp:docPr id="6749" name="Imagen 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81350" cy="1905000"/>
                    </a:xfrm>
                    <a:prstGeom prst="rect">
                      <a:avLst/>
                    </a:prstGeom>
                    <a:noFill/>
                    <a:ln w="31750">
                      <a:noFill/>
                    </a:ln>
                    <a:effectLst/>
                  </pic:spPr>
                </pic:pic>
              </a:graphicData>
            </a:graphic>
          </wp:inline>
        </w:drawing>
      </w:r>
    </w:p>
    <w:p w14:paraId="4365CB07" w14:textId="77777777" w:rsidR="001372A5" w:rsidRPr="009A0D0C" w:rsidRDefault="001372A5" w:rsidP="001372A5">
      <w:pPr>
        <w:pStyle w:val="Textoindependiente"/>
        <w:rPr>
          <w:rFonts w:cs="Arial"/>
          <w:sz w:val="22"/>
          <w:szCs w:val="22"/>
        </w:rPr>
      </w:pPr>
    </w:p>
    <w:p w14:paraId="332AAC6D" w14:textId="77777777" w:rsidR="001372A5" w:rsidRPr="009A0D0C" w:rsidRDefault="001372A5" w:rsidP="001372A5">
      <w:pPr>
        <w:pStyle w:val="Textoindependiente"/>
        <w:jc w:val="center"/>
        <w:rPr>
          <w:rFonts w:cs="Arial"/>
          <w:b/>
          <w:sz w:val="22"/>
          <w:szCs w:val="22"/>
          <w:lang w:val="es-CO"/>
        </w:rPr>
      </w:pPr>
      <w:r w:rsidRPr="009A0D0C">
        <w:rPr>
          <w:rFonts w:cs="Arial"/>
          <w:b/>
          <w:sz w:val="22"/>
          <w:szCs w:val="22"/>
          <w:lang w:val="es-CO"/>
        </w:rPr>
        <w:t>Figura - Esquema básico de un Sistema de Puesta a Tierra (SPT)</w:t>
      </w:r>
    </w:p>
    <w:p w14:paraId="0725A61F" w14:textId="77777777" w:rsidR="001372A5" w:rsidRPr="009A0D0C" w:rsidRDefault="001372A5" w:rsidP="001372A5">
      <w:pPr>
        <w:pStyle w:val="Textoindependiente"/>
        <w:jc w:val="center"/>
        <w:rPr>
          <w:rFonts w:cs="Arial"/>
          <w:b/>
          <w:sz w:val="22"/>
          <w:szCs w:val="22"/>
          <w:lang w:val="es-CO"/>
        </w:rPr>
      </w:pPr>
      <w:r w:rsidRPr="009A0D0C">
        <w:rPr>
          <w:rFonts w:cs="Arial"/>
          <w:b/>
          <w:sz w:val="22"/>
          <w:szCs w:val="22"/>
          <w:lang w:val="es-CO"/>
        </w:rPr>
        <w:t>CNE-U 2006, Anexo A-3 / NTP 370.303 Anexo B / IEC 60364-1</w:t>
      </w:r>
    </w:p>
    <w:p w14:paraId="4A62A28B" w14:textId="77777777" w:rsidR="001372A5" w:rsidRPr="009A0D0C" w:rsidRDefault="001372A5" w:rsidP="001372A5">
      <w:pPr>
        <w:pStyle w:val="Textoindependiente"/>
        <w:rPr>
          <w:rFonts w:cs="Arial"/>
          <w:sz w:val="22"/>
          <w:szCs w:val="22"/>
          <w:lang w:val="es-CO"/>
        </w:rPr>
      </w:pPr>
    </w:p>
    <w:p w14:paraId="09657B80" w14:textId="605F7331" w:rsidR="001372A5" w:rsidRDefault="006F51BA" w:rsidP="00BC1728">
      <w:pPr>
        <w:pStyle w:val="Ttulo1"/>
        <w:numPr>
          <w:ilvl w:val="0"/>
          <w:numId w:val="25"/>
        </w:numPr>
        <w:rPr>
          <w:rFonts w:cs="Arial"/>
          <w:szCs w:val="22"/>
          <w:lang w:val="es-CO"/>
        </w:rPr>
      </w:pPr>
      <w:bookmarkStart w:id="11" w:name="_Toc291694764"/>
      <w:bookmarkStart w:id="12" w:name="_Toc297816041"/>
      <w:bookmarkStart w:id="13" w:name="_Toc383428308"/>
      <w:r w:rsidRPr="006F51BA">
        <w:rPr>
          <w:rFonts w:cs="Arial"/>
          <w:szCs w:val="22"/>
          <w:lang w:val="es-CO"/>
        </w:rPr>
        <w:t xml:space="preserve"> </w:t>
      </w:r>
      <w:bookmarkStart w:id="14" w:name="_Toc93872766"/>
      <w:r w:rsidRPr="006F51BA">
        <w:rPr>
          <w:rFonts w:cs="Arial"/>
          <w:szCs w:val="22"/>
          <w:lang w:val="es-CO"/>
        </w:rPr>
        <w:t>REQUISITOS MÍNIMOS</w:t>
      </w:r>
      <w:bookmarkEnd w:id="11"/>
      <w:bookmarkEnd w:id="12"/>
      <w:bookmarkEnd w:id="13"/>
      <w:r>
        <w:rPr>
          <w:rFonts w:cs="Arial"/>
          <w:szCs w:val="22"/>
          <w:lang w:val="es-CO"/>
        </w:rPr>
        <w:t>.</w:t>
      </w:r>
      <w:bookmarkEnd w:id="14"/>
    </w:p>
    <w:p w14:paraId="48D31736" w14:textId="77777777" w:rsidR="006066F6" w:rsidRPr="006066F6" w:rsidRDefault="006066F6" w:rsidP="006066F6">
      <w:pPr>
        <w:rPr>
          <w:lang w:val="es-CO"/>
        </w:rPr>
      </w:pPr>
    </w:p>
    <w:p w14:paraId="153F97DF"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El valor de la resistencia debe ser el adecuado para cada tipo de instalación.</w:t>
      </w:r>
    </w:p>
    <w:p w14:paraId="43B20C98" w14:textId="3D41EBC5"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pacing w:val="-4"/>
          <w:szCs w:val="20"/>
          <w:lang w:val="es-ES"/>
        </w:rPr>
      </w:pPr>
      <w:r w:rsidRPr="00BC1728">
        <w:rPr>
          <w:rFonts w:cs="Arial"/>
          <w:spacing w:val="-4"/>
          <w:szCs w:val="20"/>
          <w:lang w:val="es-ES"/>
        </w:rPr>
        <w:t>El CNE-U 2006, 060-712, Resistencia de Electrodos, se especifica que: El valor de la resistencia de la puesta a tierra debe ser tal que, cualquier masa no pueda dar lugar a tensiones de contacto superiores a las permitidas y no debe ser mayor a 25 Ω</w:t>
      </w:r>
      <w:r w:rsidR="0057218D" w:rsidRPr="00BC1728">
        <w:rPr>
          <w:rFonts w:cs="Arial"/>
          <w:spacing w:val="-4"/>
          <w:szCs w:val="20"/>
          <w:lang w:val="es-ES"/>
        </w:rPr>
        <w:t xml:space="preserve">, </w:t>
      </w:r>
      <w:r w:rsidR="000D5529" w:rsidRPr="00BC1728">
        <w:rPr>
          <w:rFonts w:cs="Arial"/>
          <w:spacing w:val="-4"/>
          <w:szCs w:val="20"/>
          <w:lang w:val="es-ES"/>
        </w:rPr>
        <w:t>salvo valores</w:t>
      </w:r>
      <w:r w:rsidR="0057218D" w:rsidRPr="00BC1728">
        <w:rPr>
          <w:rFonts w:cs="Arial"/>
          <w:spacing w:val="-4"/>
          <w:szCs w:val="20"/>
          <w:lang w:val="es-ES"/>
        </w:rPr>
        <w:t xml:space="preserve"> especiales </w:t>
      </w:r>
      <w:r w:rsidR="000D5529" w:rsidRPr="00BC1728">
        <w:rPr>
          <w:rFonts w:cs="Arial"/>
          <w:spacing w:val="-4"/>
          <w:szCs w:val="20"/>
          <w:lang w:val="es-ES"/>
        </w:rPr>
        <w:t>requeridos por</w:t>
      </w:r>
      <w:r w:rsidR="0057218D" w:rsidRPr="00BC1728">
        <w:rPr>
          <w:rFonts w:cs="Arial"/>
          <w:spacing w:val="-4"/>
          <w:szCs w:val="20"/>
          <w:lang w:val="es-ES"/>
        </w:rPr>
        <w:t xml:space="preserve"> </w:t>
      </w:r>
      <w:r w:rsidR="000D5529" w:rsidRPr="00BC1728">
        <w:rPr>
          <w:rFonts w:cs="Arial"/>
          <w:spacing w:val="-4"/>
          <w:szCs w:val="20"/>
          <w:lang w:val="es-ES"/>
        </w:rPr>
        <w:t>equipos y</w:t>
      </w:r>
      <w:r w:rsidR="0057218D" w:rsidRPr="00BC1728">
        <w:rPr>
          <w:rFonts w:cs="Arial"/>
          <w:spacing w:val="-4"/>
          <w:szCs w:val="20"/>
          <w:lang w:val="es-ES"/>
        </w:rPr>
        <w:t xml:space="preserve"> </w:t>
      </w:r>
      <w:r w:rsidR="000D5529" w:rsidRPr="00BC1728">
        <w:rPr>
          <w:rFonts w:cs="Arial"/>
          <w:spacing w:val="-4"/>
          <w:szCs w:val="20"/>
          <w:lang w:val="es-ES"/>
        </w:rPr>
        <w:t>sistemas especiales</w:t>
      </w:r>
      <w:proofErr w:type="gramStart"/>
      <w:r w:rsidR="0057218D" w:rsidRPr="00BC1728">
        <w:rPr>
          <w:rFonts w:cs="Arial"/>
          <w:spacing w:val="-4"/>
          <w:szCs w:val="20"/>
          <w:lang w:val="es-ES"/>
        </w:rPr>
        <w:t>.</w:t>
      </w:r>
      <w:r w:rsidRPr="00BC1728">
        <w:rPr>
          <w:rFonts w:cs="Arial"/>
          <w:spacing w:val="-4"/>
          <w:szCs w:val="20"/>
          <w:lang w:val="es-ES"/>
        </w:rPr>
        <w:t xml:space="preserve"> .</w:t>
      </w:r>
      <w:proofErr w:type="gramEnd"/>
    </w:p>
    <w:p w14:paraId="209A011B"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Cuando un electrodo simple, consistente en una varilla, tubería o placa, tenga una resistencia a tierra mayor de 25 Ω, es necesario instalar un electrodo adicional a una distancia de por lo menos 2 m, o a una distancia equivalente a la longitud del electrodo; o se debe emplear cualquier otro método alternativo.</w:t>
      </w:r>
    </w:p>
    <w:p w14:paraId="4F293323"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La variación de la resistencia debida a cambios ambientales debe ser mínima.</w:t>
      </w:r>
    </w:p>
    <w:p w14:paraId="4058CFD8"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lastRenderedPageBreak/>
        <w:t>Su vida útil debe ser mayor a la vida útil del equipo o sistema a proteger.</w:t>
      </w:r>
    </w:p>
    <w:p w14:paraId="2A2A5F05"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pacing w:val="-4"/>
          <w:szCs w:val="20"/>
          <w:lang w:val="es-ES"/>
        </w:rPr>
      </w:pPr>
      <w:r w:rsidRPr="00BC1728">
        <w:rPr>
          <w:rFonts w:cs="Arial"/>
          <w:spacing w:val="-4"/>
          <w:szCs w:val="20"/>
          <w:lang w:val="es-ES"/>
        </w:rPr>
        <w:t>No se especifica en ninguna referencia normativa, es una consecuencia de contar con elementos eléctricos a proteger que en general suelen contar con una vida útil cuya puesta a tierra debería durar por lo menos el tiempo del equipo al que protege.</w:t>
      </w:r>
    </w:p>
    <w:p w14:paraId="368C1C95"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Debe ser resistente a la corrosión.</w:t>
      </w:r>
    </w:p>
    <w:p w14:paraId="38314AD5"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CNE-U 2006, sección 010-00: objetivo, “Cumpliendo con las reglas del Código, utilizando materiales y equipos eléctricos aprobados o certificados y efectuando la instalación, operación y mantenimiento apropiados, con personal calificado y autorizado, se logrará una instalación esencialmente segura.”</w:t>
      </w:r>
    </w:p>
    <w:p w14:paraId="5610AAE3"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Su costo debe ser el más bajo posible, sin que se comprometa la seguridad.</w:t>
      </w:r>
    </w:p>
    <w:p w14:paraId="5878BAAD"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Buscar un equilibrio entre el costo y la funcionabilidad del sistema es un tema propio de cada usuario y no existe referencia normativa al respecto.</w:t>
      </w:r>
    </w:p>
    <w:p w14:paraId="2A9E747D" w14:textId="77777777"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Debe permitir su mantenimiento periódico.</w:t>
      </w:r>
    </w:p>
    <w:p w14:paraId="1BE799A2" w14:textId="7B082794" w:rsidR="001372A5" w:rsidRPr="00BC1728" w:rsidRDefault="001372A5" w:rsidP="00BC1728">
      <w:pPr>
        <w:pStyle w:val="Textoindependiente"/>
        <w:widowControl/>
        <w:numPr>
          <w:ilvl w:val="0"/>
          <w:numId w:val="22"/>
        </w:numPr>
        <w:tabs>
          <w:tab w:val="left" w:pos="180"/>
        </w:tabs>
        <w:autoSpaceDE/>
        <w:autoSpaceDN/>
        <w:adjustRightInd/>
        <w:spacing w:after="0" w:line="276" w:lineRule="auto"/>
        <w:rPr>
          <w:rFonts w:cs="Arial"/>
          <w:szCs w:val="20"/>
          <w:lang w:val="es-ES"/>
        </w:rPr>
      </w:pPr>
      <w:r w:rsidRPr="00BC1728">
        <w:rPr>
          <w:rFonts w:cs="Arial"/>
          <w:szCs w:val="20"/>
          <w:lang w:val="es-ES"/>
        </w:rPr>
        <w:t>Su mantenimiento periódico es más por el lado de un plan de mantenimiento propietario que por obligatoriedad o referencia normativa, si</w:t>
      </w:r>
      <w:r w:rsidR="000D5529" w:rsidRPr="00BC1728">
        <w:rPr>
          <w:rFonts w:cs="Arial"/>
          <w:szCs w:val="20"/>
          <w:lang w:val="es-ES"/>
        </w:rPr>
        <w:t xml:space="preserve">n </w:t>
      </w:r>
      <w:r w:rsidRPr="00BC1728">
        <w:rPr>
          <w:rFonts w:cs="Arial"/>
          <w:szCs w:val="20"/>
          <w:lang w:val="es-ES"/>
        </w:rPr>
        <w:t xml:space="preserve">embargo en el punto </w:t>
      </w:r>
      <w:r w:rsidR="000D5529" w:rsidRPr="00BC1728">
        <w:rPr>
          <w:rFonts w:cs="Arial"/>
          <w:szCs w:val="20"/>
          <w:lang w:val="es-ES"/>
        </w:rPr>
        <w:t>060-</w:t>
      </w:r>
      <w:proofErr w:type="gramStart"/>
      <w:r w:rsidR="000D5529" w:rsidRPr="00BC1728">
        <w:rPr>
          <w:rFonts w:cs="Arial"/>
          <w:szCs w:val="20"/>
          <w:lang w:val="es-ES"/>
        </w:rPr>
        <w:t xml:space="preserve">000 </w:t>
      </w:r>
      <w:r w:rsidRPr="00BC1728">
        <w:rPr>
          <w:rFonts w:cs="Arial"/>
          <w:szCs w:val="20"/>
          <w:lang w:val="es-ES"/>
        </w:rPr>
        <w:t xml:space="preserve"> CNE</w:t>
      </w:r>
      <w:proofErr w:type="gramEnd"/>
      <w:r w:rsidRPr="00BC1728">
        <w:rPr>
          <w:rFonts w:cs="Arial"/>
          <w:szCs w:val="20"/>
          <w:lang w:val="es-ES"/>
        </w:rPr>
        <w:t xml:space="preserve"> menciona el mantenimiento apropiado.</w:t>
      </w:r>
    </w:p>
    <w:p w14:paraId="1EFD9480" w14:textId="77777777" w:rsidR="001372A5" w:rsidRPr="009A0D0C" w:rsidRDefault="001372A5" w:rsidP="00B602B1">
      <w:pPr>
        <w:pStyle w:val="Textoindependiente"/>
        <w:widowControl/>
        <w:numPr>
          <w:ilvl w:val="0"/>
          <w:numId w:val="22"/>
        </w:numPr>
        <w:tabs>
          <w:tab w:val="left" w:pos="180"/>
        </w:tabs>
        <w:autoSpaceDE/>
        <w:autoSpaceDN/>
        <w:adjustRightInd/>
        <w:spacing w:after="0" w:line="360" w:lineRule="auto"/>
        <w:rPr>
          <w:rFonts w:cs="Arial"/>
          <w:sz w:val="22"/>
          <w:szCs w:val="22"/>
          <w:lang w:val="es-ES"/>
        </w:rPr>
      </w:pPr>
      <w:r w:rsidRPr="009A0D0C">
        <w:rPr>
          <w:rFonts w:cs="Arial"/>
          <w:sz w:val="22"/>
          <w:szCs w:val="22"/>
          <w:lang w:val="es-ES"/>
        </w:rPr>
        <w:t>Debe cumplir los requerimientos de las normas y especificaciones.</w:t>
      </w:r>
    </w:p>
    <w:p w14:paraId="0136B245" w14:textId="05BC2391" w:rsidR="001372A5" w:rsidRDefault="001372A5" w:rsidP="00B602B1">
      <w:pPr>
        <w:pStyle w:val="Textoindependiente"/>
        <w:widowControl/>
        <w:numPr>
          <w:ilvl w:val="0"/>
          <w:numId w:val="22"/>
        </w:numPr>
        <w:tabs>
          <w:tab w:val="left" w:pos="180"/>
        </w:tabs>
        <w:autoSpaceDE/>
        <w:autoSpaceDN/>
        <w:adjustRightInd/>
        <w:spacing w:after="0" w:line="360" w:lineRule="auto"/>
        <w:rPr>
          <w:rFonts w:cs="Arial"/>
          <w:sz w:val="22"/>
          <w:szCs w:val="22"/>
          <w:lang w:val="es-ES"/>
        </w:rPr>
      </w:pPr>
      <w:r w:rsidRPr="009A0D0C">
        <w:rPr>
          <w:rFonts w:cs="Arial"/>
          <w:sz w:val="22"/>
          <w:szCs w:val="22"/>
          <w:lang w:val="es-ES"/>
        </w:rPr>
        <w:t>Establecido en nuestro CNE-U 2006, sección 010-000: Objetivo</w:t>
      </w:r>
      <w:bookmarkStart w:id="15" w:name="_Toc291694765"/>
      <w:r w:rsidR="006F51BA">
        <w:rPr>
          <w:rFonts w:cs="Arial"/>
          <w:sz w:val="22"/>
          <w:szCs w:val="22"/>
          <w:lang w:val="es-ES"/>
        </w:rPr>
        <w:t>.</w:t>
      </w:r>
    </w:p>
    <w:p w14:paraId="55555C5E" w14:textId="77777777" w:rsidR="00B63BBD" w:rsidRDefault="00B63BBD" w:rsidP="00B63BBD">
      <w:pPr>
        <w:rPr>
          <w:rFonts w:cs="Arial"/>
          <w:b/>
          <w:color w:val="44546A" w:themeColor="text2"/>
          <w:sz w:val="22"/>
          <w:szCs w:val="22"/>
          <w:lang w:val="es-CO"/>
        </w:rPr>
      </w:pPr>
      <w:bookmarkStart w:id="16" w:name="_Toc291694767"/>
      <w:bookmarkStart w:id="17" w:name="_Toc297816044"/>
      <w:bookmarkStart w:id="18" w:name="_Toc383428311"/>
      <w:bookmarkEnd w:id="15"/>
    </w:p>
    <w:p w14:paraId="7F336B01" w14:textId="281F9A5D" w:rsidR="001372A5" w:rsidRPr="00B63BBD" w:rsidRDefault="00B63BBD" w:rsidP="00BC1728">
      <w:pPr>
        <w:pStyle w:val="Ttulo1"/>
        <w:numPr>
          <w:ilvl w:val="0"/>
          <w:numId w:val="25"/>
        </w:numPr>
        <w:rPr>
          <w:rFonts w:cs="Arial"/>
          <w:szCs w:val="22"/>
          <w:lang w:val="es-CO"/>
        </w:rPr>
      </w:pPr>
      <w:bookmarkStart w:id="19" w:name="_Toc93872767"/>
      <w:r w:rsidRPr="00B63BBD">
        <w:rPr>
          <w:rFonts w:cs="Arial"/>
          <w:szCs w:val="22"/>
          <w:lang w:val="es-CO"/>
        </w:rPr>
        <w:t>SISTEMA DE PUESTA A TIERRA: COMPONENTES BÁSICOS</w:t>
      </w:r>
      <w:bookmarkEnd w:id="16"/>
      <w:bookmarkEnd w:id="17"/>
      <w:bookmarkEnd w:id="18"/>
      <w:bookmarkEnd w:id="19"/>
    </w:p>
    <w:p w14:paraId="31AD67AA" w14:textId="77777777" w:rsidR="000D5529" w:rsidRDefault="000D5529" w:rsidP="000D5529">
      <w:pPr>
        <w:pStyle w:val="Ttulo2"/>
        <w:numPr>
          <w:ilvl w:val="0"/>
          <w:numId w:val="0"/>
        </w:numPr>
        <w:rPr>
          <w:rFonts w:eastAsia="Batang" w:cs="Arial"/>
          <w:szCs w:val="22"/>
          <w:lang w:val="es-CO"/>
        </w:rPr>
      </w:pPr>
    </w:p>
    <w:p w14:paraId="0AB7F6C6" w14:textId="365FBE1D" w:rsidR="001372A5" w:rsidRPr="00B63BBD" w:rsidRDefault="000D5529" w:rsidP="000D5529">
      <w:pPr>
        <w:pStyle w:val="Ttulo2"/>
        <w:numPr>
          <w:ilvl w:val="0"/>
          <w:numId w:val="0"/>
        </w:numPr>
        <w:rPr>
          <w:rFonts w:eastAsia="Batang" w:cs="Arial"/>
          <w:bCs w:val="0"/>
          <w:lang w:val="es-CO"/>
        </w:rPr>
      </w:pPr>
      <w:r>
        <w:rPr>
          <w:rFonts w:eastAsia="Batang" w:cs="Arial"/>
          <w:szCs w:val="22"/>
          <w:lang w:val="es-CO"/>
        </w:rPr>
        <w:t xml:space="preserve">           </w:t>
      </w:r>
      <w:bookmarkStart w:id="20" w:name="_Toc93872768"/>
      <w:r>
        <w:rPr>
          <w:rFonts w:eastAsia="Batang" w:cs="Arial"/>
          <w:szCs w:val="22"/>
          <w:lang w:val="es-CO"/>
        </w:rPr>
        <w:t>8.1</w:t>
      </w:r>
      <w:r>
        <w:rPr>
          <w:rFonts w:eastAsia="Batang" w:cs="Arial"/>
          <w:bCs w:val="0"/>
          <w:lang w:val="es-CO"/>
        </w:rPr>
        <w:t xml:space="preserve"> </w:t>
      </w:r>
      <w:r w:rsidR="001372A5" w:rsidRPr="00B63BBD">
        <w:rPr>
          <w:rFonts w:eastAsia="Batang" w:cs="Arial"/>
          <w:bCs w:val="0"/>
          <w:lang w:val="es-CO"/>
        </w:rPr>
        <w:t>Puesta a Tierra</w:t>
      </w:r>
      <w:bookmarkEnd w:id="20"/>
    </w:p>
    <w:p w14:paraId="4E82C619" w14:textId="77777777" w:rsidR="001372A5" w:rsidRPr="009A0D0C" w:rsidRDefault="001372A5" w:rsidP="001372A5">
      <w:pPr>
        <w:ind w:left="709"/>
        <w:rPr>
          <w:rFonts w:cs="Arial"/>
          <w:bCs/>
          <w:sz w:val="22"/>
          <w:szCs w:val="22"/>
        </w:rPr>
      </w:pPr>
    </w:p>
    <w:p w14:paraId="09F68174" w14:textId="77777777" w:rsidR="001372A5" w:rsidRPr="00BC1728" w:rsidRDefault="001372A5" w:rsidP="00BC1728">
      <w:pPr>
        <w:spacing w:line="276" w:lineRule="auto"/>
        <w:ind w:left="709"/>
        <w:rPr>
          <w:rFonts w:cs="Arial"/>
          <w:bCs/>
          <w:szCs w:val="20"/>
        </w:rPr>
      </w:pPr>
      <w:r w:rsidRPr="00BC1728">
        <w:rPr>
          <w:rFonts w:cs="Arial"/>
          <w:bCs/>
          <w:szCs w:val="20"/>
        </w:rPr>
        <w:t>Camino conductivo permanente y continuo con capacidad suficiente para conducir a tierra cualquier corriente de falla probable que le sea impuesta por diseño, de impedancia suficientemente baja para limitar la elevación de tensión sobre el terreno y facilitar la operación de los dispositivos de protección en el circuito.</w:t>
      </w:r>
    </w:p>
    <w:p w14:paraId="7E008626" w14:textId="77777777" w:rsidR="001372A5" w:rsidRPr="00BC1728" w:rsidRDefault="001372A5" w:rsidP="00BC1728">
      <w:pPr>
        <w:spacing w:line="276" w:lineRule="auto"/>
        <w:ind w:left="709"/>
        <w:rPr>
          <w:rFonts w:cs="Arial"/>
          <w:bCs/>
          <w:szCs w:val="20"/>
        </w:rPr>
      </w:pPr>
      <w:r w:rsidRPr="00BC1728">
        <w:rPr>
          <w:rFonts w:cs="Arial"/>
          <w:bCs/>
          <w:szCs w:val="20"/>
        </w:rPr>
        <w:t xml:space="preserve">CNE-U 2006, Sección 010 - Grupo de elementos conductores equipotenciales, en contacto eléctrico con el suelo o una masa metálica de referencia común, que distribuye las corrientes de falla en el suelo o en la masa. Comprende electrodos, conexiones y cables enterrados. </w:t>
      </w:r>
    </w:p>
    <w:p w14:paraId="052E6807" w14:textId="77777777" w:rsidR="00055877" w:rsidRDefault="00055877" w:rsidP="00055877">
      <w:pPr>
        <w:pStyle w:val="Textoindependiente"/>
        <w:spacing w:line="360" w:lineRule="auto"/>
        <w:rPr>
          <w:rFonts w:cs="Arial"/>
          <w:b/>
          <w:sz w:val="22"/>
          <w:szCs w:val="22"/>
          <w:lang w:val="es-ES"/>
        </w:rPr>
      </w:pPr>
    </w:p>
    <w:p w14:paraId="0283FF83" w14:textId="60597A4E" w:rsidR="001372A5" w:rsidRPr="009A0D0C" w:rsidRDefault="00055877" w:rsidP="00055877">
      <w:pPr>
        <w:pStyle w:val="Textoindependiente"/>
        <w:spacing w:line="360" w:lineRule="auto"/>
        <w:ind w:firstLine="708"/>
        <w:outlineLvl w:val="1"/>
        <w:rPr>
          <w:rFonts w:cs="Arial"/>
          <w:sz w:val="22"/>
          <w:szCs w:val="22"/>
          <w:lang w:val="es-ES"/>
        </w:rPr>
      </w:pPr>
      <w:r>
        <w:rPr>
          <w:rFonts w:cs="Arial"/>
          <w:b/>
          <w:sz w:val="22"/>
          <w:szCs w:val="22"/>
          <w:lang w:val="es-ES"/>
        </w:rPr>
        <w:t xml:space="preserve"> </w:t>
      </w:r>
      <w:bookmarkStart w:id="21" w:name="_Toc93872769"/>
      <w:r w:rsidR="001372A5" w:rsidRPr="009A0D0C">
        <w:rPr>
          <w:rFonts w:cs="Arial"/>
          <w:b/>
          <w:sz w:val="22"/>
          <w:szCs w:val="22"/>
          <w:lang w:val="es-ES"/>
        </w:rPr>
        <w:t>A1.- Electrodo de puesta a tierra</w:t>
      </w:r>
      <w:r w:rsidR="001372A5" w:rsidRPr="009A0D0C">
        <w:rPr>
          <w:rFonts w:cs="Arial"/>
          <w:sz w:val="22"/>
          <w:szCs w:val="22"/>
          <w:lang w:val="es-ES"/>
        </w:rPr>
        <w:t>:</w:t>
      </w:r>
      <w:bookmarkEnd w:id="21"/>
      <w:r w:rsidR="001372A5" w:rsidRPr="009A0D0C">
        <w:rPr>
          <w:rFonts w:cs="Arial"/>
          <w:sz w:val="22"/>
          <w:szCs w:val="22"/>
          <w:lang w:val="es-ES"/>
        </w:rPr>
        <w:t xml:space="preserve"> </w:t>
      </w:r>
    </w:p>
    <w:p w14:paraId="1CEDF944" w14:textId="77777777" w:rsidR="001372A5" w:rsidRPr="00BC1728" w:rsidRDefault="001372A5" w:rsidP="00B63BBD">
      <w:pPr>
        <w:pStyle w:val="Textoindependiente"/>
        <w:spacing w:line="360" w:lineRule="auto"/>
        <w:ind w:left="993"/>
        <w:rPr>
          <w:rFonts w:cs="Arial"/>
          <w:szCs w:val="20"/>
          <w:lang w:val="es-ES"/>
        </w:rPr>
      </w:pPr>
    </w:p>
    <w:p w14:paraId="708073C7" w14:textId="77777777" w:rsidR="001372A5" w:rsidRPr="00BC1728" w:rsidRDefault="001372A5" w:rsidP="00B63BBD">
      <w:pPr>
        <w:pStyle w:val="Textoindependiente"/>
        <w:spacing w:line="360" w:lineRule="auto"/>
        <w:ind w:left="993"/>
        <w:rPr>
          <w:rFonts w:cs="Arial"/>
          <w:szCs w:val="20"/>
          <w:lang w:val="es-ES"/>
        </w:rPr>
      </w:pPr>
      <w:r w:rsidRPr="00BC1728">
        <w:rPr>
          <w:rFonts w:cs="Arial"/>
          <w:szCs w:val="20"/>
          <w:lang w:val="es-ES"/>
        </w:rPr>
        <w:t>Sistema de tuberías metálicas de agua u objeto metálico o dispositivo enterrado o embutido dentro de la tierra, de manera tal que se tenga un buen contacto entre ambos, al cual se conecta eléctrica y mecánicamente el conductor de puesta a tierra</w:t>
      </w:r>
      <w:r w:rsidRPr="00BC1728">
        <w:rPr>
          <w:rFonts w:cs="Arial"/>
          <w:bCs/>
          <w:szCs w:val="20"/>
          <w:lang w:val="es-ES"/>
        </w:rPr>
        <w:t>,</w:t>
      </w:r>
      <w:r w:rsidRPr="00BC1728">
        <w:rPr>
          <w:rFonts w:cs="Arial"/>
          <w:b/>
          <w:szCs w:val="20"/>
          <w:lang w:val="es-ES"/>
        </w:rPr>
        <w:t xml:space="preserve"> </w:t>
      </w:r>
      <w:r w:rsidRPr="00BC1728">
        <w:rPr>
          <w:rFonts w:cs="Arial"/>
          <w:szCs w:val="20"/>
          <w:lang w:val="es-ES"/>
        </w:rPr>
        <w:t>CNE-U, 2006 Sección 010.</w:t>
      </w:r>
    </w:p>
    <w:p w14:paraId="4ADAD779" w14:textId="6BE75FAA" w:rsidR="001372A5" w:rsidRPr="009A0D0C" w:rsidRDefault="001372A5" w:rsidP="00BC1728">
      <w:pPr>
        <w:pStyle w:val="Textoindependiente"/>
        <w:spacing w:line="360" w:lineRule="auto"/>
        <w:ind w:left="993" w:firstLine="1"/>
        <w:rPr>
          <w:rFonts w:cs="Arial"/>
          <w:sz w:val="22"/>
          <w:szCs w:val="22"/>
          <w:lang w:val="es-ES"/>
        </w:rPr>
      </w:pPr>
      <w:r w:rsidRPr="009A0D0C">
        <w:rPr>
          <w:rFonts w:cs="Arial"/>
          <w:b/>
          <w:sz w:val="22"/>
          <w:szCs w:val="22"/>
          <w:lang w:val="es-ES"/>
        </w:rPr>
        <w:t>A1.1.- Varillas</w:t>
      </w:r>
      <w:r w:rsidRPr="009A0D0C">
        <w:rPr>
          <w:rFonts w:cs="Arial"/>
          <w:sz w:val="22"/>
          <w:szCs w:val="22"/>
          <w:lang w:val="es-ES"/>
        </w:rPr>
        <w:t xml:space="preserve">: </w:t>
      </w:r>
    </w:p>
    <w:p w14:paraId="48891DEA" w14:textId="77777777" w:rsidR="001372A5" w:rsidRDefault="001372A5" w:rsidP="00B63BBD">
      <w:pPr>
        <w:pStyle w:val="Textoindependiente"/>
        <w:spacing w:line="360" w:lineRule="auto"/>
        <w:ind w:left="993" w:firstLine="1"/>
        <w:rPr>
          <w:rFonts w:cs="Arial"/>
          <w:szCs w:val="20"/>
          <w:lang w:val="es-ES"/>
        </w:rPr>
      </w:pPr>
      <w:r w:rsidRPr="00BC1728">
        <w:rPr>
          <w:rFonts w:cs="Arial"/>
          <w:szCs w:val="20"/>
          <w:lang w:val="es-ES"/>
        </w:rPr>
        <w:t xml:space="preserve">Configuración de Puesta a Tierra Vertical compuesta una barra o varilla de </w:t>
      </w:r>
      <w:proofErr w:type="gramStart"/>
      <w:r w:rsidRPr="00BC1728">
        <w:rPr>
          <w:rFonts w:cs="Arial"/>
          <w:szCs w:val="20"/>
          <w:lang w:val="es-ES"/>
        </w:rPr>
        <w:t>cobre  de</w:t>
      </w:r>
      <w:proofErr w:type="gramEnd"/>
      <w:r w:rsidRPr="00BC1728">
        <w:rPr>
          <w:rFonts w:cs="Arial"/>
          <w:szCs w:val="20"/>
          <w:lang w:val="es-ES"/>
        </w:rPr>
        <w:t xml:space="preserve"> 2.4m. </w:t>
      </w:r>
    </w:p>
    <w:p w14:paraId="10DB04ED" w14:textId="77777777" w:rsidR="00091BE8" w:rsidRPr="00BC1728" w:rsidRDefault="00091BE8" w:rsidP="00B63BBD">
      <w:pPr>
        <w:pStyle w:val="Textoindependiente"/>
        <w:spacing w:line="360" w:lineRule="auto"/>
        <w:ind w:left="993" w:firstLine="1"/>
        <w:rPr>
          <w:rFonts w:cs="Arial"/>
          <w:szCs w:val="20"/>
          <w:lang w:val="es-ES"/>
        </w:rPr>
      </w:pPr>
    </w:p>
    <w:p w14:paraId="4F4D757F" w14:textId="77777777" w:rsidR="001372A5" w:rsidRPr="009A0D0C" w:rsidRDefault="001372A5" w:rsidP="00B63BBD">
      <w:pPr>
        <w:pStyle w:val="Textoindependiente"/>
        <w:spacing w:line="360" w:lineRule="auto"/>
        <w:ind w:left="993" w:firstLine="1"/>
        <w:rPr>
          <w:rFonts w:cs="Arial"/>
          <w:sz w:val="22"/>
          <w:szCs w:val="22"/>
          <w:lang w:val="es-ES"/>
        </w:rPr>
      </w:pPr>
      <w:r w:rsidRPr="009A0D0C">
        <w:rPr>
          <w:rFonts w:cs="Arial"/>
          <w:b/>
          <w:sz w:val="22"/>
          <w:szCs w:val="22"/>
          <w:lang w:val="es-ES"/>
        </w:rPr>
        <w:lastRenderedPageBreak/>
        <w:t>A1.2.- Contrapeso</w:t>
      </w:r>
      <w:r w:rsidRPr="009A0D0C">
        <w:rPr>
          <w:rFonts w:cs="Arial"/>
          <w:sz w:val="22"/>
          <w:szCs w:val="22"/>
          <w:lang w:val="es-ES"/>
        </w:rPr>
        <w:t xml:space="preserve">: </w:t>
      </w:r>
    </w:p>
    <w:p w14:paraId="69A15AA8" w14:textId="77777777" w:rsidR="001372A5" w:rsidRDefault="001372A5" w:rsidP="00B63BBD">
      <w:pPr>
        <w:pStyle w:val="Textoindependiente"/>
        <w:spacing w:line="360" w:lineRule="auto"/>
        <w:ind w:left="993" w:firstLine="1"/>
        <w:rPr>
          <w:rFonts w:cs="Arial"/>
          <w:szCs w:val="20"/>
          <w:lang w:val="es-ES"/>
        </w:rPr>
      </w:pPr>
      <w:r w:rsidRPr="00BC1728">
        <w:rPr>
          <w:rFonts w:cs="Arial"/>
          <w:szCs w:val="20"/>
          <w:lang w:val="es-ES"/>
        </w:rPr>
        <w:t>Configuración de Puesta a Tierra Horizontal compuesta por cables desnudos de cobre mayores a 7 metros de longitud y cuyo diámetro se determina durante el diseño.</w:t>
      </w:r>
    </w:p>
    <w:p w14:paraId="6948FEC7" w14:textId="77777777" w:rsidR="00BC1728" w:rsidRPr="00BC1728" w:rsidRDefault="00BC1728" w:rsidP="00B63BBD">
      <w:pPr>
        <w:pStyle w:val="Textoindependiente"/>
        <w:spacing w:line="360" w:lineRule="auto"/>
        <w:ind w:left="993" w:firstLine="1"/>
        <w:rPr>
          <w:rFonts w:cs="Arial"/>
          <w:szCs w:val="20"/>
          <w:lang w:val="es-ES"/>
        </w:rPr>
      </w:pPr>
    </w:p>
    <w:p w14:paraId="6E1FD0D8" w14:textId="77777777" w:rsidR="001372A5" w:rsidRPr="00BC1728" w:rsidRDefault="001372A5" w:rsidP="00B63BBD">
      <w:pPr>
        <w:pStyle w:val="Textoindependiente"/>
        <w:spacing w:line="360" w:lineRule="auto"/>
        <w:ind w:left="993" w:firstLine="1"/>
        <w:rPr>
          <w:rFonts w:cs="Arial"/>
          <w:szCs w:val="20"/>
          <w:lang w:val="es-ES"/>
        </w:rPr>
      </w:pPr>
      <w:r w:rsidRPr="00BC1728">
        <w:rPr>
          <w:rFonts w:cs="Arial"/>
          <w:b/>
          <w:szCs w:val="20"/>
          <w:lang w:val="es-ES"/>
        </w:rPr>
        <w:t>A1.3.- Malla</w:t>
      </w:r>
      <w:r w:rsidRPr="00BC1728">
        <w:rPr>
          <w:rFonts w:cs="Arial"/>
          <w:szCs w:val="20"/>
          <w:lang w:val="es-ES"/>
        </w:rPr>
        <w:t xml:space="preserve">: </w:t>
      </w:r>
    </w:p>
    <w:p w14:paraId="559BEB4C" w14:textId="77777777" w:rsidR="001372A5" w:rsidRPr="00BC1728" w:rsidRDefault="001372A5" w:rsidP="00B63BBD">
      <w:pPr>
        <w:pStyle w:val="Textoindependiente"/>
        <w:spacing w:line="360" w:lineRule="auto"/>
        <w:ind w:left="993" w:firstLine="1"/>
        <w:rPr>
          <w:rFonts w:cs="Arial"/>
          <w:szCs w:val="20"/>
          <w:lang w:val="es-ES"/>
        </w:rPr>
      </w:pPr>
      <w:r w:rsidRPr="00BC1728">
        <w:rPr>
          <w:rFonts w:cs="Arial"/>
          <w:szCs w:val="20"/>
          <w:lang w:val="es-ES"/>
        </w:rPr>
        <w:t>Configuración de Puesta a Tierra compuesta por electrodos verticales y horizontales unidos entre sí, formando una sola red eléctrica de referencia común.</w:t>
      </w:r>
    </w:p>
    <w:p w14:paraId="599EB420" w14:textId="77777777" w:rsidR="001372A5" w:rsidRPr="009A0D0C" w:rsidRDefault="001372A5" w:rsidP="00B63BBD">
      <w:pPr>
        <w:pStyle w:val="Textoindependiente"/>
        <w:spacing w:line="360" w:lineRule="auto"/>
        <w:ind w:left="709"/>
        <w:rPr>
          <w:rFonts w:cs="Arial"/>
          <w:b/>
          <w:sz w:val="22"/>
          <w:szCs w:val="22"/>
          <w:lang w:val="es-ES"/>
        </w:rPr>
      </w:pPr>
    </w:p>
    <w:p w14:paraId="38711095" w14:textId="1C029DA8" w:rsidR="001372A5" w:rsidRPr="009A0D0C" w:rsidRDefault="00055877" w:rsidP="00055877">
      <w:pPr>
        <w:pStyle w:val="Textoindependiente"/>
        <w:spacing w:line="360" w:lineRule="auto"/>
        <w:ind w:firstLine="708"/>
        <w:outlineLvl w:val="0"/>
        <w:rPr>
          <w:rFonts w:cs="Arial"/>
          <w:b/>
          <w:sz w:val="22"/>
          <w:szCs w:val="22"/>
          <w:lang w:val="es-ES"/>
        </w:rPr>
      </w:pPr>
      <w:bookmarkStart w:id="22" w:name="_Toc93872770"/>
      <w:r>
        <w:rPr>
          <w:rFonts w:cs="Arial"/>
          <w:b/>
          <w:sz w:val="22"/>
          <w:szCs w:val="22"/>
          <w:lang w:val="es-ES"/>
        </w:rPr>
        <w:t>9.0 Red</w:t>
      </w:r>
      <w:r w:rsidR="001372A5" w:rsidRPr="009A0D0C">
        <w:rPr>
          <w:rFonts w:cs="Arial"/>
          <w:b/>
          <w:sz w:val="22"/>
          <w:szCs w:val="22"/>
          <w:lang w:val="es-ES"/>
        </w:rPr>
        <w:t xml:space="preserve"> Equipotencial</w:t>
      </w:r>
      <w:bookmarkEnd w:id="22"/>
    </w:p>
    <w:p w14:paraId="6495FF9D" w14:textId="77777777" w:rsidR="001372A5" w:rsidRPr="00BC1728" w:rsidRDefault="001372A5" w:rsidP="00B63BBD">
      <w:pPr>
        <w:pStyle w:val="Textoindependiente"/>
        <w:spacing w:line="360" w:lineRule="auto"/>
        <w:ind w:left="709"/>
        <w:rPr>
          <w:rFonts w:cs="Arial"/>
          <w:szCs w:val="20"/>
          <w:lang w:val="es-ES"/>
        </w:rPr>
      </w:pPr>
      <w:r w:rsidRPr="00BC1728">
        <w:rPr>
          <w:rFonts w:cs="Arial"/>
          <w:szCs w:val="20"/>
          <w:lang w:val="es-ES"/>
        </w:rPr>
        <w:t>Conexión de baja impedancia permanente de partes metálicas normalmente no energizadas, para formar una vía eléctricamente conductiva que asegure continuidad eléctrica y descargue cualquier corriente que sea aplicada, CNE-U, 2006 Sección 010.</w:t>
      </w:r>
    </w:p>
    <w:p w14:paraId="697C21EB" w14:textId="77777777" w:rsidR="001372A5" w:rsidRPr="00BC1728" w:rsidRDefault="001372A5" w:rsidP="001372A5">
      <w:pPr>
        <w:pStyle w:val="Textoindependiente"/>
        <w:ind w:left="709"/>
        <w:rPr>
          <w:rFonts w:cs="Arial"/>
          <w:szCs w:val="20"/>
          <w:lang w:val="es-ES"/>
        </w:rPr>
      </w:pPr>
    </w:p>
    <w:p w14:paraId="5A2E2630" w14:textId="77777777" w:rsidR="001372A5" w:rsidRPr="00BC1728" w:rsidRDefault="001372A5" w:rsidP="001372A5">
      <w:pPr>
        <w:pStyle w:val="Textoindependiente"/>
        <w:ind w:left="709"/>
        <w:rPr>
          <w:rFonts w:cs="Arial"/>
          <w:szCs w:val="20"/>
          <w:lang w:val="es-ES"/>
        </w:rPr>
      </w:pPr>
      <w:r w:rsidRPr="00BC1728">
        <w:rPr>
          <w:rFonts w:cs="Arial"/>
          <w:szCs w:val="20"/>
          <w:lang w:val="es-ES"/>
        </w:rPr>
        <w:t>Está compuesta por:</w:t>
      </w:r>
    </w:p>
    <w:p w14:paraId="377BD5E8" w14:textId="77777777" w:rsidR="001372A5" w:rsidRDefault="001372A5" w:rsidP="001372A5">
      <w:pPr>
        <w:pStyle w:val="Textoindependiente"/>
        <w:ind w:left="709"/>
        <w:rPr>
          <w:rFonts w:cs="Arial"/>
          <w:b/>
          <w:szCs w:val="20"/>
          <w:lang w:val="es-ES"/>
        </w:rPr>
      </w:pPr>
    </w:p>
    <w:p w14:paraId="24C9F049" w14:textId="1A0F8203" w:rsidR="001372A5" w:rsidRPr="009A0D0C" w:rsidRDefault="001372A5" w:rsidP="001372A5">
      <w:pPr>
        <w:pStyle w:val="Textoindependiente"/>
        <w:ind w:left="709" w:firstLine="284"/>
        <w:rPr>
          <w:rFonts w:cs="Arial"/>
          <w:b/>
          <w:sz w:val="22"/>
          <w:szCs w:val="22"/>
          <w:lang w:val="es-ES"/>
        </w:rPr>
      </w:pPr>
      <w:r w:rsidRPr="009A0D0C">
        <w:rPr>
          <w:rFonts w:cs="Arial"/>
          <w:b/>
          <w:sz w:val="22"/>
          <w:szCs w:val="22"/>
          <w:lang w:val="es-ES"/>
        </w:rPr>
        <w:t xml:space="preserve">A2.- </w:t>
      </w:r>
      <w:r w:rsidR="00B63BBD">
        <w:rPr>
          <w:rFonts w:cs="Arial"/>
          <w:b/>
          <w:sz w:val="22"/>
          <w:szCs w:val="22"/>
          <w:lang w:val="es-ES"/>
        </w:rPr>
        <w:t>Barra</w:t>
      </w:r>
      <w:r w:rsidRPr="009A0D0C">
        <w:rPr>
          <w:rFonts w:cs="Arial"/>
          <w:b/>
          <w:sz w:val="22"/>
          <w:szCs w:val="22"/>
          <w:lang w:val="es-ES"/>
        </w:rPr>
        <w:t xml:space="preserve"> o conductor equipotencial</w:t>
      </w:r>
    </w:p>
    <w:p w14:paraId="7213F38A" w14:textId="77777777" w:rsidR="001372A5" w:rsidRPr="009A0D0C" w:rsidRDefault="001372A5" w:rsidP="001372A5">
      <w:pPr>
        <w:pStyle w:val="Textoindependiente"/>
        <w:ind w:left="709" w:firstLine="284"/>
        <w:rPr>
          <w:rFonts w:cs="Arial"/>
          <w:sz w:val="22"/>
          <w:szCs w:val="22"/>
          <w:lang w:val="es-ES"/>
        </w:rPr>
      </w:pPr>
    </w:p>
    <w:p w14:paraId="0272D8DE" w14:textId="77777777" w:rsidR="001372A5" w:rsidRPr="00BC1728" w:rsidRDefault="001372A5" w:rsidP="00BC1728">
      <w:pPr>
        <w:pStyle w:val="Textoindependiente"/>
        <w:ind w:left="1134"/>
        <w:rPr>
          <w:rFonts w:cs="Arial"/>
          <w:b/>
          <w:szCs w:val="20"/>
          <w:lang w:val="es-ES"/>
        </w:rPr>
      </w:pPr>
      <w:r w:rsidRPr="00BC1728">
        <w:rPr>
          <w:rFonts w:cs="Arial"/>
          <w:szCs w:val="20"/>
          <w:lang w:val="es-ES"/>
        </w:rPr>
        <w:t>Barra metálica o conductor cilíndrico de sección y longitudes estandarizadas que permiten la unión de dos o más conductores y/o el agrupamiento en un punto de múltiples conexiones a tierra, garantizando el mismo potencial.</w:t>
      </w:r>
    </w:p>
    <w:p w14:paraId="0AF66723" w14:textId="77777777" w:rsidR="001372A5" w:rsidRPr="009A0D0C" w:rsidRDefault="001372A5" w:rsidP="001372A5">
      <w:pPr>
        <w:pStyle w:val="Textoindependiente"/>
        <w:ind w:left="1417" w:firstLine="284"/>
        <w:rPr>
          <w:rFonts w:cs="Arial"/>
          <w:b/>
          <w:sz w:val="22"/>
          <w:szCs w:val="22"/>
          <w:lang w:val="es-ES"/>
        </w:rPr>
      </w:pPr>
    </w:p>
    <w:p w14:paraId="29DF5CD2" w14:textId="4D3DE39C" w:rsidR="001372A5" w:rsidRPr="009A0D0C" w:rsidRDefault="001372A5" w:rsidP="001372A5">
      <w:pPr>
        <w:pStyle w:val="Textoindependiente"/>
        <w:ind w:left="709" w:firstLine="284"/>
        <w:rPr>
          <w:rFonts w:cs="Arial"/>
          <w:b/>
          <w:sz w:val="22"/>
          <w:szCs w:val="22"/>
          <w:lang w:val="es-ES"/>
        </w:rPr>
      </w:pPr>
      <w:r w:rsidRPr="009A0D0C">
        <w:rPr>
          <w:rFonts w:cs="Arial"/>
          <w:b/>
          <w:sz w:val="22"/>
          <w:szCs w:val="22"/>
          <w:lang w:val="es-ES"/>
        </w:rPr>
        <w:t>A2.1.- Barra de Neutro</w:t>
      </w:r>
    </w:p>
    <w:p w14:paraId="78F8AA1C" w14:textId="77777777" w:rsidR="001372A5" w:rsidRPr="009A0D0C" w:rsidRDefault="001372A5" w:rsidP="001372A5">
      <w:pPr>
        <w:pStyle w:val="Textoindependiente"/>
        <w:ind w:left="709" w:firstLine="284"/>
        <w:rPr>
          <w:rFonts w:cs="Arial"/>
          <w:sz w:val="22"/>
          <w:szCs w:val="22"/>
          <w:lang w:val="es-ES"/>
        </w:rPr>
      </w:pPr>
    </w:p>
    <w:p w14:paraId="76A2F036" w14:textId="77777777" w:rsidR="001372A5" w:rsidRPr="00BC1728" w:rsidRDefault="001372A5" w:rsidP="001372A5">
      <w:pPr>
        <w:pStyle w:val="Textoindependiente"/>
        <w:ind w:left="709" w:firstLine="284"/>
        <w:rPr>
          <w:rFonts w:cs="Arial"/>
          <w:szCs w:val="20"/>
          <w:lang w:val="es-ES"/>
        </w:rPr>
      </w:pPr>
      <w:r w:rsidRPr="00BC1728">
        <w:rPr>
          <w:rFonts w:cs="Arial"/>
          <w:szCs w:val="20"/>
          <w:lang w:val="es-ES"/>
        </w:rPr>
        <w:t>Punto de unión equipotencial de neutros</w:t>
      </w:r>
    </w:p>
    <w:p w14:paraId="63E64FC3" w14:textId="77777777" w:rsidR="001372A5" w:rsidRPr="009A0D0C" w:rsidRDefault="001372A5" w:rsidP="001372A5">
      <w:pPr>
        <w:pStyle w:val="Textoindependiente"/>
        <w:ind w:left="709" w:firstLine="284"/>
        <w:rPr>
          <w:rFonts w:cs="Arial"/>
          <w:sz w:val="22"/>
          <w:szCs w:val="22"/>
          <w:lang w:val="es-ES"/>
        </w:rPr>
      </w:pPr>
    </w:p>
    <w:p w14:paraId="158EC755" w14:textId="0BF1164F" w:rsidR="001372A5" w:rsidRPr="009A0D0C" w:rsidRDefault="001372A5" w:rsidP="001372A5">
      <w:pPr>
        <w:pStyle w:val="Textoindependiente"/>
        <w:ind w:left="709" w:firstLine="284"/>
        <w:rPr>
          <w:rFonts w:cs="Arial"/>
          <w:b/>
          <w:sz w:val="22"/>
          <w:szCs w:val="22"/>
          <w:lang w:val="es-ES"/>
        </w:rPr>
      </w:pPr>
      <w:r w:rsidRPr="009A0D0C">
        <w:rPr>
          <w:rFonts w:cs="Arial"/>
          <w:b/>
          <w:sz w:val="22"/>
          <w:szCs w:val="22"/>
          <w:lang w:val="es-ES"/>
        </w:rPr>
        <w:t>A2.2- Barra de Puesta a Tierra</w:t>
      </w:r>
    </w:p>
    <w:p w14:paraId="2181B30A" w14:textId="77777777" w:rsidR="001372A5" w:rsidRPr="009A0D0C" w:rsidRDefault="001372A5" w:rsidP="001372A5">
      <w:pPr>
        <w:pStyle w:val="Textoindependiente"/>
        <w:ind w:left="709" w:firstLine="284"/>
        <w:rPr>
          <w:rFonts w:cs="Arial"/>
          <w:sz w:val="22"/>
          <w:szCs w:val="22"/>
          <w:lang w:val="es-ES"/>
        </w:rPr>
      </w:pPr>
    </w:p>
    <w:p w14:paraId="07BE5217" w14:textId="77777777" w:rsidR="001372A5" w:rsidRPr="00BC1728" w:rsidRDefault="001372A5" w:rsidP="001372A5">
      <w:pPr>
        <w:pStyle w:val="Textoindependiente"/>
        <w:ind w:left="709" w:firstLine="284"/>
        <w:rPr>
          <w:rFonts w:cs="Arial"/>
          <w:szCs w:val="20"/>
          <w:lang w:val="es-ES"/>
        </w:rPr>
      </w:pPr>
      <w:r w:rsidRPr="00BC1728">
        <w:rPr>
          <w:rFonts w:cs="Arial"/>
          <w:szCs w:val="20"/>
          <w:lang w:val="es-ES"/>
        </w:rPr>
        <w:t>Punto de unión equipotencial entre la puesta a tierra y la red equipotencial</w:t>
      </w:r>
    </w:p>
    <w:p w14:paraId="2B5FEC76" w14:textId="77777777" w:rsidR="001372A5" w:rsidRPr="009A0D0C" w:rsidRDefault="001372A5" w:rsidP="001372A5">
      <w:pPr>
        <w:pStyle w:val="Textoindependiente"/>
        <w:ind w:left="709" w:firstLine="284"/>
        <w:rPr>
          <w:rFonts w:cs="Arial"/>
          <w:sz w:val="22"/>
          <w:szCs w:val="22"/>
          <w:lang w:val="es-ES"/>
        </w:rPr>
      </w:pPr>
    </w:p>
    <w:p w14:paraId="19FF35E0" w14:textId="5D612AC5" w:rsidR="001372A5" w:rsidRPr="009A0D0C" w:rsidRDefault="001372A5" w:rsidP="001372A5">
      <w:pPr>
        <w:pStyle w:val="Textoindependiente"/>
        <w:ind w:left="709" w:firstLine="284"/>
        <w:rPr>
          <w:rFonts w:cs="Arial"/>
          <w:b/>
          <w:sz w:val="22"/>
          <w:szCs w:val="22"/>
          <w:lang w:val="es-ES"/>
        </w:rPr>
      </w:pPr>
      <w:r w:rsidRPr="009A0D0C">
        <w:rPr>
          <w:rFonts w:cs="Arial"/>
          <w:b/>
          <w:sz w:val="22"/>
          <w:szCs w:val="22"/>
          <w:lang w:val="es-ES"/>
        </w:rPr>
        <w:t>A2.3.- Barra Auxiliar</w:t>
      </w:r>
    </w:p>
    <w:p w14:paraId="6EC27F08" w14:textId="77777777" w:rsidR="001372A5" w:rsidRPr="009A0D0C" w:rsidRDefault="001372A5" w:rsidP="001372A5">
      <w:pPr>
        <w:pStyle w:val="Textoindependiente"/>
        <w:ind w:left="709" w:firstLine="284"/>
        <w:rPr>
          <w:rFonts w:cs="Arial"/>
          <w:sz w:val="22"/>
          <w:szCs w:val="22"/>
          <w:lang w:val="es-ES"/>
        </w:rPr>
      </w:pPr>
    </w:p>
    <w:p w14:paraId="73B2B70F" w14:textId="77777777" w:rsidR="00B63BBD" w:rsidRPr="00BC1728" w:rsidRDefault="001372A5" w:rsidP="001372A5">
      <w:pPr>
        <w:pStyle w:val="Textoindependiente"/>
        <w:ind w:left="709" w:firstLine="284"/>
        <w:rPr>
          <w:rFonts w:cs="Arial"/>
          <w:szCs w:val="20"/>
          <w:lang w:val="es-ES"/>
        </w:rPr>
      </w:pPr>
      <w:r w:rsidRPr="00BC1728">
        <w:rPr>
          <w:rFonts w:cs="Arial"/>
          <w:szCs w:val="20"/>
          <w:lang w:val="es-ES"/>
        </w:rPr>
        <w:t xml:space="preserve">Punto de unión equipotencial entre las barras de tierra y otros elementos a </w:t>
      </w:r>
    </w:p>
    <w:p w14:paraId="369039A3" w14:textId="2A259F14" w:rsidR="001372A5" w:rsidRPr="00BC1728" w:rsidRDefault="001372A5" w:rsidP="001372A5">
      <w:pPr>
        <w:pStyle w:val="Textoindependiente"/>
        <w:ind w:left="709" w:firstLine="284"/>
        <w:rPr>
          <w:rFonts w:cs="Arial"/>
          <w:szCs w:val="20"/>
          <w:lang w:val="es-ES"/>
        </w:rPr>
      </w:pPr>
      <w:r w:rsidRPr="00BC1728">
        <w:rPr>
          <w:rFonts w:cs="Arial"/>
          <w:szCs w:val="20"/>
          <w:lang w:val="es-ES"/>
        </w:rPr>
        <w:t>proteger.</w:t>
      </w:r>
    </w:p>
    <w:p w14:paraId="55FFF310" w14:textId="77777777" w:rsidR="001372A5" w:rsidRPr="009A0D0C" w:rsidRDefault="001372A5" w:rsidP="001372A5">
      <w:pPr>
        <w:pStyle w:val="Textoindependiente"/>
        <w:ind w:left="709" w:firstLine="284"/>
        <w:rPr>
          <w:rFonts w:cs="Arial"/>
          <w:sz w:val="22"/>
          <w:szCs w:val="22"/>
          <w:lang w:val="es-ES"/>
        </w:rPr>
      </w:pPr>
    </w:p>
    <w:p w14:paraId="68073931" w14:textId="5A1EEB2B" w:rsidR="001372A5" w:rsidRPr="009A0D0C" w:rsidRDefault="00055877" w:rsidP="00055877">
      <w:pPr>
        <w:pStyle w:val="Textoindependiente"/>
        <w:ind w:firstLine="708"/>
        <w:outlineLvl w:val="0"/>
        <w:rPr>
          <w:rFonts w:cs="Arial"/>
          <w:b/>
          <w:sz w:val="22"/>
          <w:szCs w:val="22"/>
          <w:lang w:val="es-ES"/>
        </w:rPr>
      </w:pPr>
      <w:bookmarkStart w:id="23" w:name="_Toc93872771"/>
      <w:r>
        <w:rPr>
          <w:rFonts w:cs="Arial"/>
          <w:b/>
          <w:sz w:val="22"/>
          <w:szCs w:val="22"/>
          <w:lang w:val="es-ES"/>
        </w:rPr>
        <w:t xml:space="preserve">10.0 </w:t>
      </w:r>
      <w:r w:rsidRPr="009A0D0C">
        <w:rPr>
          <w:rFonts w:cs="Arial"/>
          <w:b/>
          <w:sz w:val="22"/>
          <w:szCs w:val="22"/>
          <w:lang w:val="es-ES"/>
        </w:rPr>
        <w:t>Conductores</w:t>
      </w:r>
      <w:r w:rsidR="001372A5" w:rsidRPr="009A0D0C">
        <w:rPr>
          <w:rFonts w:cs="Arial"/>
          <w:b/>
          <w:sz w:val="22"/>
          <w:szCs w:val="22"/>
          <w:lang w:val="es-ES"/>
        </w:rPr>
        <w:t xml:space="preserve"> de enlace equipotencial:</w:t>
      </w:r>
      <w:bookmarkEnd w:id="23"/>
      <w:r w:rsidR="001372A5" w:rsidRPr="009A0D0C">
        <w:rPr>
          <w:rFonts w:cs="Arial"/>
          <w:b/>
          <w:sz w:val="22"/>
          <w:szCs w:val="22"/>
          <w:lang w:val="es-ES"/>
        </w:rPr>
        <w:t xml:space="preserve"> </w:t>
      </w:r>
    </w:p>
    <w:p w14:paraId="7829F313" w14:textId="77777777" w:rsidR="001372A5" w:rsidRPr="009A0D0C" w:rsidRDefault="001372A5" w:rsidP="001372A5">
      <w:pPr>
        <w:pStyle w:val="Textoindependiente"/>
        <w:ind w:left="709"/>
        <w:rPr>
          <w:rFonts w:cs="Arial"/>
          <w:sz w:val="22"/>
          <w:szCs w:val="22"/>
          <w:lang w:val="es-ES"/>
        </w:rPr>
      </w:pPr>
    </w:p>
    <w:p w14:paraId="7C5F1DC7" w14:textId="77777777" w:rsidR="001372A5" w:rsidRPr="00BC1728" w:rsidRDefault="001372A5" w:rsidP="001372A5">
      <w:pPr>
        <w:pStyle w:val="Textoindependiente"/>
        <w:ind w:left="709"/>
        <w:rPr>
          <w:rFonts w:cs="Arial"/>
          <w:szCs w:val="20"/>
          <w:lang w:val="es-ES"/>
        </w:rPr>
      </w:pPr>
      <w:r w:rsidRPr="00BC1728">
        <w:rPr>
          <w:rFonts w:cs="Arial"/>
          <w:szCs w:val="20"/>
          <w:lang w:val="es-ES"/>
        </w:rPr>
        <w:t>Transmiten a cualquier lugar o equipo de la instalación el potencial de seguridad y referencia existente en la tierra física o suelo.  Se subdividen en:</w:t>
      </w:r>
    </w:p>
    <w:p w14:paraId="6806617D" w14:textId="77777777" w:rsidR="001372A5" w:rsidRPr="009A0D0C" w:rsidRDefault="001372A5" w:rsidP="001372A5">
      <w:pPr>
        <w:pStyle w:val="Textoindependiente"/>
        <w:ind w:left="1417"/>
        <w:rPr>
          <w:rFonts w:cs="Arial"/>
          <w:sz w:val="22"/>
          <w:szCs w:val="22"/>
          <w:u w:val="single"/>
          <w:lang w:val="es-ES"/>
        </w:rPr>
      </w:pPr>
    </w:p>
    <w:p w14:paraId="57D6DE89" w14:textId="77777777" w:rsidR="001372A5" w:rsidRPr="009A0D0C" w:rsidRDefault="001372A5" w:rsidP="001372A5">
      <w:pPr>
        <w:pStyle w:val="Textoindependiente"/>
        <w:ind w:left="993"/>
        <w:rPr>
          <w:rFonts w:cs="Arial"/>
          <w:sz w:val="22"/>
          <w:szCs w:val="22"/>
          <w:lang w:val="es-ES"/>
        </w:rPr>
      </w:pPr>
      <w:r w:rsidRPr="009A0D0C">
        <w:rPr>
          <w:rFonts w:cs="Arial"/>
          <w:b/>
          <w:sz w:val="22"/>
          <w:szCs w:val="22"/>
          <w:lang w:val="es-ES"/>
        </w:rPr>
        <w:t>B.1.- Conductor del electrodo de puesta a tierra:</w:t>
      </w:r>
      <w:r w:rsidRPr="009A0D0C">
        <w:rPr>
          <w:rFonts w:cs="Arial"/>
          <w:sz w:val="22"/>
          <w:szCs w:val="22"/>
          <w:lang w:val="es-ES"/>
        </w:rPr>
        <w:t xml:space="preserve"> </w:t>
      </w:r>
    </w:p>
    <w:p w14:paraId="69241DB6" w14:textId="77777777" w:rsidR="001372A5" w:rsidRPr="009A0D0C" w:rsidRDefault="001372A5" w:rsidP="001372A5">
      <w:pPr>
        <w:pStyle w:val="Textoindependiente"/>
        <w:ind w:left="993"/>
        <w:rPr>
          <w:rFonts w:cs="Arial"/>
          <w:sz w:val="22"/>
          <w:szCs w:val="22"/>
          <w:lang w:val="es-ES"/>
        </w:rPr>
      </w:pPr>
    </w:p>
    <w:p w14:paraId="2994B732" w14:textId="77777777" w:rsidR="001372A5" w:rsidRPr="00BC1728" w:rsidRDefault="001372A5" w:rsidP="001372A5">
      <w:pPr>
        <w:pStyle w:val="Textoindependiente"/>
        <w:ind w:left="993"/>
        <w:rPr>
          <w:rFonts w:cs="Arial"/>
          <w:szCs w:val="20"/>
          <w:lang w:val="es-ES"/>
        </w:rPr>
      </w:pPr>
      <w:r w:rsidRPr="00BC1728">
        <w:rPr>
          <w:rFonts w:cs="Arial"/>
          <w:szCs w:val="20"/>
          <w:lang w:val="es-ES"/>
        </w:rPr>
        <w:lastRenderedPageBreak/>
        <w:t>Enlaza el electrodo de puesta a tierra con el conductor de puesta a tierra del sistema a través del primer barraje equipotencial asociado a la instalación.</w:t>
      </w:r>
    </w:p>
    <w:p w14:paraId="4944B81B" w14:textId="77777777" w:rsidR="001372A5" w:rsidRPr="009A0D0C" w:rsidRDefault="001372A5" w:rsidP="001372A5">
      <w:pPr>
        <w:pStyle w:val="Textoindependiente"/>
        <w:ind w:left="993"/>
        <w:rPr>
          <w:rFonts w:cs="Arial"/>
          <w:sz w:val="22"/>
          <w:szCs w:val="22"/>
          <w:u w:val="single"/>
          <w:lang w:val="es-ES"/>
        </w:rPr>
      </w:pPr>
    </w:p>
    <w:p w14:paraId="6C57AD76" w14:textId="77777777" w:rsidR="001372A5" w:rsidRPr="009A0D0C" w:rsidRDefault="001372A5" w:rsidP="001372A5">
      <w:pPr>
        <w:pStyle w:val="Textoindependiente"/>
        <w:ind w:left="993"/>
        <w:rPr>
          <w:rFonts w:cs="Arial"/>
          <w:sz w:val="22"/>
          <w:szCs w:val="22"/>
          <w:lang w:val="es-ES"/>
        </w:rPr>
      </w:pPr>
      <w:r w:rsidRPr="009A0D0C">
        <w:rPr>
          <w:rFonts w:cs="Arial"/>
          <w:b/>
          <w:sz w:val="22"/>
          <w:szCs w:val="22"/>
          <w:lang w:val="es-ES"/>
        </w:rPr>
        <w:t>B.2.- Conductor de puesta a tierra del sistema:</w:t>
      </w:r>
    </w:p>
    <w:p w14:paraId="7AA676E8" w14:textId="77777777" w:rsidR="001372A5" w:rsidRPr="009A0D0C" w:rsidRDefault="001372A5" w:rsidP="001372A5">
      <w:pPr>
        <w:pStyle w:val="Textoindependiente"/>
        <w:ind w:left="993"/>
        <w:rPr>
          <w:rFonts w:cs="Arial"/>
          <w:sz w:val="22"/>
          <w:szCs w:val="22"/>
          <w:lang w:val="es-ES"/>
        </w:rPr>
      </w:pPr>
    </w:p>
    <w:p w14:paraId="5F2CA9FA" w14:textId="77777777" w:rsidR="001372A5" w:rsidRPr="00BC1728" w:rsidRDefault="001372A5" w:rsidP="001372A5">
      <w:pPr>
        <w:pStyle w:val="Textoindependiente"/>
        <w:ind w:left="993"/>
        <w:rPr>
          <w:rFonts w:cs="Arial"/>
          <w:szCs w:val="20"/>
          <w:lang w:val="es-ES"/>
        </w:rPr>
      </w:pPr>
      <w:r w:rsidRPr="00BC1728">
        <w:rPr>
          <w:rFonts w:cs="Arial"/>
          <w:szCs w:val="20"/>
          <w:lang w:val="es-ES"/>
        </w:rPr>
        <w:t>Se origina en el primer barraje equipotencial y recorre la instalación en forma continua, sin empalmes o uniones, llegando a todos los equipos y áreas donde se encuentren los barrajes equipotenciales.</w:t>
      </w:r>
    </w:p>
    <w:p w14:paraId="4F81B3DC" w14:textId="77777777" w:rsidR="001372A5" w:rsidRPr="009A0D0C" w:rsidRDefault="001372A5" w:rsidP="001372A5">
      <w:pPr>
        <w:pStyle w:val="Textoindependiente"/>
        <w:ind w:left="993"/>
        <w:rPr>
          <w:rFonts w:cs="Arial"/>
          <w:b/>
          <w:sz w:val="22"/>
          <w:szCs w:val="22"/>
          <w:lang w:val="es-ES"/>
        </w:rPr>
      </w:pPr>
    </w:p>
    <w:p w14:paraId="3DDDE92C" w14:textId="77777777" w:rsidR="001372A5" w:rsidRPr="009A0D0C" w:rsidRDefault="001372A5" w:rsidP="001372A5">
      <w:pPr>
        <w:pStyle w:val="Textoindependiente"/>
        <w:ind w:left="993"/>
        <w:rPr>
          <w:rFonts w:cs="Arial"/>
          <w:sz w:val="22"/>
          <w:szCs w:val="22"/>
          <w:lang w:val="es-ES"/>
        </w:rPr>
      </w:pPr>
      <w:r w:rsidRPr="009A0D0C">
        <w:rPr>
          <w:rFonts w:cs="Arial"/>
          <w:b/>
          <w:sz w:val="22"/>
          <w:szCs w:val="22"/>
          <w:lang w:val="es-ES"/>
        </w:rPr>
        <w:t>B.3.- Conductores de puesta a tierra de equipos:</w:t>
      </w:r>
      <w:r w:rsidRPr="009A0D0C">
        <w:rPr>
          <w:rFonts w:cs="Arial"/>
          <w:sz w:val="22"/>
          <w:szCs w:val="22"/>
          <w:lang w:val="es-ES"/>
        </w:rPr>
        <w:t xml:space="preserve"> </w:t>
      </w:r>
    </w:p>
    <w:p w14:paraId="05470631" w14:textId="77777777" w:rsidR="001372A5" w:rsidRPr="009A0D0C" w:rsidRDefault="001372A5" w:rsidP="001372A5">
      <w:pPr>
        <w:pStyle w:val="Textoindependiente"/>
        <w:ind w:left="993"/>
        <w:rPr>
          <w:rFonts w:cs="Arial"/>
          <w:sz w:val="22"/>
          <w:szCs w:val="22"/>
          <w:lang w:val="es-ES"/>
        </w:rPr>
      </w:pPr>
    </w:p>
    <w:p w14:paraId="10C54B0A" w14:textId="77777777" w:rsidR="001372A5" w:rsidRDefault="001372A5" w:rsidP="001372A5">
      <w:pPr>
        <w:pStyle w:val="Textoindependiente"/>
        <w:ind w:left="993"/>
        <w:rPr>
          <w:rFonts w:cs="Arial"/>
          <w:szCs w:val="20"/>
          <w:lang w:val="es-ES"/>
        </w:rPr>
      </w:pPr>
      <w:r w:rsidRPr="00BC1728">
        <w:rPr>
          <w:rFonts w:cs="Arial"/>
          <w:szCs w:val="20"/>
          <w:lang w:val="es-ES"/>
        </w:rPr>
        <w:t xml:space="preserve">Permiten la conexión a tierra de todos los equipos, componentes, canalizaciones, </w:t>
      </w:r>
      <w:proofErr w:type="spellStart"/>
      <w:r w:rsidRPr="00BC1728">
        <w:rPr>
          <w:rFonts w:cs="Arial"/>
          <w:szCs w:val="20"/>
          <w:lang w:val="es-ES"/>
        </w:rPr>
        <w:t>etc</w:t>
      </w:r>
      <w:proofErr w:type="spellEnd"/>
      <w:r w:rsidRPr="00BC1728">
        <w:rPr>
          <w:rFonts w:cs="Arial"/>
          <w:szCs w:val="20"/>
          <w:lang w:val="es-ES"/>
        </w:rPr>
        <w:t>, que por especificaciones del fabricante o por razones de seguridad lo requieran.</w:t>
      </w:r>
    </w:p>
    <w:p w14:paraId="1D74B579" w14:textId="77777777" w:rsidR="00BC1728" w:rsidRPr="00BC1728" w:rsidRDefault="00BC1728" w:rsidP="001372A5">
      <w:pPr>
        <w:pStyle w:val="Textoindependiente"/>
        <w:ind w:left="993"/>
        <w:rPr>
          <w:rFonts w:cs="Arial"/>
          <w:szCs w:val="20"/>
          <w:lang w:val="es-ES"/>
        </w:rPr>
      </w:pPr>
    </w:p>
    <w:p w14:paraId="42B0C4DB" w14:textId="77777777" w:rsidR="001372A5" w:rsidRPr="009A0D0C" w:rsidRDefault="001372A5" w:rsidP="001372A5">
      <w:pPr>
        <w:pStyle w:val="Textoindependiente"/>
        <w:ind w:left="993"/>
        <w:rPr>
          <w:rFonts w:cs="Arial"/>
          <w:b/>
          <w:sz w:val="22"/>
          <w:szCs w:val="22"/>
          <w:lang w:val="es-ES"/>
        </w:rPr>
      </w:pPr>
    </w:p>
    <w:p w14:paraId="127CE459" w14:textId="07FBEB64" w:rsidR="001372A5" w:rsidRPr="009A0D0C" w:rsidRDefault="00055877" w:rsidP="00055877">
      <w:pPr>
        <w:pStyle w:val="Textoindependiente"/>
        <w:ind w:firstLine="708"/>
        <w:outlineLvl w:val="0"/>
        <w:rPr>
          <w:rFonts w:cs="Arial"/>
          <w:b/>
          <w:sz w:val="22"/>
          <w:szCs w:val="22"/>
          <w:lang w:val="es-ES"/>
        </w:rPr>
      </w:pPr>
      <w:bookmarkStart w:id="24" w:name="_Toc93872772"/>
      <w:r>
        <w:rPr>
          <w:rFonts w:cs="Arial"/>
          <w:b/>
          <w:sz w:val="22"/>
          <w:szCs w:val="22"/>
          <w:lang w:val="es-ES"/>
        </w:rPr>
        <w:t>11.0 Puentes</w:t>
      </w:r>
      <w:r w:rsidR="001372A5" w:rsidRPr="009A0D0C">
        <w:rPr>
          <w:rFonts w:cs="Arial"/>
          <w:sz w:val="22"/>
          <w:szCs w:val="22"/>
          <w:lang w:val="es-ES"/>
        </w:rPr>
        <w:t xml:space="preserve"> </w:t>
      </w:r>
      <w:r w:rsidR="001372A5" w:rsidRPr="009A0D0C">
        <w:rPr>
          <w:rFonts w:cs="Arial"/>
          <w:b/>
          <w:sz w:val="22"/>
          <w:szCs w:val="22"/>
          <w:lang w:val="es-ES"/>
        </w:rPr>
        <w:t>de conexión equipotencial:</w:t>
      </w:r>
      <w:bookmarkEnd w:id="24"/>
      <w:r w:rsidR="001372A5" w:rsidRPr="009A0D0C">
        <w:rPr>
          <w:rFonts w:cs="Arial"/>
          <w:b/>
          <w:sz w:val="22"/>
          <w:szCs w:val="22"/>
          <w:lang w:val="es-ES"/>
        </w:rPr>
        <w:t xml:space="preserve"> </w:t>
      </w:r>
    </w:p>
    <w:p w14:paraId="5C50D531" w14:textId="77777777" w:rsidR="001372A5" w:rsidRPr="009A0D0C" w:rsidRDefault="001372A5" w:rsidP="001372A5">
      <w:pPr>
        <w:pStyle w:val="Textoindependiente"/>
        <w:ind w:left="709"/>
        <w:rPr>
          <w:rFonts w:cs="Arial"/>
          <w:sz w:val="22"/>
          <w:szCs w:val="22"/>
          <w:lang w:val="es-ES"/>
        </w:rPr>
      </w:pPr>
    </w:p>
    <w:p w14:paraId="4EB0E7F9" w14:textId="680D3C64" w:rsidR="00B63BBD" w:rsidRPr="00BC1728" w:rsidRDefault="001372A5" w:rsidP="00BC1728">
      <w:pPr>
        <w:pStyle w:val="Textoindependiente"/>
        <w:ind w:left="709"/>
        <w:rPr>
          <w:rFonts w:cs="Arial"/>
          <w:szCs w:val="20"/>
          <w:lang w:val="es-ES"/>
        </w:rPr>
      </w:pPr>
      <w:r w:rsidRPr="00BC1728">
        <w:rPr>
          <w:rFonts w:cs="Arial"/>
          <w:szCs w:val="20"/>
          <w:lang w:val="es-ES"/>
        </w:rPr>
        <w:t>Conductores o uniones que ofrecen una conducción eléctrica con mínima resistencia eléctrica para asegurar la continuidad eléctrica necesaria entre las partes metálicas que deben estar eléctricamente conectadas entre sí.</w:t>
      </w:r>
    </w:p>
    <w:p w14:paraId="03E3F5FB" w14:textId="77777777" w:rsidR="001372A5" w:rsidRPr="009A0D0C" w:rsidRDefault="001372A5" w:rsidP="001372A5">
      <w:pPr>
        <w:pStyle w:val="Textoindependiente"/>
        <w:ind w:left="709"/>
        <w:rPr>
          <w:rFonts w:cs="Arial"/>
          <w:b/>
          <w:sz w:val="22"/>
          <w:szCs w:val="22"/>
          <w:lang w:val="es-ES"/>
        </w:rPr>
      </w:pPr>
    </w:p>
    <w:p w14:paraId="5B604153" w14:textId="0CC80243" w:rsidR="001372A5" w:rsidRPr="009A0D0C" w:rsidRDefault="00055877" w:rsidP="00BC1728">
      <w:pPr>
        <w:pStyle w:val="Textoindependiente"/>
        <w:ind w:left="709"/>
        <w:outlineLvl w:val="0"/>
        <w:rPr>
          <w:rFonts w:cs="Arial"/>
          <w:b/>
          <w:sz w:val="22"/>
          <w:szCs w:val="22"/>
          <w:lang w:val="es-ES"/>
        </w:rPr>
      </w:pPr>
      <w:bookmarkStart w:id="25" w:name="_Toc93872773"/>
      <w:r>
        <w:rPr>
          <w:rFonts w:cs="Arial"/>
          <w:b/>
          <w:sz w:val="22"/>
          <w:szCs w:val="22"/>
          <w:lang w:val="es-ES"/>
        </w:rPr>
        <w:t>12.0 Conector</w:t>
      </w:r>
      <w:r w:rsidR="001372A5" w:rsidRPr="009A0D0C">
        <w:rPr>
          <w:rFonts w:cs="Arial"/>
          <w:b/>
          <w:sz w:val="22"/>
          <w:szCs w:val="22"/>
          <w:lang w:val="es-ES"/>
        </w:rPr>
        <w:t>:</w:t>
      </w:r>
      <w:bookmarkEnd w:id="25"/>
      <w:r w:rsidR="001372A5" w:rsidRPr="009A0D0C">
        <w:rPr>
          <w:rFonts w:cs="Arial"/>
          <w:b/>
          <w:sz w:val="22"/>
          <w:szCs w:val="22"/>
          <w:lang w:val="es-ES"/>
        </w:rPr>
        <w:t xml:space="preserve"> </w:t>
      </w:r>
    </w:p>
    <w:p w14:paraId="16B6EE43" w14:textId="77777777" w:rsidR="001372A5" w:rsidRPr="00BC1728" w:rsidRDefault="001372A5" w:rsidP="001372A5">
      <w:pPr>
        <w:pStyle w:val="Textoindependiente"/>
        <w:ind w:left="709"/>
        <w:rPr>
          <w:rFonts w:cs="Arial"/>
          <w:b/>
          <w:szCs w:val="20"/>
          <w:lang w:val="es-ES"/>
        </w:rPr>
      </w:pPr>
    </w:p>
    <w:p w14:paraId="02DF4368" w14:textId="77777777" w:rsidR="001372A5" w:rsidRPr="00BC1728" w:rsidRDefault="001372A5" w:rsidP="001372A5">
      <w:pPr>
        <w:pStyle w:val="Textoindependiente"/>
        <w:ind w:left="709"/>
        <w:rPr>
          <w:rFonts w:cs="Arial"/>
          <w:szCs w:val="20"/>
          <w:lang w:val="es-ES"/>
        </w:rPr>
      </w:pPr>
      <w:r w:rsidRPr="00BC1728">
        <w:rPr>
          <w:rFonts w:cs="Arial"/>
          <w:szCs w:val="20"/>
          <w:lang w:val="es-ES"/>
        </w:rPr>
        <w:t>Dispositivo que une dos o más elementos conductores con el objeto de suministrar un camino eléctrico continuo.</w:t>
      </w:r>
    </w:p>
    <w:p w14:paraId="4A298FB3" w14:textId="77777777" w:rsidR="001372A5" w:rsidRPr="00BC1728" w:rsidRDefault="001372A5" w:rsidP="001372A5">
      <w:pPr>
        <w:pStyle w:val="Textoindependiente"/>
        <w:ind w:left="709"/>
        <w:rPr>
          <w:rFonts w:cs="Arial"/>
          <w:szCs w:val="20"/>
          <w:lang w:val="es-ES"/>
        </w:rPr>
      </w:pPr>
    </w:p>
    <w:p w14:paraId="3AB3F5C6" w14:textId="77777777" w:rsidR="001372A5" w:rsidRPr="00BC1728" w:rsidRDefault="001372A5" w:rsidP="001372A5">
      <w:pPr>
        <w:ind w:left="709"/>
        <w:rPr>
          <w:rFonts w:cs="Arial"/>
          <w:szCs w:val="20"/>
        </w:rPr>
      </w:pPr>
      <w:r w:rsidRPr="00BC1728">
        <w:rPr>
          <w:rFonts w:cs="Arial"/>
          <w:szCs w:val="20"/>
        </w:rPr>
        <w:t>Elemento que posibilita la unión sólida entre electrodos, producto de una reacción exotérmica a gran temperatura.</w:t>
      </w:r>
    </w:p>
    <w:p w14:paraId="24E8869F" w14:textId="77777777" w:rsidR="001372A5" w:rsidRPr="009A0D0C" w:rsidRDefault="001372A5" w:rsidP="001372A5">
      <w:pPr>
        <w:ind w:left="709"/>
        <w:rPr>
          <w:rFonts w:cs="Arial"/>
          <w:sz w:val="22"/>
          <w:szCs w:val="22"/>
        </w:rPr>
      </w:pPr>
    </w:p>
    <w:p w14:paraId="59CEC40F" w14:textId="071D29B2" w:rsidR="001372A5" w:rsidRPr="006B16A0" w:rsidRDefault="00055877" w:rsidP="00055877">
      <w:pPr>
        <w:pStyle w:val="Ttulo1"/>
        <w:numPr>
          <w:ilvl w:val="0"/>
          <w:numId w:val="0"/>
        </w:numPr>
        <w:rPr>
          <w:rFonts w:cs="Arial"/>
          <w:szCs w:val="22"/>
        </w:rPr>
      </w:pPr>
      <w:bookmarkStart w:id="26" w:name="_Toc93872774"/>
      <w:r>
        <w:rPr>
          <w:rFonts w:cs="Arial"/>
          <w:szCs w:val="22"/>
        </w:rPr>
        <w:t>13.0 MEJORADOR</w:t>
      </w:r>
      <w:r w:rsidR="001372A5" w:rsidRPr="006B16A0">
        <w:rPr>
          <w:rFonts w:cs="Arial"/>
          <w:szCs w:val="22"/>
        </w:rPr>
        <w:t xml:space="preserve"> O POTENCIALIZADOR DE TIERRAS</w:t>
      </w:r>
      <w:bookmarkEnd w:id="26"/>
    </w:p>
    <w:p w14:paraId="6C44499D" w14:textId="77777777" w:rsidR="001372A5" w:rsidRPr="009A0D0C" w:rsidRDefault="001372A5" w:rsidP="001372A5">
      <w:pPr>
        <w:rPr>
          <w:rFonts w:cs="Arial"/>
          <w:sz w:val="22"/>
          <w:szCs w:val="22"/>
        </w:rPr>
      </w:pPr>
    </w:p>
    <w:p w14:paraId="12C907E5" w14:textId="54C9AA67" w:rsidR="001372A5" w:rsidRPr="00BC1728" w:rsidRDefault="001372A5" w:rsidP="001372A5">
      <w:pPr>
        <w:rPr>
          <w:rFonts w:cs="Arial"/>
          <w:szCs w:val="20"/>
        </w:rPr>
      </w:pPr>
      <w:r w:rsidRPr="00BC1728">
        <w:rPr>
          <w:rFonts w:cs="Arial"/>
          <w:szCs w:val="20"/>
        </w:rPr>
        <w:t>Se define al mejorador como el producto a utilizar para potencializar o mejorar la resistencia de Puesta a Tierra en los electro</w:t>
      </w:r>
      <w:r w:rsidR="00BC1728">
        <w:rPr>
          <w:rFonts w:cs="Arial"/>
          <w:szCs w:val="20"/>
        </w:rPr>
        <w:t>do</w:t>
      </w:r>
      <w:r w:rsidRPr="00BC1728">
        <w:rPr>
          <w:rFonts w:cs="Arial"/>
          <w:szCs w:val="20"/>
        </w:rPr>
        <w:t>s.</w:t>
      </w:r>
    </w:p>
    <w:p w14:paraId="45409968" w14:textId="77777777" w:rsidR="001372A5" w:rsidRPr="00BC1728" w:rsidRDefault="001372A5" w:rsidP="001372A5">
      <w:pPr>
        <w:pStyle w:val="Prrafodelista"/>
        <w:ind w:left="851"/>
        <w:rPr>
          <w:rFonts w:cs="Arial"/>
          <w:szCs w:val="20"/>
        </w:rPr>
      </w:pPr>
    </w:p>
    <w:p w14:paraId="5A4A13FB" w14:textId="77777777" w:rsidR="001372A5" w:rsidRPr="00BC1728" w:rsidRDefault="001372A5" w:rsidP="001372A5">
      <w:pPr>
        <w:rPr>
          <w:rFonts w:cs="Arial"/>
          <w:szCs w:val="20"/>
        </w:rPr>
      </w:pPr>
      <w:r w:rsidRPr="00BC1728">
        <w:rPr>
          <w:rFonts w:cs="Arial"/>
          <w:szCs w:val="20"/>
        </w:rPr>
        <w:t>Su utilización dentro de las simulaciones es de EFICIENCIA, es decir:</w:t>
      </w:r>
    </w:p>
    <w:p w14:paraId="66ED5EEB" w14:textId="77777777" w:rsidR="001372A5" w:rsidRPr="00BC1728" w:rsidRDefault="001372A5" w:rsidP="006B16A0">
      <w:pPr>
        <w:spacing w:line="276" w:lineRule="auto"/>
        <w:rPr>
          <w:rFonts w:cs="Arial"/>
          <w:szCs w:val="20"/>
        </w:rPr>
      </w:pPr>
    </w:p>
    <w:p w14:paraId="3B5F5C4D" w14:textId="77777777" w:rsidR="001372A5" w:rsidRPr="00BC1728" w:rsidRDefault="001372A5" w:rsidP="00B602B1">
      <w:pPr>
        <w:pStyle w:val="Prrafodelista"/>
        <w:widowControl/>
        <w:numPr>
          <w:ilvl w:val="0"/>
          <w:numId w:val="20"/>
        </w:numPr>
        <w:autoSpaceDE/>
        <w:autoSpaceDN/>
        <w:adjustRightInd/>
        <w:spacing w:after="0" w:line="276" w:lineRule="auto"/>
        <w:ind w:left="993" w:hanging="426"/>
        <w:contextualSpacing/>
        <w:rPr>
          <w:rFonts w:cs="Arial"/>
          <w:szCs w:val="20"/>
        </w:rPr>
      </w:pPr>
      <w:r w:rsidRPr="00BC1728">
        <w:rPr>
          <w:rFonts w:cs="Arial"/>
          <w:szCs w:val="20"/>
        </w:rPr>
        <w:t xml:space="preserve">0% de eficiencia, </w:t>
      </w:r>
      <w:r w:rsidRPr="00BC1728">
        <w:rPr>
          <w:rFonts w:cs="Arial"/>
          <w:szCs w:val="20"/>
        </w:rPr>
        <w:tab/>
        <w:t>significa NO SE UTILIZA NINGÚN MEJORADOR.</w:t>
      </w:r>
    </w:p>
    <w:p w14:paraId="5464C446" w14:textId="77777777" w:rsidR="001372A5" w:rsidRPr="00BC1728" w:rsidRDefault="001372A5" w:rsidP="00B602B1">
      <w:pPr>
        <w:pStyle w:val="Prrafodelista"/>
        <w:widowControl/>
        <w:numPr>
          <w:ilvl w:val="0"/>
          <w:numId w:val="20"/>
        </w:numPr>
        <w:autoSpaceDE/>
        <w:autoSpaceDN/>
        <w:adjustRightInd/>
        <w:spacing w:after="0" w:line="276" w:lineRule="auto"/>
        <w:ind w:left="993" w:hanging="426"/>
        <w:contextualSpacing/>
        <w:rPr>
          <w:rFonts w:cs="Arial"/>
          <w:szCs w:val="20"/>
        </w:rPr>
      </w:pPr>
      <w:r w:rsidRPr="00BC1728">
        <w:rPr>
          <w:rFonts w:cs="Arial"/>
          <w:szCs w:val="20"/>
        </w:rPr>
        <w:t>50% de eficiencia,</w:t>
      </w:r>
      <w:r w:rsidRPr="00BC1728">
        <w:rPr>
          <w:rFonts w:cs="Arial"/>
          <w:szCs w:val="20"/>
        </w:rPr>
        <w:tab/>
        <w:t>significa MEJORADOR QUE REDUCE A LA MITAD LA RESISTENCIA FINAL.</w:t>
      </w:r>
    </w:p>
    <w:p w14:paraId="38CA8427" w14:textId="77777777" w:rsidR="001372A5" w:rsidRPr="00BC1728" w:rsidRDefault="001372A5" w:rsidP="00B602B1">
      <w:pPr>
        <w:pStyle w:val="Prrafodelista"/>
        <w:widowControl/>
        <w:numPr>
          <w:ilvl w:val="0"/>
          <w:numId w:val="20"/>
        </w:numPr>
        <w:autoSpaceDE/>
        <w:autoSpaceDN/>
        <w:adjustRightInd/>
        <w:spacing w:after="0" w:line="276" w:lineRule="auto"/>
        <w:ind w:left="993" w:hanging="426"/>
        <w:contextualSpacing/>
        <w:rPr>
          <w:rFonts w:cs="Arial"/>
          <w:szCs w:val="20"/>
        </w:rPr>
      </w:pPr>
      <w:r w:rsidRPr="00BC1728">
        <w:rPr>
          <w:rFonts w:cs="Arial"/>
          <w:szCs w:val="20"/>
        </w:rPr>
        <w:t>80% de eficiencia,</w:t>
      </w:r>
      <w:r w:rsidRPr="00BC1728">
        <w:rPr>
          <w:rFonts w:cs="Arial"/>
          <w:szCs w:val="20"/>
        </w:rPr>
        <w:tab/>
        <w:t>significa MEJORADOR QUE REDUCE en 80% LA RESISTENCIA FINAL.</w:t>
      </w:r>
    </w:p>
    <w:p w14:paraId="4C3C9406" w14:textId="77777777" w:rsidR="001372A5" w:rsidRPr="00BC1728" w:rsidRDefault="001372A5" w:rsidP="006B16A0">
      <w:pPr>
        <w:pStyle w:val="Prrafodelista"/>
        <w:spacing w:line="276" w:lineRule="auto"/>
        <w:ind w:left="851"/>
        <w:rPr>
          <w:rFonts w:cs="Arial"/>
          <w:szCs w:val="20"/>
        </w:rPr>
      </w:pPr>
    </w:p>
    <w:p w14:paraId="4B078B70" w14:textId="77777777" w:rsidR="001372A5" w:rsidRPr="00BC1728" w:rsidRDefault="001372A5" w:rsidP="006B16A0">
      <w:pPr>
        <w:spacing w:line="276" w:lineRule="auto"/>
        <w:rPr>
          <w:rFonts w:cs="Arial"/>
          <w:szCs w:val="20"/>
        </w:rPr>
      </w:pPr>
      <w:r w:rsidRPr="00BC1728">
        <w:rPr>
          <w:rFonts w:cs="Arial"/>
          <w:szCs w:val="20"/>
        </w:rPr>
        <w:t xml:space="preserve">Los mejoradores en general, presentan eficiencias entre 30% y 90%, logrando su mejor performance el día de instalación, más no necesariamente constante en el tiempo, por </w:t>
      </w:r>
      <w:proofErr w:type="gramStart"/>
      <w:r w:rsidRPr="00BC1728">
        <w:rPr>
          <w:rFonts w:cs="Arial"/>
          <w:szCs w:val="20"/>
        </w:rPr>
        <w:t>tanto</w:t>
      </w:r>
      <w:proofErr w:type="gramEnd"/>
      <w:r w:rsidRPr="00BC1728">
        <w:rPr>
          <w:rFonts w:cs="Arial"/>
          <w:szCs w:val="20"/>
        </w:rPr>
        <w:t xml:space="preserve"> se debe elegir un MEJORADOR O POTENCIALIZADOR de performance en el tiempo con la mínima variación. </w:t>
      </w:r>
    </w:p>
    <w:p w14:paraId="7B7D18AF" w14:textId="77777777" w:rsidR="001372A5" w:rsidRPr="00BC1728" w:rsidRDefault="001372A5" w:rsidP="001372A5">
      <w:pPr>
        <w:rPr>
          <w:rFonts w:cs="Arial"/>
          <w:szCs w:val="20"/>
        </w:rPr>
      </w:pPr>
    </w:p>
    <w:p w14:paraId="0928D8FB" w14:textId="77777777" w:rsidR="001372A5" w:rsidRPr="00BC1728" w:rsidRDefault="001372A5" w:rsidP="001372A5">
      <w:pPr>
        <w:rPr>
          <w:rFonts w:cs="Arial"/>
          <w:szCs w:val="20"/>
        </w:rPr>
      </w:pPr>
      <w:r w:rsidRPr="00BC1728">
        <w:rPr>
          <w:rFonts w:cs="Arial"/>
          <w:szCs w:val="20"/>
        </w:rPr>
        <w:t>Para el presente proyecto, se deberá considerar las siguientes características mínimas:</w:t>
      </w:r>
    </w:p>
    <w:p w14:paraId="7F18BBC5"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Contar con Certificados de Calidad.</w:t>
      </w:r>
    </w:p>
    <w:p w14:paraId="72E8634F"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Certificar la NO TOXISIDAD del producto.</w:t>
      </w:r>
    </w:p>
    <w:p w14:paraId="5836B985"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Certificar la NO CONTAMINACIÓN AL AMBIENTE.</w:t>
      </w:r>
    </w:p>
    <w:p w14:paraId="46780BD7"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Certificar un mínimo de 20 años de utilización en el mercado peruano.</w:t>
      </w:r>
    </w:p>
    <w:p w14:paraId="066B1FDC"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Garantía por un mínimo de 5 años.</w:t>
      </w:r>
    </w:p>
    <w:p w14:paraId="56B1EBD9"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Ensayos de disipación de energía.</w:t>
      </w:r>
    </w:p>
    <w:p w14:paraId="02B1D521"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Ensayos de comportamiento a diferentes frecuencias.</w:t>
      </w:r>
    </w:p>
    <w:p w14:paraId="7B49F8AD"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Humedad natural relativa.</w:t>
      </w:r>
    </w:p>
    <w:p w14:paraId="5FD5ECB3"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proofErr w:type="spellStart"/>
      <w:r w:rsidRPr="00BC1728">
        <w:rPr>
          <w:rFonts w:cs="Arial"/>
          <w:szCs w:val="20"/>
        </w:rPr>
        <w:t>Ph</w:t>
      </w:r>
      <w:proofErr w:type="spellEnd"/>
      <w:r w:rsidRPr="00BC1728">
        <w:rPr>
          <w:rFonts w:cs="Arial"/>
          <w:szCs w:val="20"/>
        </w:rPr>
        <w:t xml:space="preserve"> NEUTRO (lo más cercano a 7).</w:t>
      </w:r>
    </w:p>
    <w:p w14:paraId="2CE67681"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Solubilidad</w:t>
      </w:r>
    </w:p>
    <w:p w14:paraId="205D06C9"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Tixotropía</w:t>
      </w:r>
    </w:p>
    <w:p w14:paraId="2BDA1148" w14:textId="77777777" w:rsidR="001372A5" w:rsidRPr="00BC1728" w:rsidRDefault="001372A5" w:rsidP="00B602B1">
      <w:pPr>
        <w:pStyle w:val="Prrafodelista"/>
        <w:widowControl/>
        <w:numPr>
          <w:ilvl w:val="0"/>
          <w:numId w:val="21"/>
        </w:numPr>
        <w:autoSpaceDE/>
        <w:autoSpaceDN/>
        <w:adjustRightInd/>
        <w:spacing w:after="0"/>
        <w:ind w:left="993" w:hanging="426"/>
        <w:contextualSpacing/>
        <w:rPr>
          <w:rFonts w:cs="Arial"/>
          <w:szCs w:val="20"/>
        </w:rPr>
      </w:pPr>
      <w:r w:rsidRPr="00BC1728">
        <w:rPr>
          <w:rFonts w:cs="Arial"/>
          <w:szCs w:val="20"/>
        </w:rPr>
        <w:t>Temperatura de fusión</w:t>
      </w:r>
    </w:p>
    <w:p w14:paraId="67D5BCD6" w14:textId="77777777" w:rsidR="001372A5" w:rsidRPr="00BC1728" w:rsidRDefault="001372A5" w:rsidP="001372A5">
      <w:pPr>
        <w:rPr>
          <w:rFonts w:cs="Arial"/>
          <w:szCs w:val="20"/>
        </w:rPr>
      </w:pPr>
    </w:p>
    <w:p w14:paraId="1A4980F3" w14:textId="77777777" w:rsidR="006B16A0" w:rsidRPr="00BC1728" w:rsidRDefault="006B16A0" w:rsidP="001372A5">
      <w:pPr>
        <w:rPr>
          <w:rFonts w:cs="Arial"/>
          <w:szCs w:val="20"/>
        </w:rPr>
      </w:pPr>
    </w:p>
    <w:p w14:paraId="0DBA5B1A" w14:textId="77777777" w:rsidR="001372A5" w:rsidRPr="009A0D0C" w:rsidRDefault="001372A5" w:rsidP="001372A5">
      <w:pPr>
        <w:rPr>
          <w:rFonts w:cs="Arial"/>
          <w:sz w:val="22"/>
          <w:szCs w:val="22"/>
        </w:rPr>
      </w:pPr>
    </w:p>
    <w:p w14:paraId="4145A380" w14:textId="77777777" w:rsidR="001372A5" w:rsidRPr="009A0D0C" w:rsidRDefault="001372A5" w:rsidP="001372A5">
      <w:pPr>
        <w:rPr>
          <w:rFonts w:cs="Arial"/>
          <w:b/>
          <w:sz w:val="22"/>
          <w:szCs w:val="22"/>
        </w:rPr>
      </w:pPr>
      <w:r w:rsidRPr="009A0D0C">
        <w:rPr>
          <w:rFonts w:cs="Arial"/>
          <w:b/>
          <w:sz w:val="22"/>
          <w:szCs w:val="22"/>
        </w:rPr>
        <w:t>IMPORTANTANTES CONSIDERACIONES:</w:t>
      </w:r>
    </w:p>
    <w:p w14:paraId="279E420A" w14:textId="77777777" w:rsidR="001372A5" w:rsidRPr="00BC1728" w:rsidRDefault="001372A5" w:rsidP="00B602B1">
      <w:pPr>
        <w:pStyle w:val="Prrafodelista"/>
        <w:widowControl/>
        <w:numPr>
          <w:ilvl w:val="0"/>
          <w:numId w:val="20"/>
        </w:numPr>
        <w:autoSpaceDE/>
        <w:autoSpaceDN/>
        <w:adjustRightInd/>
        <w:spacing w:after="0" w:line="276" w:lineRule="auto"/>
        <w:ind w:left="993"/>
        <w:contextualSpacing/>
        <w:rPr>
          <w:rFonts w:cs="Arial"/>
          <w:szCs w:val="20"/>
        </w:rPr>
      </w:pPr>
      <w:r w:rsidRPr="00BC1728">
        <w:rPr>
          <w:rFonts w:cs="Arial"/>
          <w:szCs w:val="20"/>
        </w:rPr>
        <w:t xml:space="preserve">Cada MEJORADOR, tiene su propio procedimiento de implementación, así como recomendaciones de uso, manejo y manipulación, por </w:t>
      </w:r>
      <w:proofErr w:type="gramStart"/>
      <w:r w:rsidRPr="00BC1728">
        <w:rPr>
          <w:rFonts w:cs="Arial"/>
          <w:szCs w:val="20"/>
        </w:rPr>
        <w:t>tanto</w:t>
      </w:r>
      <w:proofErr w:type="gramEnd"/>
      <w:r w:rsidRPr="00BC1728">
        <w:rPr>
          <w:rFonts w:cs="Arial"/>
          <w:szCs w:val="20"/>
        </w:rPr>
        <w:t xml:space="preserve"> en el presente expediente, se brindarán especificaciones generales que cada metodología adaptará de manera particular a fin de garantizar sus resultados.</w:t>
      </w:r>
    </w:p>
    <w:p w14:paraId="56808B23" w14:textId="77777777" w:rsidR="001372A5" w:rsidRPr="009A0D0C" w:rsidRDefault="001372A5" w:rsidP="001372A5">
      <w:pPr>
        <w:pStyle w:val="Prrafodelista"/>
        <w:ind w:left="1428"/>
        <w:rPr>
          <w:rFonts w:cs="Arial"/>
          <w:sz w:val="22"/>
          <w:szCs w:val="22"/>
        </w:rPr>
      </w:pPr>
    </w:p>
    <w:p w14:paraId="10E4B1D6" w14:textId="77777777" w:rsidR="006B16A0" w:rsidRDefault="006B16A0" w:rsidP="001372A5">
      <w:pPr>
        <w:rPr>
          <w:rFonts w:cs="Arial"/>
          <w:b/>
          <w:sz w:val="22"/>
          <w:szCs w:val="22"/>
        </w:rPr>
      </w:pPr>
    </w:p>
    <w:p w14:paraId="1C66A891" w14:textId="6A17C79B" w:rsidR="001372A5" w:rsidRPr="009A0D0C" w:rsidRDefault="001372A5" w:rsidP="001372A5">
      <w:pPr>
        <w:rPr>
          <w:rFonts w:cs="Arial"/>
          <w:b/>
          <w:sz w:val="22"/>
          <w:szCs w:val="22"/>
        </w:rPr>
      </w:pPr>
      <w:r w:rsidRPr="009A0D0C">
        <w:rPr>
          <w:rFonts w:cs="Arial"/>
          <w:b/>
          <w:sz w:val="22"/>
          <w:szCs w:val="22"/>
        </w:rPr>
        <w:t>CÁLCULO DE LA SECCIÓN MÍNIMA DEL ELECTRODO DE PAT</w:t>
      </w:r>
    </w:p>
    <w:p w14:paraId="295D76E7" w14:textId="77777777" w:rsidR="001372A5" w:rsidRPr="009A0D0C" w:rsidRDefault="001372A5" w:rsidP="001372A5">
      <w:pPr>
        <w:ind w:left="1276"/>
        <w:rPr>
          <w:rFonts w:cs="Arial"/>
          <w:spacing w:val="-2"/>
          <w:sz w:val="22"/>
          <w:szCs w:val="22"/>
        </w:rPr>
      </w:pPr>
    </w:p>
    <w:p w14:paraId="01A7468D" w14:textId="77777777" w:rsidR="001372A5" w:rsidRPr="00BC1728" w:rsidRDefault="001372A5" w:rsidP="00B602B1">
      <w:pPr>
        <w:pStyle w:val="Prrafodelista"/>
        <w:widowControl/>
        <w:numPr>
          <w:ilvl w:val="0"/>
          <w:numId w:val="20"/>
        </w:numPr>
        <w:autoSpaceDE/>
        <w:autoSpaceDN/>
        <w:adjustRightInd/>
        <w:spacing w:after="0" w:line="276" w:lineRule="auto"/>
        <w:rPr>
          <w:rFonts w:cs="Arial"/>
          <w:spacing w:val="-2"/>
          <w:szCs w:val="20"/>
          <w:lang w:val="es-CO"/>
        </w:rPr>
      </w:pPr>
      <w:r w:rsidRPr="00BC1728">
        <w:rPr>
          <w:rFonts w:cs="Arial"/>
          <w:spacing w:val="-2"/>
          <w:szCs w:val="20"/>
          <w:lang w:val="es-CO"/>
        </w:rPr>
        <w:t xml:space="preserve">Para el modelamiento se utilizará software comercial y hojas de cálculo </w:t>
      </w:r>
    </w:p>
    <w:p w14:paraId="375D11DD" w14:textId="6373AAEE" w:rsidR="001372A5" w:rsidRPr="00BC1728" w:rsidRDefault="001372A5" w:rsidP="00BC1728">
      <w:pPr>
        <w:pStyle w:val="Prrafodelista"/>
        <w:widowControl/>
        <w:numPr>
          <w:ilvl w:val="0"/>
          <w:numId w:val="20"/>
        </w:numPr>
        <w:autoSpaceDE/>
        <w:autoSpaceDN/>
        <w:adjustRightInd/>
        <w:spacing w:after="0" w:line="276" w:lineRule="auto"/>
        <w:rPr>
          <w:rFonts w:cs="Arial"/>
          <w:spacing w:val="-2"/>
          <w:szCs w:val="20"/>
          <w:lang w:val="es-CO"/>
        </w:rPr>
      </w:pPr>
      <w:r w:rsidRPr="00BC1728">
        <w:rPr>
          <w:rFonts w:cs="Arial"/>
          <w:spacing w:val="-2"/>
          <w:szCs w:val="20"/>
          <w:lang w:val="es-CO"/>
        </w:rPr>
        <w:t>Se debe tener presente que el criterio fundamental para garantizar la seguridad de los seres humanos, es la máxima corriente que pueden soportar, debida a las tensiones de paso o de contacto y no el valor de resistencia de puesta a tierra tomado aisladamente.  Sin embargo, un bajo valor de resistencia de puesta a tierra es siempre deseable para disminuir el máximo potencial de tierra.</w:t>
      </w:r>
    </w:p>
    <w:p w14:paraId="08832E6B" w14:textId="77777777" w:rsidR="001372A5" w:rsidRPr="009A0D0C" w:rsidRDefault="001372A5" w:rsidP="001372A5">
      <w:pPr>
        <w:ind w:left="360"/>
        <w:rPr>
          <w:rFonts w:cs="Arial"/>
          <w:spacing w:val="-2"/>
          <w:sz w:val="22"/>
          <w:szCs w:val="22"/>
          <w:lang w:val="es-CO"/>
        </w:rPr>
      </w:pPr>
    </w:p>
    <w:p w14:paraId="6C522714" w14:textId="5CD46130" w:rsidR="006B16A0" w:rsidRPr="006B16A0" w:rsidRDefault="00817604" w:rsidP="00B602B1">
      <w:pPr>
        <w:pStyle w:val="Ttulo1"/>
        <w:numPr>
          <w:ilvl w:val="0"/>
          <w:numId w:val="24"/>
        </w:numPr>
        <w:rPr>
          <w:rFonts w:cs="Arial"/>
          <w:szCs w:val="22"/>
        </w:rPr>
      </w:pPr>
      <w:bookmarkStart w:id="27" w:name="_Toc93872775"/>
      <w:r w:rsidRPr="006B16A0">
        <w:rPr>
          <w:rFonts w:cs="Arial"/>
          <w:szCs w:val="22"/>
        </w:rPr>
        <w:t>TRATAMIENTO CON</w:t>
      </w:r>
      <w:r w:rsidR="006B16A0" w:rsidRPr="006B16A0">
        <w:rPr>
          <w:rFonts w:cs="Arial"/>
          <w:szCs w:val="22"/>
        </w:rPr>
        <w:t xml:space="preserve"> </w:t>
      </w:r>
      <w:r w:rsidRPr="006B16A0">
        <w:rPr>
          <w:rFonts w:cs="Arial"/>
          <w:szCs w:val="22"/>
        </w:rPr>
        <w:t>GEM UN</w:t>
      </w:r>
      <w:r w:rsidR="006B16A0" w:rsidRPr="006B16A0">
        <w:rPr>
          <w:rFonts w:cs="Arial"/>
          <w:szCs w:val="22"/>
        </w:rPr>
        <w:t xml:space="preserve"> SISTEMA DE PUESTA A TIERRA</w:t>
      </w:r>
      <w:bookmarkEnd w:id="27"/>
    </w:p>
    <w:p w14:paraId="2EEF6FAE" w14:textId="77777777" w:rsidR="001372A5" w:rsidRPr="009A0D0C" w:rsidRDefault="001372A5" w:rsidP="00DD3F38">
      <w:pPr>
        <w:rPr>
          <w:rFonts w:cs="Arial"/>
          <w:sz w:val="22"/>
          <w:szCs w:val="22"/>
        </w:rPr>
      </w:pPr>
    </w:p>
    <w:p w14:paraId="3D9222A2" w14:textId="77777777" w:rsidR="00965356" w:rsidRPr="00817604" w:rsidRDefault="00965356" w:rsidP="000B4DF4">
      <w:pPr>
        <w:spacing w:line="360" w:lineRule="auto"/>
        <w:rPr>
          <w:rFonts w:cs="Arial"/>
          <w:szCs w:val="20"/>
          <w:lang w:val="es-ES_tradnl"/>
        </w:rPr>
      </w:pPr>
      <w:r w:rsidRPr="00817604">
        <w:rPr>
          <w:rFonts w:cs="Arial"/>
          <w:szCs w:val="20"/>
          <w:lang w:val="es-ES_tradnl"/>
        </w:rPr>
        <w:t>El proyecto del sistema de puesta a tierra considera la utilización del CEMENTO CONDUCTIVO con barras de cobre recubierto de zinc que conforman la malla calculada.</w:t>
      </w:r>
    </w:p>
    <w:p w14:paraId="2A478615" w14:textId="77777777" w:rsidR="00965356" w:rsidRPr="00817604" w:rsidRDefault="00965356" w:rsidP="000B4DF4">
      <w:pPr>
        <w:spacing w:line="360" w:lineRule="auto"/>
        <w:rPr>
          <w:rFonts w:cs="Arial"/>
          <w:szCs w:val="20"/>
          <w:lang w:val="es-ES_tradnl"/>
        </w:rPr>
      </w:pPr>
      <w:r w:rsidRPr="00817604">
        <w:rPr>
          <w:rFonts w:cs="Arial"/>
          <w:szCs w:val="20"/>
          <w:lang w:val="es-ES_tradnl"/>
        </w:rPr>
        <w:t>En este caso los electrodos verticales y las pletinas (barras de cobre) utilizados son recubiertos por el cemento conductivo GEM, mejorando la resistividad del sistema hasta de un 90%, con lo cual finalmente se tendrá la resistencia requerida.</w:t>
      </w:r>
    </w:p>
    <w:p w14:paraId="14EF9651" w14:textId="77777777" w:rsidR="00965356" w:rsidRPr="00817604" w:rsidRDefault="00965356" w:rsidP="000B4DF4">
      <w:pPr>
        <w:spacing w:line="360" w:lineRule="auto"/>
        <w:rPr>
          <w:rFonts w:cs="Arial"/>
          <w:b/>
          <w:vanish/>
          <w:szCs w:val="20"/>
        </w:rPr>
      </w:pPr>
    </w:p>
    <w:p w14:paraId="46666E3A" w14:textId="77777777" w:rsidR="00965356" w:rsidRPr="00817604" w:rsidRDefault="00965356" w:rsidP="000B4DF4">
      <w:pPr>
        <w:spacing w:line="360" w:lineRule="auto"/>
        <w:rPr>
          <w:rFonts w:cs="Arial"/>
          <w:b/>
          <w:vanish/>
          <w:szCs w:val="20"/>
        </w:rPr>
      </w:pPr>
    </w:p>
    <w:p w14:paraId="629F87E0" w14:textId="77777777" w:rsidR="00965356" w:rsidRPr="00817604" w:rsidRDefault="00965356" w:rsidP="000B4DF4">
      <w:pPr>
        <w:spacing w:line="360" w:lineRule="auto"/>
        <w:rPr>
          <w:rFonts w:cs="Arial"/>
          <w:b/>
          <w:vanish/>
          <w:szCs w:val="20"/>
        </w:rPr>
      </w:pPr>
    </w:p>
    <w:p w14:paraId="1D2C904B" w14:textId="77777777" w:rsidR="00965356" w:rsidRPr="00817604" w:rsidRDefault="00965356" w:rsidP="000B4DF4">
      <w:pPr>
        <w:spacing w:line="360" w:lineRule="auto"/>
        <w:rPr>
          <w:rFonts w:cs="Arial"/>
          <w:szCs w:val="20"/>
          <w:lang w:val="es-ES_tradnl"/>
        </w:rPr>
      </w:pPr>
    </w:p>
    <w:tbl>
      <w:tblPr>
        <w:tblStyle w:val="Tablaconcuadrcula"/>
        <w:tblW w:w="0" w:type="auto"/>
        <w:tblInd w:w="284" w:type="dxa"/>
        <w:tblLook w:val="04A0" w:firstRow="1" w:lastRow="0" w:firstColumn="1" w:lastColumn="0" w:noHBand="0" w:noVBand="1"/>
      </w:tblPr>
      <w:tblGrid>
        <w:gridCol w:w="8210"/>
      </w:tblGrid>
      <w:tr w:rsidR="00965356" w:rsidRPr="009A0D0C" w14:paraId="3EC4EB02" w14:textId="77777777" w:rsidTr="009A0D0C">
        <w:tc>
          <w:tcPr>
            <w:tcW w:w="8928" w:type="dxa"/>
          </w:tcPr>
          <w:p w14:paraId="51A840A5" w14:textId="77777777" w:rsidR="00965356" w:rsidRPr="009A0D0C" w:rsidRDefault="00965356" w:rsidP="00965356">
            <w:pPr>
              <w:rPr>
                <w:rFonts w:cs="Arial"/>
                <w:sz w:val="22"/>
                <w:szCs w:val="22"/>
              </w:rPr>
            </w:pPr>
            <w:r w:rsidRPr="009A0D0C">
              <w:rPr>
                <w:rFonts w:cs="Arial"/>
                <w:noProof/>
                <w:sz w:val="22"/>
                <w:szCs w:val="22"/>
              </w:rPr>
              <w:lastRenderedPageBreak/>
              <w:drawing>
                <wp:inline distT="0" distB="0" distL="0" distR="0" wp14:anchorId="3A5907FD" wp14:editId="04945426">
                  <wp:extent cx="5699125" cy="3511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3252" r="3276" b="52802"/>
                          <a:stretch>
                            <a:fillRect/>
                          </a:stretch>
                        </pic:blipFill>
                        <pic:spPr bwMode="auto">
                          <a:xfrm>
                            <a:off x="0" y="0"/>
                            <a:ext cx="5699125" cy="3511550"/>
                          </a:xfrm>
                          <a:prstGeom prst="rect">
                            <a:avLst/>
                          </a:prstGeom>
                          <a:noFill/>
                        </pic:spPr>
                      </pic:pic>
                    </a:graphicData>
                  </a:graphic>
                </wp:inline>
              </w:drawing>
            </w:r>
          </w:p>
        </w:tc>
      </w:tr>
    </w:tbl>
    <w:p w14:paraId="2378893D" w14:textId="77777777" w:rsidR="00965356" w:rsidRPr="009A0D0C" w:rsidRDefault="00965356" w:rsidP="00965356">
      <w:pPr>
        <w:rPr>
          <w:rFonts w:cs="Arial"/>
          <w:sz w:val="22"/>
          <w:szCs w:val="22"/>
          <w:lang w:val="es-ES_tradnl"/>
        </w:rPr>
      </w:pPr>
    </w:p>
    <w:p w14:paraId="6235B702" w14:textId="77777777" w:rsidR="00965356" w:rsidRDefault="00965356" w:rsidP="00965356">
      <w:pPr>
        <w:rPr>
          <w:rFonts w:cs="Arial"/>
          <w:sz w:val="22"/>
          <w:szCs w:val="22"/>
        </w:rPr>
      </w:pPr>
      <w:r w:rsidRPr="009A0D0C">
        <w:rPr>
          <w:rFonts w:cs="Arial"/>
          <w:noProof/>
          <w:sz w:val="22"/>
          <w:szCs w:val="22"/>
        </w:rPr>
        <w:drawing>
          <wp:inline distT="0" distB="0" distL="0" distR="0" wp14:anchorId="496CE41C" wp14:editId="7177E9C0">
            <wp:extent cx="4695825" cy="21336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l="38025" t="65950" r="37576" b="14407"/>
                    <a:stretch>
                      <a:fillRect/>
                    </a:stretch>
                  </pic:blipFill>
                  <pic:spPr bwMode="auto">
                    <a:xfrm>
                      <a:off x="0" y="0"/>
                      <a:ext cx="4695825" cy="2133600"/>
                    </a:xfrm>
                    <a:prstGeom prst="rect">
                      <a:avLst/>
                    </a:prstGeom>
                    <a:noFill/>
                    <a:ln>
                      <a:noFill/>
                    </a:ln>
                  </pic:spPr>
                </pic:pic>
              </a:graphicData>
            </a:graphic>
          </wp:inline>
        </w:drawing>
      </w:r>
    </w:p>
    <w:p w14:paraId="667E18DC" w14:textId="77777777" w:rsidR="000B4DF4" w:rsidRPr="009A0D0C" w:rsidRDefault="000B4DF4" w:rsidP="00965356">
      <w:pPr>
        <w:rPr>
          <w:rFonts w:cs="Arial"/>
          <w:sz w:val="22"/>
          <w:szCs w:val="22"/>
        </w:rPr>
      </w:pPr>
    </w:p>
    <w:p w14:paraId="41BABD5D" w14:textId="77777777" w:rsidR="00965356" w:rsidRPr="009A0D0C" w:rsidRDefault="00965356" w:rsidP="00965356">
      <w:pPr>
        <w:rPr>
          <w:rFonts w:cs="Arial"/>
          <w:b/>
          <w:sz w:val="22"/>
          <w:szCs w:val="22"/>
        </w:rPr>
      </w:pPr>
      <w:r w:rsidRPr="009A0D0C">
        <w:rPr>
          <w:rFonts w:cs="Arial"/>
          <w:b/>
          <w:sz w:val="22"/>
          <w:szCs w:val="22"/>
        </w:rPr>
        <w:t>Tabla N°02: Cobertura estimada del conductor en metros por cada saco de cemento conductivo.</w:t>
      </w:r>
    </w:p>
    <w:p w14:paraId="33FF795E" w14:textId="77777777" w:rsidR="00965356" w:rsidRPr="009A0D0C" w:rsidRDefault="00965356" w:rsidP="00965356">
      <w:pPr>
        <w:rPr>
          <w:rFonts w:cs="Arial"/>
          <w:sz w:val="22"/>
          <w:szCs w:val="22"/>
        </w:rPr>
      </w:pPr>
    </w:p>
    <w:p w14:paraId="6ADFEA28" w14:textId="77777777" w:rsidR="00965356" w:rsidRPr="009A0D0C" w:rsidRDefault="00965356" w:rsidP="00965356">
      <w:pPr>
        <w:rPr>
          <w:rFonts w:cs="Arial"/>
          <w:sz w:val="22"/>
          <w:szCs w:val="22"/>
          <w:lang w:val="es-AR"/>
        </w:rPr>
      </w:pPr>
    </w:p>
    <w:p w14:paraId="2B26E6A9" w14:textId="77777777" w:rsidR="00965356" w:rsidRPr="009A0D0C" w:rsidRDefault="00965356" w:rsidP="00965356">
      <w:pPr>
        <w:rPr>
          <w:rFonts w:cs="Arial"/>
          <w:sz w:val="22"/>
          <w:szCs w:val="22"/>
        </w:rPr>
      </w:pPr>
      <w:r w:rsidRPr="009A0D0C">
        <w:rPr>
          <w:rFonts w:cs="Arial"/>
          <w:noProof/>
          <w:sz w:val="22"/>
          <w:szCs w:val="22"/>
        </w:rPr>
        <w:lastRenderedPageBreak/>
        <w:drawing>
          <wp:inline distT="0" distB="0" distL="0" distR="0" wp14:anchorId="204F53F4" wp14:editId="216383F0">
            <wp:extent cx="4994030" cy="7231318"/>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9005" cy="7267482"/>
                    </a:xfrm>
                    <a:prstGeom prst="rect">
                      <a:avLst/>
                    </a:prstGeom>
                  </pic:spPr>
                </pic:pic>
              </a:graphicData>
            </a:graphic>
          </wp:inline>
        </w:drawing>
      </w:r>
    </w:p>
    <w:p w14:paraId="0E6BAB0D" w14:textId="77777777" w:rsidR="00965356" w:rsidRDefault="00965356" w:rsidP="00965356">
      <w:pPr>
        <w:rPr>
          <w:rFonts w:cs="Arial"/>
          <w:sz w:val="22"/>
          <w:szCs w:val="22"/>
        </w:rPr>
      </w:pPr>
    </w:p>
    <w:p w14:paraId="0E8C8AAA" w14:textId="77777777" w:rsidR="000B4DF4" w:rsidRDefault="000B4DF4" w:rsidP="00965356">
      <w:pPr>
        <w:rPr>
          <w:rFonts w:cs="Arial"/>
          <w:sz w:val="22"/>
          <w:szCs w:val="22"/>
        </w:rPr>
      </w:pPr>
    </w:p>
    <w:p w14:paraId="40B04DF6" w14:textId="77777777" w:rsidR="000B4DF4" w:rsidRDefault="000B4DF4" w:rsidP="00965356">
      <w:pPr>
        <w:rPr>
          <w:rFonts w:cs="Arial"/>
          <w:sz w:val="22"/>
          <w:szCs w:val="22"/>
        </w:rPr>
      </w:pPr>
    </w:p>
    <w:p w14:paraId="538DDA67" w14:textId="77777777" w:rsidR="00965356" w:rsidRDefault="00965356" w:rsidP="00965356">
      <w:pPr>
        <w:rPr>
          <w:rFonts w:cs="Arial"/>
          <w:b/>
          <w:sz w:val="22"/>
          <w:szCs w:val="22"/>
          <w:u w:val="single"/>
          <w:lang w:val="es-ES_tradnl"/>
        </w:rPr>
      </w:pPr>
      <w:r w:rsidRPr="000B4DF4">
        <w:rPr>
          <w:rFonts w:cs="Arial"/>
          <w:b/>
          <w:sz w:val="22"/>
          <w:szCs w:val="22"/>
          <w:u w:val="single"/>
          <w:lang w:val="es-ES_tradnl"/>
        </w:rPr>
        <w:t>Instalación con electrodo vertical de tierra</w:t>
      </w:r>
    </w:p>
    <w:p w14:paraId="01C96329" w14:textId="77777777" w:rsidR="000B4DF4" w:rsidRPr="000B4DF4" w:rsidRDefault="000B4DF4" w:rsidP="00965356">
      <w:pPr>
        <w:rPr>
          <w:rFonts w:cs="Arial"/>
          <w:b/>
          <w:sz w:val="22"/>
          <w:szCs w:val="22"/>
          <w:u w:val="single"/>
          <w:lang w:val="es-ES_tradnl"/>
        </w:rPr>
      </w:pPr>
    </w:p>
    <w:p w14:paraId="0400829B" w14:textId="77777777" w:rsidR="00965356" w:rsidRPr="009A0D0C" w:rsidRDefault="00965356" w:rsidP="00965356">
      <w:pPr>
        <w:rPr>
          <w:rFonts w:cs="Arial"/>
          <w:sz w:val="22"/>
          <w:szCs w:val="22"/>
        </w:rPr>
      </w:pPr>
      <w:r w:rsidRPr="009A0D0C">
        <w:rPr>
          <w:rFonts w:cs="Arial"/>
          <w:noProof/>
          <w:sz w:val="22"/>
          <w:szCs w:val="22"/>
        </w:rPr>
        <w:lastRenderedPageBreak/>
        <w:drawing>
          <wp:inline distT="0" distB="0" distL="0" distR="0" wp14:anchorId="27C0AE05" wp14:editId="25E0C41E">
            <wp:extent cx="4352925" cy="256557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l="32953" t="38568" r="36324" b="29189"/>
                    <a:stretch>
                      <a:fillRect/>
                    </a:stretch>
                  </pic:blipFill>
                  <pic:spPr bwMode="auto">
                    <a:xfrm>
                      <a:off x="0" y="0"/>
                      <a:ext cx="4356487" cy="2567674"/>
                    </a:xfrm>
                    <a:prstGeom prst="rect">
                      <a:avLst/>
                    </a:prstGeom>
                    <a:noFill/>
                    <a:ln>
                      <a:noFill/>
                    </a:ln>
                  </pic:spPr>
                </pic:pic>
              </a:graphicData>
            </a:graphic>
          </wp:inline>
        </w:drawing>
      </w:r>
    </w:p>
    <w:p w14:paraId="229F17FA" w14:textId="77777777" w:rsidR="00965356" w:rsidRPr="009A0D0C" w:rsidRDefault="00965356" w:rsidP="00965356">
      <w:pPr>
        <w:rPr>
          <w:rFonts w:cs="Arial"/>
          <w:sz w:val="22"/>
          <w:szCs w:val="22"/>
        </w:rPr>
      </w:pPr>
    </w:p>
    <w:p w14:paraId="4C6796FB" w14:textId="77777777" w:rsidR="00965356" w:rsidRPr="009A0D0C" w:rsidRDefault="00965356" w:rsidP="00965356">
      <w:pPr>
        <w:rPr>
          <w:rFonts w:cs="Arial"/>
          <w:sz w:val="22"/>
          <w:szCs w:val="22"/>
        </w:rPr>
      </w:pPr>
      <w:r w:rsidRPr="009A0D0C">
        <w:rPr>
          <w:rFonts w:cs="Arial"/>
          <w:noProof/>
          <w:sz w:val="22"/>
          <w:szCs w:val="22"/>
        </w:rPr>
        <w:drawing>
          <wp:inline distT="0" distB="0" distL="0" distR="0" wp14:anchorId="3AD0859F" wp14:editId="6CA2EC9E">
            <wp:extent cx="4029075" cy="31435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l="49467" t="7440" r="33488" b="70367"/>
                    <a:stretch>
                      <a:fillRect/>
                    </a:stretch>
                  </pic:blipFill>
                  <pic:spPr bwMode="auto">
                    <a:xfrm>
                      <a:off x="0" y="0"/>
                      <a:ext cx="4032538" cy="3146266"/>
                    </a:xfrm>
                    <a:prstGeom prst="rect">
                      <a:avLst/>
                    </a:prstGeom>
                    <a:noFill/>
                    <a:ln>
                      <a:noFill/>
                    </a:ln>
                  </pic:spPr>
                </pic:pic>
              </a:graphicData>
            </a:graphic>
          </wp:inline>
        </w:drawing>
      </w:r>
    </w:p>
    <w:p w14:paraId="3D17E7C3" w14:textId="77777777" w:rsidR="00965356" w:rsidRDefault="00965356" w:rsidP="00965356">
      <w:pPr>
        <w:rPr>
          <w:rFonts w:cs="Arial"/>
          <w:sz w:val="22"/>
          <w:szCs w:val="22"/>
        </w:rPr>
      </w:pPr>
      <w:r w:rsidRPr="009A0D0C">
        <w:rPr>
          <w:rFonts w:cs="Arial"/>
          <w:noProof/>
          <w:sz w:val="22"/>
          <w:szCs w:val="22"/>
        </w:rPr>
        <w:drawing>
          <wp:anchor distT="0" distB="0" distL="114300" distR="114300" simplePos="0" relativeHeight="251705344" behindDoc="0" locked="0" layoutInCell="1" allowOverlap="1" wp14:anchorId="396BA62B" wp14:editId="6AC11DBF">
            <wp:simplePos x="0" y="0"/>
            <wp:positionH relativeFrom="margin">
              <wp:align>center</wp:align>
            </wp:positionH>
            <wp:positionV relativeFrom="paragraph">
              <wp:posOffset>177116</wp:posOffset>
            </wp:positionV>
            <wp:extent cx="3101528" cy="2324100"/>
            <wp:effectExtent l="0" t="0" r="381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1528" cy="2324100"/>
                    </a:xfrm>
                    <a:prstGeom prst="rect">
                      <a:avLst/>
                    </a:prstGeom>
                    <a:noFill/>
                    <a:ln>
                      <a:noFill/>
                    </a:ln>
                  </pic:spPr>
                </pic:pic>
              </a:graphicData>
            </a:graphic>
          </wp:anchor>
        </w:drawing>
      </w:r>
    </w:p>
    <w:p w14:paraId="25EDCE9F" w14:textId="77777777" w:rsidR="000B4DF4" w:rsidRDefault="000B4DF4" w:rsidP="00965356">
      <w:pPr>
        <w:rPr>
          <w:rFonts w:cs="Arial"/>
          <w:sz w:val="22"/>
          <w:szCs w:val="22"/>
        </w:rPr>
      </w:pPr>
    </w:p>
    <w:p w14:paraId="2F1C827B" w14:textId="2D9FFDA2" w:rsidR="000B4DF4" w:rsidRPr="000B4DF4" w:rsidRDefault="000B4DF4" w:rsidP="00965356">
      <w:pPr>
        <w:rPr>
          <w:rFonts w:cs="Arial"/>
          <w:b/>
          <w:sz w:val="22"/>
          <w:szCs w:val="22"/>
        </w:rPr>
      </w:pPr>
      <w:r w:rsidRPr="000B4DF4">
        <w:rPr>
          <w:rFonts w:cs="Arial"/>
          <w:b/>
          <w:sz w:val="22"/>
          <w:szCs w:val="22"/>
        </w:rPr>
        <w:t xml:space="preserve">                 </w:t>
      </w:r>
      <w:r w:rsidR="00817604">
        <w:rPr>
          <w:rFonts w:cs="Arial"/>
          <w:b/>
          <w:sz w:val="22"/>
          <w:szCs w:val="22"/>
        </w:rPr>
        <w:tab/>
      </w:r>
      <w:r w:rsidR="00817604">
        <w:rPr>
          <w:rFonts w:cs="Arial"/>
          <w:b/>
          <w:sz w:val="22"/>
          <w:szCs w:val="22"/>
        </w:rPr>
        <w:tab/>
      </w:r>
      <w:r w:rsidRPr="000B4DF4">
        <w:rPr>
          <w:rFonts w:cs="Arial"/>
          <w:b/>
          <w:sz w:val="22"/>
          <w:szCs w:val="22"/>
        </w:rPr>
        <w:t xml:space="preserve"> Fig. 1 </w:t>
      </w:r>
      <w:proofErr w:type="gramStart"/>
      <w:r w:rsidRPr="000B4DF4">
        <w:rPr>
          <w:rFonts w:cs="Arial"/>
          <w:b/>
          <w:sz w:val="22"/>
          <w:szCs w:val="22"/>
        </w:rPr>
        <w:t>Detalle  constructivo</w:t>
      </w:r>
      <w:proofErr w:type="gramEnd"/>
    </w:p>
    <w:p w14:paraId="5922EFBE" w14:textId="77777777" w:rsidR="00965356" w:rsidRPr="009A0D0C" w:rsidRDefault="00965356" w:rsidP="00965356">
      <w:pPr>
        <w:rPr>
          <w:rFonts w:cs="Arial"/>
          <w:sz w:val="22"/>
          <w:szCs w:val="22"/>
        </w:rPr>
      </w:pPr>
    </w:p>
    <w:p w14:paraId="2C5425F0" w14:textId="77777777" w:rsidR="00965356" w:rsidRPr="00817604" w:rsidRDefault="00965356" w:rsidP="00965356">
      <w:pPr>
        <w:rPr>
          <w:rFonts w:cs="Arial"/>
          <w:szCs w:val="20"/>
          <w:lang w:val="es-ES_tradnl"/>
        </w:rPr>
      </w:pPr>
      <w:r w:rsidRPr="009A0D0C">
        <w:rPr>
          <w:rFonts w:cs="Arial"/>
          <w:sz w:val="22"/>
          <w:szCs w:val="22"/>
          <w:lang w:val="es-ES_tradnl"/>
        </w:rPr>
        <w:tab/>
      </w:r>
      <w:r w:rsidRPr="00817604">
        <w:rPr>
          <w:rFonts w:cs="Arial"/>
          <w:szCs w:val="20"/>
          <w:lang w:val="es-ES_tradnl"/>
        </w:rPr>
        <w:t>Notas de los cálculos justificativos:</w:t>
      </w:r>
    </w:p>
    <w:p w14:paraId="334040D4" w14:textId="77777777" w:rsidR="00965356" w:rsidRPr="00817604" w:rsidRDefault="00965356" w:rsidP="00965356">
      <w:pPr>
        <w:rPr>
          <w:rFonts w:cs="Arial"/>
          <w:szCs w:val="20"/>
          <w:lang w:val="es-ES_tradnl"/>
        </w:rPr>
      </w:pPr>
    </w:p>
    <w:p w14:paraId="07284AF8" w14:textId="77777777" w:rsidR="00295B45" w:rsidRDefault="00965356" w:rsidP="00B602B1">
      <w:pPr>
        <w:numPr>
          <w:ilvl w:val="0"/>
          <w:numId w:val="17"/>
        </w:numPr>
        <w:spacing w:line="360" w:lineRule="auto"/>
        <w:rPr>
          <w:rFonts w:cs="Arial"/>
          <w:szCs w:val="20"/>
          <w:lang w:val="es-ES_tradnl"/>
        </w:rPr>
      </w:pPr>
      <w:r w:rsidRPr="00817604">
        <w:rPr>
          <w:rFonts w:cs="Arial"/>
          <w:szCs w:val="20"/>
          <w:lang w:val="es-ES_tradnl"/>
        </w:rPr>
        <w:t>Al efectuarse la medi</w:t>
      </w:r>
      <w:r w:rsidR="00817604">
        <w:rPr>
          <w:rFonts w:cs="Arial"/>
          <w:szCs w:val="20"/>
          <w:lang w:val="es-ES_tradnl"/>
        </w:rPr>
        <w:t>ción</w:t>
      </w:r>
      <w:r w:rsidRPr="00817604">
        <w:rPr>
          <w:rFonts w:cs="Arial"/>
          <w:szCs w:val="20"/>
          <w:lang w:val="es-ES_tradnl"/>
        </w:rPr>
        <w:t xml:space="preserve"> de la </w:t>
      </w:r>
      <w:proofErr w:type="gramStart"/>
      <w:r w:rsidRPr="00817604">
        <w:rPr>
          <w:rFonts w:cs="Arial"/>
          <w:szCs w:val="20"/>
          <w:lang w:val="es-ES_tradnl"/>
        </w:rPr>
        <w:t>resistividad,  este</w:t>
      </w:r>
      <w:proofErr w:type="gramEnd"/>
      <w:r w:rsidRPr="00817604">
        <w:rPr>
          <w:rFonts w:cs="Arial"/>
          <w:szCs w:val="20"/>
          <w:lang w:val="es-ES_tradnl"/>
        </w:rPr>
        <w:t xml:space="preserve"> valor </w:t>
      </w:r>
      <w:r w:rsidR="00091BE8">
        <w:rPr>
          <w:rFonts w:cs="Arial"/>
          <w:szCs w:val="20"/>
          <w:lang w:val="es-ES_tradnl"/>
        </w:rPr>
        <w:t xml:space="preserve">será aplicable </w:t>
      </w:r>
      <w:r w:rsidRPr="00817604">
        <w:rPr>
          <w:rFonts w:cs="Arial"/>
          <w:szCs w:val="20"/>
          <w:lang w:val="es-ES_tradnl"/>
        </w:rPr>
        <w:t>a los cálculos  de la resistencia  de los  pozos  de tierra,    dado que se efectuarán tajos  de  una altura considerable,  se recomienda   una vez   conseguido</w:t>
      </w:r>
      <w:r w:rsidR="00817604">
        <w:rPr>
          <w:rFonts w:cs="Arial"/>
          <w:szCs w:val="20"/>
          <w:lang w:val="es-ES_tradnl"/>
        </w:rPr>
        <w:t xml:space="preserve"> el nivel </w:t>
      </w:r>
      <w:r w:rsidR="00295B45">
        <w:rPr>
          <w:rFonts w:cs="Arial"/>
          <w:szCs w:val="20"/>
          <w:lang w:val="es-ES_tradnl"/>
        </w:rPr>
        <w:t>donde se construirá la malla.</w:t>
      </w:r>
    </w:p>
    <w:p w14:paraId="1503FA7F" w14:textId="77777777" w:rsidR="00965356" w:rsidRPr="00817604" w:rsidRDefault="00965356" w:rsidP="00B602B1">
      <w:pPr>
        <w:numPr>
          <w:ilvl w:val="0"/>
          <w:numId w:val="17"/>
        </w:numPr>
        <w:spacing w:line="360" w:lineRule="auto"/>
        <w:rPr>
          <w:rFonts w:cs="Arial"/>
          <w:szCs w:val="20"/>
          <w:lang w:val="es-ES_tradnl"/>
        </w:rPr>
      </w:pPr>
      <w:r w:rsidRPr="00817604">
        <w:rPr>
          <w:rFonts w:cs="Arial"/>
          <w:szCs w:val="20"/>
          <w:lang w:val="es-ES_tradnl"/>
        </w:rPr>
        <w:t>Se justifica el empleo de electrodos cuando penetran en una zona de menor resistividad. Sin embargo, este criterio debe manejarse con un poco de cuidado, ya que una medición de resistividad en época húmeda podría indicar una resistividad homogénea hasta una cierta profundidad e inducir al no uso de electrodos. No obstante, la medición de resistividad realizada en época seca puede indicar la presencia de zonas superiores de mayor resistividad (debido a una mayor evaporación de humedad superficial, justificándose en este caso el empleo de electrodos).</w:t>
      </w:r>
    </w:p>
    <w:p w14:paraId="54AD9182" w14:textId="77777777" w:rsidR="00965356" w:rsidRPr="00817604" w:rsidRDefault="00965356" w:rsidP="000B4DF4">
      <w:pPr>
        <w:spacing w:line="360" w:lineRule="auto"/>
        <w:rPr>
          <w:rFonts w:cs="Arial"/>
          <w:szCs w:val="20"/>
          <w:lang w:val="es-ES_tradnl"/>
        </w:rPr>
      </w:pPr>
    </w:p>
    <w:p w14:paraId="21B40AFC" w14:textId="41C69F95" w:rsidR="00965356" w:rsidRPr="00817604" w:rsidRDefault="00965356" w:rsidP="000B4DF4">
      <w:pPr>
        <w:spacing w:line="360" w:lineRule="auto"/>
        <w:rPr>
          <w:rFonts w:cs="Arial"/>
          <w:szCs w:val="20"/>
        </w:rPr>
      </w:pPr>
      <w:r w:rsidRPr="00817604">
        <w:rPr>
          <w:rFonts w:cs="Arial"/>
          <w:szCs w:val="20"/>
        </w:rPr>
        <w:t xml:space="preserve">Como CONCLUSION FINAL, el estudio de puesta a </w:t>
      </w:r>
      <w:proofErr w:type="gramStart"/>
      <w:r w:rsidRPr="00817604">
        <w:rPr>
          <w:rFonts w:cs="Arial"/>
          <w:szCs w:val="20"/>
        </w:rPr>
        <w:t>tierra  se</w:t>
      </w:r>
      <w:proofErr w:type="gramEnd"/>
      <w:r w:rsidRPr="00817604">
        <w:rPr>
          <w:rFonts w:cs="Arial"/>
          <w:szCs w:val="20"/>
        </w:rPr>
        <w:t xml:space="preserve"> ha efectuado  </w:t>
      </w:r>
      <w:r w:rsidR="00817604" w:rsidRPr="00817604">
        <w:rPr>
          <w:rFonts w:cs="Arial"/>
          <w:szCs w:val="20"/>
        </w:rPr>
        <w:t xml:space="preserve">de acuerdo al Estudio </w:t>
      </w:r>
      <w:r w:rsidR="004942A4">
        <w:rPr>
          <w:rFonts w:cs="Arial"/>
          <w:szCs w:val="20"/>
        </w:rPr>
        <w:t xml:space="preserve"> de la</w:t>
      </w:r>
      <w:r w:rsidR="00091BE8">
        <w:rPr>
          <w:rFonts w:cs="Arial"/>
          <w:szCs w:val="20"/>
        </w:rPr>
        <w:t xml:space="preserve"> resistividad del tipo de suelos.</w:t>
      </w:r>
      <w:r w:rsidRPr="00817604">
        <w:rPr>
          <w:rFonts w:cs="Arial"/>
          <w:szCs w:val="20"/>
        </w:rPr>
        <w:t xml:space="preserve">.  </w:t>
      </w:r>
    </w:p>
    <w:p w14:paraId="13162876" w14:textId="77777777" w:rsidR="00965356" w:rsidRPr="00817604" w:rsidRDefault="00965356" w:rsidP="000B4DF4">
      <w:pPr>
        <w:spacing w:line="360" w:lineRule="auto"/>
        <w:rPr>
          <w:rFonts w:cs="Arial"/>
          <w:szCs w:val="20"/>
        </w:rPr>
      </w:pPr>
    </w:p>
    <w:sectPr w:rsidR="00965356" w:rsidRPr="00817604" w:rsidSect="0040204A">
      <w:headerReference w:type="even" r:id="rId18"/>
      <w:headerReference w:type="default" r:id="rId19"/>
      <w:footerReference w:type="even" r:id="rId20"/>
      <w:footerReference w:type="default" r:id="rId21"/>
      <w:headerReference w:type="first" r:id="rId22"/>
      <w:footerReference w:type="first" r:id="rId23"/>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AE40C" w14:textId="77777777" w:rsidR="009C0AD6" w:rsidRDefault="009C0AD6" w:rsidP="00017CEC">
      <w:r>
        <w:separator/>
      </w:r>
    </w:p>
  </w:endnote>
  <w:endnote w:type="continuationSeparator" w:id="0">
    <w:p w14:paraId="2D56E202" w14:textId="77777777" w:rsidR="009C0AD6" w:rsidRDefault="009C0AD6" w:rsidP="0001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wis721 Blk BT">
    <w:panose1 w:val="020B0904030502020204"/>
    <w:charset w:val="00"/>
    <w:family w:val="swiss"/>
    <w:pitch w:val="variable"/>
    <w:sig w:usb0="00000087" w:usb1="00000000" w:usb2="00000000" w:usb3="00000000" w:csb0="0000001B" w:csb1="00000000"/>
  </w:font>
  <w:font w:name="ConduitITC">
    <w:altName w:val="Calibri"/>
    <w:panose1 w:val="00000000000000000000"/>
    <w:charset w:val="00"/>
    <w:family w:val="swiss"/>
    <w:notTrueType/>
    <w:pitch w:val="default"/>
    <w:sig w:usb0="00000003" w:usb1="00000000" w:usb2="00000000" w:usb3="00000000" w:csb0="00000001" w:csb1="00000000"/>
  </w:font>
  <w:font w:name="Arial Negrit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ahnschrift">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4254" w14:textId="77777777" w:rsidR="004E3915" w:rsidRDefault="004E39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7C4B" w14:textId="2EADCEAE" w:rsidR="004E3915" w:rsidRPr="001263B0" w:rsidRDefault="004E3915" w:rsidP="004E3915">
    <w:pPr>
      <w:tabs>
        <w:tab w:val="right" w:pos="9071"/>
      </w:tabs>
      <w:rPr>
        <w:rFonts w:ascii="Courier New" w:hAnsi="Courier New"/>
        <w:sz w:val="25"/>
        <w:lang w:val="es-ES"/>
      </w:rPr>
    </w:pPr>
    <w:r w:rsidRPr="001263B0">
      <w:rPr>
        <w:rFonts w:ascii="Courier New" w:hAnsi="Courier New"/>
        <w:noProof/>
        <w:sz w:val="25"/>
      </w:rPr>
      <mc:AlternateContent>
        <mc:Choice Requires="wps">
          <w:drawing>
            <wp:anchor distT="0" distB="0" distL="114300" distR="114300" simplePos="0" relativeHeight="251663360" behindDoc="0" locked="0" layoutInCell="1" allowOverlap="1" wp14:anchorId="59803CA7" wp14:editId="6B9783F2">
              <wp:simplePos x="0" y="0"/>
              <wp:positionH relativeFrom="column">
                <wp:posOffset>1905</wp:posOffset>
              </wp:positionH>
              <wp:positionV relativeFrom="paragraph">
                <wp:posOffset>-98425</wp:posOffset>
              </wp:positionV>
              <wp:extent cx="5827395" cy="342900"/>
              <wp:effectExtent l="1905" t="0" r="0" b="31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1CED" w14:textId="77777777" w:rsidR="004E3915" w:rsidRPr="00021BB9" w:rsidRDefault="004E3915" w:rsidP="004E3915">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00359BC6" w14:textId="77777777" w:rsidR="004E3915" w:rsidRPr="004658DF" w:rsidRDefault="004E3915" w:rsidP="004E3915">
                          <w:pPr>
                            <w:jc w:val="center"/>
                            <w:rPr>
                              <w:rFonts w:ascii="Franklin Gothic Book" w:hAnsi="Franklin Gothic Book"/>
                              <w:b/>
                              <w:color w:val="FFFFFF"/>
                              <w:spacing w:val="2"/>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03CA7" id="_x0000_t202" coordsize="21600,21600" o:spt="202" path="m,l,21600r21600,l21600,xe">
              <v:stroke joinstyle="miter"/>
              <v:path gradientshapeok="t" o:connecttype="rect"/>
            </v:shapetype>
            <v:shape id="Cuadro de texto 6" o:spid="_x0000_s1034" type="#_x0000_t202" style="position:absolute;left:0;text-align:left;margin-left:.15pt;margin-top:-7.75pt;width:458.8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nl5gEAAKgDAAAOAAAAZHJzL2Uyb0RvYy54bWysU9tu2zAMfR+wfxD0vthxk7Ux4hRdiw4D&#10;ugvQ9QNkWYqF2aJGKbGzrx8lp2m2vg17EURSPjznkF5fj33H9gq9AVvx+SznTFkJjbHbij99v393&#10;x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" filled="f" stroked="f">
              <v:textbox>
                <w:txbxContent>
                  <w:p w14:paraId="50EF1CED" w14:textId="77777777" w:rsidR="004E3915" w:rsidRPr="00021BB9" w:rsidRDefault="004E3915" w:rsidP="004E3915">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00359BC6" w14:textId="77777777" w:rsidR="004E3915" w:rsidRPr="004658DF" w:rsidRDefault="004E3915" w:rsidP="004E3915">
                    <w:pPr>
                      <w:jc w:val="center"/>
                      <w:rPr>
                        <w:rFonts w:ascii="Franklin Gothic Book" w:hAnsi="Franklin Gothic Book"/>
                        <w:b/>
                        <w:color w:val="FFFFFF"/>
                        <w:spacing w:val="2"/>
                        <w:sz w:val="16"/>
                        <w:szCs w:val="20"/>
                      </w:rPr>
                    </w:pPr>
                  </w:p>
                </w:txbxContent>
              </v:textbox>
            </v:shape>
          </w:pict>
        </mc:Fallback>
      </mc:AlternateContent>
    </w:r>
    <w:r w:rsidRPr="001263B0">
      <w:rPr>
        <w:rFonts w:ascii="Courier New" w:hAnsi="Courier New"/>
        <w:noProof/>
        <w:sz w:val="25"/>
      </w:rPr>
      <mc:AlternateContent>
        <mc:Choice Requires="wps">
          <w:drawing>
            <wp:anchor distT="0" distB="0" distL="114300" distR="114300" simplePos="0" relativeHeight="251662336" behindDoc="0" locked="0" layoutInCell="1" allowOverlap="1" wp14:anchorId="27A3C5FC" wp14:editId="01574C61">
              <wp:simplePos x="0" y="0"/>
              <wp:positionH relativeFrom="column">
                <wp:posOffset>18415</wp:posOffset>
              </wp:positionH>
              <wp:positionV relativeFrom="paragraph">
                <wp:posOffset>-90170</wp:posOffset>
              </wp:positionV>
              <wp:extent cx="5761355" cy="307340"/>
              <wp:effectExtent l="8890" t="14605" r="11430" b="114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307340"/>
                      </a:xfrm>
                      <a:prstGeom prst="rect">
                        <a:avLst/>
                      </a:prstGeom>
                      <a:solidFill>
                        <a:srgbClr val="BDD6EE"/>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3E4E" id="Rectángulo 4" o:spid="_x0000_s1026" style="position:absolute;margin-left:1.45pt;margin-top:-7.1pt;width:453.6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" fillcolor="#bdd6ee" strokeweight="1pt"/>
          </w:pict>
        </mc:Fallback>
      </mc:AlternateContent>
    </w:r>
    <w:r w:rsidRPr="001263B0">
      <w:rPr>
        <w:rFonts w:ascii="Courier New" w:hAnsi="Courier New"/>
        <w:sz w:val="25"/>
        <w:lang w:val="es-ES"/>
      </w:rPr>
      <w:tab/>
    </w:r>
  </w:p>
  <w:p w14:paraId="058D4E3F" w14:textId="77777777" w:rsidR="009A0D0C" w:rsidRDefault="009A0D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F05D" w14:textId="77777777" w:rsidR="004E3915" w:rsidRDefault="004E39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A0C7C" w14:textId="77777777" w:rsidR="009C0AD6" w:rsidRDefault="009C0AD6" w:rsidP="00017CEC">
      <w:r>
        <w:separator/>
      </w:r>
    </w:p>
  </w:footnote>
  <w:footnote w:type="continuationSeparator" w:id="0">
    <w:p w14:paraId="056668F0" w14:textId="77777777" w:rsidR="009C0AD6" w:rsidRDefault="009C0AD6" w:rsidP="00017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4514" w14:textId="77777777" w:rsidR="004E3915" w:rsidRDefault="004E39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0B12" w14:textId="7B75D483" w:rsidR="004E3915" w:rsidRPr="001263B0" w:rsidRDefault="004E3915" w:rsidP="004E3915">
    <w:pPr>
      <w:tabs>
        <w:tab w:val="left" w:pos="1290"/>
      </w:tabs>
      <w:rPr>
        <w:rFonts w:ascii="Courier New" w:hAnsi="Courier New"/>
        <w:sz w:val="25"/>
        <w:lang w:val="es-ES"/>
      </w:rPr>
    </w:pPr>
    <w:r w:rsidRPr="001263B0">
      <w:rPr>
        <w:rFonts w:ascii="Courier New" w:hAnsi="Courier New"/>
        <w:noProof/>
        <w:sz w:val="25"/>
      </w:rPr>
      <mc:AlternateContent>
        <mc:Choice Requires="wps">
          <w:drawing>
            <wp:anchor distT="0" distB="0" distL="114300" distR="114300" simplePos="0" relativeHeight="251659264" behindDoc="0" locked="0" layoutInCell="1" allowOverlap="1" wp14:anchorId="319EA67E" wp14:editId="50B99AD6">
              <wp:simplePos x="0" y="0"/>
              <wp:positionH relativeFrom="column">
                <wp:posOffset>956945</wp:posOffset>
              </wp:positionH>
              <wp:positionV relativeFrom="paragraph">
                <wp:posOffset>-60325</wp:posOffset>
              </wp:positionV>
              <wp:extent cx="4716780" cy="610235"/>
              <wp:effectExtent l="4445" t="0" r="3175" b="25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46EFC" w14:textId="77777777" w:rsidR="004E3915" w:rsidRPr="00FD1A84" w:rsidRDefault="004E3915" w:rsidP="004E3915">
                          <w:pPr>
                            <w:rPr>
                              <w:b/>
                              <w:bCs/>
                              <w:color w:val="002060"/>
                              <w:sz w:val="32"/>
                              <w:szCs w:val="32"/>
                            </w:rPr>
                          </w:pPr>
                          <w:r w:rsidRPr="00FD1A84">
                            <w:rPr>
                              <w:b/>
                              <w:bCs/>
                              <w:color w:val="002060"/>
                              <w:sz w:val="32"/>
                              <w:szCs w:val="32"/>
                            </w:rPr>
                            <w:t xml:space="preserve">  CONSORCIO CONSULTOR SAUL GARRIDO</w:t>
                          </w:r>
                        </w:p>
                        <w:p w14:paraId="376269CD" w14:textId="77777777" w:rsidR="004E3915" w:rsidRPr="00FD1A84" w:rsidRDefault="004E3915" w:rsidP="004E3915">
                          <w:pPr>
                            <w:jc w:val="center"/>
                            <w:rPr>
                              <w:rFonts w:ascii="Bahnschrift" w:hAnsi="Bahnschrift"/>
                              <w:color w:val="002060"/>
                              <w:sz w:val="32"/>
                              <w:szCs w:val="32"/>
                            </w:rPr>
                          </w:pPr>
                          <w:r w:rsidRPr="00FD1A84">
                            <w:rPr>
                              <w:b/>
                              <w:bCs/>
                              <w:color w:val="002060"/>
                              <w:sz w:val="32"/>
                              <w:szCs w:val="32"/>
                            </w:rPr>
                            <w:t>RUC 20607759538</w:t>
                          </w:r>
                        </w:p>
                        <w:p w14:paraId="5581B669" w14:textId="77777777" w:rsidR="004E3915" w:rsidRPr="0037430C" w:rsidRDefault="004E3915" w:rsidP="004E3915">
                          <w:pPr>
                            <w:rPr>
                              <w:b/>
                              <w:bCs/>
                              <w:color w:val="002060"/>
                              <w:sz w:val="32"/>
                              <w:szCs w:val="32"/>
                            </w:rPr>
                          </w:pPr>
                        </w:p>
                        <w:p w14:paraId="6C3FCB49" w14:textId="77777777" w:rsidR="004E3915" w:rsidRPr="006E0572" w:rsidRDefault="004E3915" w:rsidP="004E3915">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EA67E" id="_x0000_t202" coordsize="21600,21600" o:spt="202" path="m,l,21600r21600,l21600,xe">
              <v:stroke joinstyle="miter"/>
              <v:path gradientshapeok="t" o:connecttype="rect"/>
            </v:shapetype>
            <v:shape id="Cuadro de texto 3" o:spid="_x0000_s1032" type="#_x0000_t202" style="position:absolute;left:0;text-align:left;margin-left:75.35pt;margin-top:-4.75pt;width:371.4pt;height: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" filled="f" stroked="f">
              <v:textbox>
                <w:txbxContent>
                  <w:p w14:paraId="17446EFC" w14:textId="77777777" w:rsidR="004E3915" w:rsidRPr="00FD1A84" w:rsidRDefault="004E3915" w:rsidP="004E3915">
                    <w:pPr>
                      <w:rPr>
                        <w:b/>
                        <w:bCs/>
                        <w:color w:val="002060"/>
                        <w:sz w:val="32"/>
                        <w:szCs w:val="32"/>
                      </w:rPr>
                    </w:pPr>
                    <w:r w:rsidRPr="00FD1A84">
                      <w:rPr>
                        <w:b/>
                        <w:bCs/>
                        <w:color w:val="002060"/>
                        <w:sz w:val="32"/>
                        <w:szCs w:val="32"/>
                      </w:rPr>
                      <w:t xml:space="preserve">  CONSORCIO CONSULTOR SAUL GARRIDO</w:t>
                    </w:r>
                  </w:p>
                  <w:p w14:paraId="376269CD" w14:textId="77777777" w:rsidR="004E3915" w:rsidRPr="00FD1A84" w:rsidRDefault="004E3915" w:rsidP="004E3915">
                    <w:pPr>
                      <w:jc w:val="center"/>
                      <w:rPr>
                        <w:rFonts w:ascii="Bahnschrift" w:hAnsi="Bahnschrift"/>
                        <w:color w:val="002060"/>
                        <w:sz w:val="32"/>
                        <w:szCs w:val="32"/>
                      </w:rPr>
                    </w:pPr>
                    <w:r w:rsidRPr="00FD1A84">
                      <w:rPr>
                        <w:b/>
                        <w:bCs/>
                        <w:color w:val="002060"/>
                        <w:sz w:val="32"/>
                        <w:szCs w:val="32"/>
                      </w:rPr>
                      <w:t>RUC 20607759538</w:t>
                    </w:r>
                  </w:p>
                  <w:p w14:paraId="5581B669" w14:textId="77777777" w:rsidR="004E3915" w:rsidRPr="0037430C" w:rsidRDefault="004E3915" w:rsidP="004E3915">
                    <w:pPr>
                      <w:rPr>
                        <w:b/>
                        <w:bCs/>
                        <w:color w:val="002060"/>
                        <w:sz w:val="32"/>
                        <w:szCs w:val="32"/>
                      </w:rPr>
                    </w:pPr>
                  </w:p>
                  <w:p w14:paraId="6C3FCB49" w14:textId="77777777" w:rsidR="004E3915" w:rsidRPr="006E0572" w:rsidRDefault="004E3915" w:rsidP="004E3915">
                    <w:pPr>
                      <w:rPr>
                        <w:sz w:val="44"/>
                        <w:szCs w:val="44"/>
                      </w:rPr>
                    </w:pPr>
                  </w:p>
                </w:txbxContent>
              </v:textbox>
            </v:shape>
          </w:pict>
        </mc:Fallback>
      </mc:AlternateContent>
    </w:r>
    <w:r w:rsidRPr="001263B0">
      <w:rPr>
        <w:rFonts w:ascii="Courier New" w:hAnsi="Courier New"/>
        <w:noProof/>
        <w:sz w:val="25"/>
      </w:rPr>
      <mc:AlternateContent>
        <mc:Choice Requires="wps">
          <w:drawing>
            <wp:anchor distT="0" distB="0" distL="114300" distR="114300" simplePos="0" relativeHeight="251660288" behindDoc="0" locked="0" layoutInCell="1" allowOverlap="1" wp14:anchorId="2E65ED11" wp14:editId="6217E23B">
              <wp:simplePos x="0" y="0"/>
              <wp:positionH relativeFrom="column">
                <wp:posOffset>-114935</wp:posOffset>
              </wp:positionH>
              <wp:positionV relativeFrom="paragraph">
                <wp:posOffset>-311785</wp:posOffset>
              </wp:positionV>
              <wp:extent cx="915035" cy="899795"/>
              <wp:effectExtent l="8890" t="12065" r="28575" b="3111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899795"/>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14:paraId="08488DCF" w14:textId="77777777" w:rsidR="004E3915" w:rsidRPr="00951F00" w:rsidRDefault="004E3915" w:rsidP="004E3915">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14:paraId="6274EE74" w14:textId="77777777" w:rsidR="004E3915" w:rsidRPr="00422B09" w:rsidRDefault="004E3915" w:rsidP="004E3915">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3AECB115" w14:textId="77777777" w:rsidR="004E3915" w:rsidRPr="00422B09" w:rsidRDefault="004E3915" w:rsidP="004E3915">
                          <w:pPr>
                            <w:jc w:val="center"/>
                            <w:rPr>
                              <w:rFonts w:ascii="Bahnschrift" w:hAnsi="Bahnschrift"/>
                              <w:color w:val="2F5496"/>
                              <w:sz w:val="10"/>
                              <w:szCs w:val="10"/>
                            </w:rPr>
                          </w:pPr>
                          <w:r w:rsidRPr="00422B09">
                            <w:rPr>
                              <w:rFonts w:ascii="Bahnschrift" w:hAnsi="Bahnschrift"/>
                              <w:color w:val="2F5496"/>
                              <w:sz w:val="10"/>
                              <w:szCs w:val="10"/>
                            </w:rPr>
                            <w:t>SAUL GARRIDO</w:t>
                          </w:r>
                        </w:p>
                        <w:p w14:paraId="25523D69" w14:textId="77777777" w:rsidR="004E3915" w:rsidRPr="00422B09" w:rsidRDefault="004E3915" w:rsidP="004E3915">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65ED11" id="Elipse 1" o:spid="_x0000_s1033" style="position:absolute;left:0;text-align:left;margin-left:-9.05pt;margin-top:-24.55pt;width:72.05pt;height:7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" strokecolor="#0070c0" strokeweight="1pt">
              <v:fill r:id="rId2" o:title="" recolor="t" type="tile"/>
              <v:stroke dashstyle="3 1" joinstyle="bevel"/>
              <v:shadow on="t" opacity=".5"/>
              <v:textbox>
                <w:txbxContent>
                  <w:p w14:paraId="08488DCF" w14:textId="77777777" w:rsidR="004E3915" w:rsidRPr="00951F00" w:rsidRDefault="004E3915" w:rsidP="004E3915">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14:paraId="6274EE74" w14:textId="77777777" w:rsidR="004E3915" w:rsidRPr="00422B09" w:rsidRDefault="004E3915" w:rsidP="004E3915">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3AECB115" w14:textId="77777777" w:rsidR="004E3915" w:rsidRPr="00422B09" w:rsidRDefault="004E3915" w:rsidP="004E3915">
                    <w:pPr>
                      <w:jc w:val="center"/>
                      <w:rPr>
                        <w:rFonts w:ascii="Bahnschrift" w:hAnsi="Bahnschrift"/>
                        <w:color w:val="2F5496"/>
                        <w:sz w:val="10"/>
                        <w:szCs w:val="10"/>
                      </w:rPr>
                    </w:pPr>
                    <w:r w:rsidRPr="00422B09">
                      <w:rPr>
                        <w:rFonts w:ascii="Bahnschrift" w:hAnsi="Bahnschrift"/>
                        <w:color w:val="2F5496"/>
                        <w:sz w:val="10"/>
                        <w:szCs w:val="10"/>
                      </w:rPr>
                      <w:t>SAUL GARRIDO</w:t>
                    </w:r>
                  </w:p>
                  <w:p w14:paraId="25523D69" w14:textId="77777777" w:rsidR="004E3915" w:rsidRPr="00422B09" w:rsidRDefault="004E3915" w:rsidP="004E3915">
                    <w:pPr>
                      <w:jc w:val="center"/>
                      <w:rPr>
                        <w:rFonts w:ascii="Bahnschrift" w:hAnsi="Bahnschrift"/>
                        <w:color w:val="2F5496"/>
                        <w:sz w:val="10"/>
                        <w:szCs w:val="10"/>
                      </w:rPr>
                    </w:pPr>
                  </w:p>
                </w:txbxContent>
              </v:textbox>
            </v:oval>
          </w:pict>
        </mc:Fallback>
      </mc:AlternateContent>
    </w:r>
    <w:r w:rsidRPr="001263B0">
      <w:rPr>
        <w:rFonts w:ascii="Courier New" w:hAnsi="Courier New"/>
        <w:sz w:val="25"/>
        <w:lang w:val="es-ES"/>
      </w:rPr>
      <w:tab/>
    </w:r>
  </w:p>
  <w:p w14:paraId="6C83812F" w14:textId="77777777" w:rsidR="004E3915" w:rsidRPr="000A41D8" w:rsidRDefault="004E3915" w:rsidP="004E3915">
    <w:pPr>
      <w:pStyle w:val="Encabezado"/>
    </w:pPr>
  </w:p>
  <w:p w14:paraId="0BFFEB81" w14:textId="77777777" w:rsidR="004E3915" w:rsidRPr="001005D1" w:rsidRDefault="004E3915" w:rsidP="004E3915">
    <w:pPr>
      <w:pStyle w:val="Encabezado"/>
    </w:pPr>
  </w:p>
  <w:p w14:paraId="4682738B" w14:textId="77777777" w:rsidR="004E3915" w:rsidRDefault="004E39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A2E4" w14:textId="77777777" w:rsidR="004E3915" w:rsidRDefault="004E39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08823EC"/>
    <w:lvl w:ilvl="0">
      <w:start w:val="1"/>
      <w:numFmt w:val="decimal"/>
      <w:pStyle w:val="Listaconnmeros4"/>
      <w:lvlText w:val="%1."/>
      <w:lvlJc w:val="left"/>
      <w:pPr>
        <w:tabs>
          <w:tab w:val="num" w:pos="1209"/>
        </w:tabs>
        <w:ind w:left="1209" w:hanging="360"/>
      </w:pPr>
    </w:lvl>
  </w:abstractNum>
  <w:abstractNum w:abstractNumId="1" w15:restartNumberingAfterBreak="0">
    <w:nsid w:val="FFFFFF83"/>
    <w:multiLevelType w:val="singleLevel"/>
    <w:tmpl w:val="C1F6B27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8"/>
    <w:multiLevelType w:val="hybridMultilevel"/>
    <w:tmpl w:val="45728B64"/>
    <w:lvl w:ilvl="0" w:tplc="A96E6E82">
      <w:start w:val="1"/>
      <w:numFmt w:val="decimal"/>
      <w:pStyle w:val="Listaconnmeros"/>
      <w:lvlText w:val="%1."/>
      <w:lvlJc w:val="left"/>
      <w:pPr>
        <w:tabs>
          <w:tab w:val="num" w:pos="360"/>
        </w:tabs>
        <w:ind w:left="360" w:hanging="360"/>
      </w:pPr>
    </w:lvl>
    <w:lvl w:ilvl="1" w:tplc="06D68140">
      <w:numFmt w:val="decimal"/>
      <w:lvlText w:val=""/>
      <w:lvlJc w:val="left"/>
    </w:lvl>
    <w:lvl w:ilvl="2" w:tplc="18B41B72">
      <w:numFmt w:val="decimal"/>
      <w:lvlText w:val=""/>
      <w:lvlJc w:val="left"/>
    </w:lvl>
    <w:lvl w:ilvl="3" w:tplc="5E6EFBD2">
      <w:numFmt w:val="decimal"/>
      <w:lvlText w:val=""/>
      <w:lvlJc w:val="left"/>
    </w:lvl>
    <w:lvl w:ilvl="4" w:tplc="589A8BBC">
      <w:numFmt w:val="decimal"/>
      <w:lvlText w:val=""/>
      <w:lvlJc w:val="left"/>
    </w:lvl>
    <w:lvl w:ilvl="5" w:tplc="271A8FF6">
      <w:numFmt w:val="decimal"/>
      <w:lvlText w:val=""/>
      <w:lvlJc w:val="left"/>
    </w:lvl>
    <w:lvl w:ilvl="6" w:tplc="407ADB90">
      <w:numFmt w:val="decimal"/>
      <w:lvlText w:val=""/>
      <w:lvlJc w:val="left"/>
    </w:lvl>
    <w:lvl w:ilvl="7" w:tplc="BE72BB30">
      <w:numFmt w:val="decimal"/>
      <w:lvlText w:val=""/>
      <w:lvlJc w:val="left"/>
    </w:lvl>
    <w:lvl w:ilvl="8" w:tplc="B97C5290">
      <w:numFmt w:val="decimal"/>
      <w:lvlText w:val=""/>
      <w:lvlJc w:val="left"/>
    </w:lvl>
  </w:abstractNum>
  <w:abstractNum w:abstractNumId="3" w15:restartNumberingAfterBreak="0">
    <w:nsid w:val="00F61207"/>
    <w:multiLevelType w:val="hybridMultilevel"/>
    <w:tmpl w:val="9B9076F4"/>
    <w:lvl w:ilvl="0" w:tplc="34089624">
      <w:start w:val="1"/>
      <w:numFmt w:val="bullet"/>
      <w:lvlText w:val="-"/>
      <w:lvlJc w:val="left"/>
      <w:pPr>
        <w:ind w:left="720" w:hanging="360"/>
      </w:pPr>
      <w:rPr>
        <w:rFonts w:ascii="Arial Narrow" w:eastAsia="Times New Roman"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500F73"/>
    <w:multiLevelType w:val="hybridMultilevel"/>
    <w:tmpl w:val="A6F6B1A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15:restartNumberingAfterBreak="0">
    <w:nsid w:val="079A438A"/>
    <w:multiLevelType w:val="hybridMultilevel"/>
    <w:tmpl w:val="C35051EC"/>
    <w:lvl w:ilvl="0" w:tplc="23B2C4DA">
      <w:start w:val="1"/>
      <w:numFmt w:val="bullet"/>
      <w:pStyle w:val="IDOItems"/>
      <w:lvlText w:val="o"/>
      <w:lvlJc w:val="left"/>
      <w:pPr>
        <w:ind w:left="1174" w:hanging="360"/>
      </w:pPr>
      <w:rPr>
        <w:rFonts w:ascii="Courier New" w:hAnsi="Courier New" w:cs="Courier New"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6" w15:restartNumberingAfterBreak="0">
    <w:nsid w:val="0F526F42"/>
    <w:multiLevelType w:val="multilevel"/>
    <w:tmpl w:val="1B6684B6"/>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127B39BC"/>
    <w:multiLevelType w:val="singleLevel"/>
    <w:tmpl w:val="2B0834E8"/>
    <w:lvl w:ilvl="0">
      <w:start w:val="1"/>
      <w:numFmt w:val="bullet"/>
      <w:pStyle w:val="Lista"/>
      <w:lvlText w:val=""/>
      <w:lvlJc w:val="left"/>
      <w:pPr>
        <w:tabs>
          <w:tab w:val="num" w:pos="1069"/>
        </w:tabs>
        <w:ind w:left="1066" w:hanging="357"/>
      </w:pPr>
      <w:rPr>
        <w:rFonts w:ascii="Symbol" w:hAnsi="Symbol" w:hint="default"/>
      </w:rPr>
    </w:lvl>
  </w:abstractNum>
  <w:abstractNum w:abstractNumId="8" w15:restartNumberingAfterBreak="0">
    <w:nsid w:val="1E624AE8"/>
    <w:multiLevelType w:val="singleLevel"/>
    <w:tmpl w:val="1DE2D612"/>
    <w:lvl w:ilvl="0">
      <w:start w:val="25"/>
      <w:numFmt w:val="decimal"/>
      <w:pStyle w:val="Accion"/>
      <w:lvlText w:val="(%1)"/>
      <w:lvlJc w:val="left"/>
      <w:pPr>
        <w:tabs>
          <w:tab w:val="num" w:pos="709"/>
        </w:tabs>
        <w:ind w:left="709" w:hanging="709"/>
      </w:pPr>
    </w:lvl>
  </w:abstractNum>
  <w:abstractNum w:abstractNumId="9" w15:restartNumberingAfterBreak="0">
    <w:nsid w:val="1F204C30"/>
    <w:multiLevelType w:val="hybridMultilevel"/>
    <w:tmpl w:val="9E2EF2BE"/>
    <w:lvl w:ilvl="0" w:tplc="12A80942">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 w15:restartNumberingAfterBreak="0">
    <w:nsid w:val="39BE6A7D"/>
    <w:multiLevelType w:val="hybridMultilevel"/>
    <w:tmpl w:val="F58C942A"/>
    <w:lvl w:ilvl="0" w:tplc="F06AA924">
      <w:start w:val="1"/>
      <w:numFmt w:val="decimal"/>
      <w:lvlText w:val="%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E16236D"/>
    <w:multiLevelType w:val="hybridMultilevel"/>
    <w:tmpl w:val="D45A39DC"/>
    <w:lvl w:ilvl="0" w:tplc="5540E7D6">
      <w:numFmt w:val="bullet"/>
      <w:pStyle w:val="Vieta"/>
      <w:lvlText w:val="-"/>
      <w:lvlJc w:val="left"/>
      <w:pPr>
        <w:tabs>
          <w:tab w:val="num" w:pos="360"/>
        </w:tabs>
        <w:ind w:left="284" w:hanging="284"/>
      </w:pPr>
      <w:rPr>
        <w:rFonts w:ascii="Arial" w:hAnsi="Arial" w:hint="default"/>
        <w:sz w:val="20"/>
      </w:rPr>
    </w:lvl>
    <w:lvl w:ilvl="1" w:tplc="88A6E2D2">
      <w:numFmt w:val="decimal"/>
      <w:lvlText w:val=""/>
      <w:lvlJc w:val="left"/>
    </w:lvl>
    <w:lvl w:ilvl="2" w:tplc="581239DA">
      <w:numFmt w:val="decimal"/>
      <w:lvlText w:val=""/>
      <w:lvlJc w:val="left"/>
    </w:lvl>
    <w:lvl w:ilvl="3" w:tplc="B8F2AD86">
      <w:numFmt w:val="decimal"/>
      <w:lvlText w:val=""/>
      <w:lvlJc w:val="left"/>
    </w:lvl>
    <w:lvl w:ilvl="4" w:tplc="68109CF6">
      <w:numFmt w:val="decimal"/>
      <w:lvlText w:val=""/>
      <w:lvlJc w:val="left"/>
    </w:lvl>
    <w:lvl w:ilvl="5" w:tplc="0C9AD8AA">
      <w:numFmt w:val="decimal"/>
      <w:lvlText w:val=""/>
      <w:lvlJc w:val="left"/>
    </w:lvl>
    <w:lvl w:ilvl="6" w:tplc="8F38F23E">
      <w:numFmt w:val="decimal"/>
      <w:lvlText w:val=""/>
      <w:lvlJc w:val="left"/>
    </w:lvl>
    <w:lvl w:ilvl="7" w:tplc="F4E2151C">
      <w:numFmt w:val="decimal"/>
      <w:lvlText w:val=""/>
      <w:lvlJc w:val="left"/>
    </w:lvl>
    <w:lvl w:ilvl="8" w:tplc="3FB0BA74">
      <w:numFmt w:val="decimal"/>
      <w:lvlText w:val=""/>
      <w:lvlJc w:val="left"/>
    </w:lvl>
  </w:abstractNum>
  <w:abstractNum w:abstractNumId="12" w15:restartNumberingAfterBreak="0">
    <w:nsid w:val="44FC373D"/>
    <w:multiLevelType w:val="multilevel"/>
    <w:tmpl w:val="695C8E14"/>
    <w:lvl w:ilvl="0">
      <w:start w:val="1"/>
      <w:numFmt w:val="decimal"/>
      <w:pStyle w:val="Esti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8C3AFE"/>
    <w:multiLevelType w:val="multilevel"/>
    <w:tmpl w:val="A2760868"/>
    <w:lvl w:ilvl="0">
      <w:start w:val="14"/>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53F22DF7"/>
    <w:multiLevelType w:val="hybridMultilevel"/>
    <w:tmpl w:val="EB5CAC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3F80965"/>
    <w:multiLevelType w:val="hybridMultilevel"/>
    <w:tmpl w:val="D3EC9E5A"/>
    <w:lvl w:ilvl="0" w:tplc="0C0A0001">
      <w:start w:val="1"/>
      <w:numFmt w:val="bullet"/>
      <w:lvlText w:val=""/>
      <w:lvlJc w:val="left"/>
      <w:pPr>
        <w:ind w:left="720" w:hanging="360"/>
      </w:pPr>
      <w:rPr>
        <w:rFonts w:ascii="Symbol" w:hAnsi="Symbol" w:hint="default"/>
      </w:rPr>
    </w:lvl>
    <w:lvl w:ilvl="1" w:tplc="1B7E0234">
      <w:start w:val="1"/>
      <w:numFmt w:val="bullet"/>
      <w:pStyle w:val="Textocomentario"/>
      <w:lvlText w:val="o"/>
      <w:lvlJc w:val="left"/>
      <w:pPr>
        <w:ind w:left="1440" w:hanging="360"/>
      </w:pPr>
      <w:rPr>
        <w:rFonts w:ascii="Courier New" w:hAnsi="Courier New" w:cs="Courier New" w:hint="default"/>
      </w:rPr>
    </w:lvl>
    <w:lvl w:ilvl="2" w:tplc="8208FAA0">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7563CDE"/>
    <w:multiLevelType w:val="hybridMultilevel"/>
    <w:tmpl w:val="EE48D2F2"/>
    <w:lvl w:ilvl="0" w:tplc="17C89E7E">
      <w:start w:val="1"/>
      <w:numFmt w:val="bullet"/>
      <w:pStyle w:val="Bullets"/>
      <w:lvlText w:val=""/>
      <w:lvlJc w:val="left"/>
      <w:pPr>
        <w:ind w:left="1809" w:hanging="360"/>
      </w:pPr>
      <w:rPr>
        <w:rFonts w:ascii="Symbol" w:hAnsi="Symbol" w:hint="default"/>
      </w:rPr>
    </w:lvl>
    <w:lvl w:ilvl="1" w:tplc="18090003">
      <w:start w:val="1"/>
      <w:numFmt w:val="bullet"/>
      <w:lvlText w:val="o"/>
      <w:lvlJc w:val="left"/>
      <w:pPr>
        <w:ind w:left="2529" w:hanging="360"/>
      </w:pPr>
      <w:rPr>
        <w:rFonts w:ascii="Courier New" w:hAnsi="Courier New" w:cs="Courier New" w:hint="default"/>
      </w:rPr>
    </w:lvl>
    <w:lvl w:ilvl="2" w:tplc="18090005" w:tentative="1">
      <w:start w:val="1"/>
      <w:numFmt w:val="bullet"/>
      <w:lvlText w:val=""/>
      <w:lvlJc w:val="left"/>
      <w:pPr>
        <w:ind w:left="3249" w:hanging="360"/>
      </w:pPr>
      <w:rPr>
        <w:rFonts w:ascii="Wingdings" w:hAnsi="Wingdings" w:hint="default"/>
      </w:rPr>
    </w:lvl>
    <w:lvl w:ilvl="3" w:tplc="18090001" w:tentative="1">
      <w:start w:val="1"/>
      <w:numFmt w:val="bullet"/>
      <w:lvlText w:val=""/>
      <w:lvlJc w:val="left"/>
      <w:pPr>
        <w:ind w:left="3969" w:hanging="360"/>
      </w:pPr>
      <w:rPr>
        <w:rFonts w:ascii="Symbol" w:hAnsi="Symbol" w:hint="default"/>
      </w:rPr>
    </w:lvl>
    <w:lvl w:ilvl="4" w:tplc="18090003" w:tentative="1">
      <w:start w:val="1"/>
      <w:numFmt w:val="bullet"/>
      <w:lvlText w:val="o"/>
      <w:lvlJc w:val="left"/>
      <w:pPr>
        <w:ind w:left="4689" w:hanging="360"/>
      </w:pPr>
      <w:rPr>
        <w:rFonts w:ascii="Courier New" w:hAnsi="Courier New" w:cs="Courier New" w:hint="default"/>
      </w:rPr>
    </w:lvl>
    <w:lvl w:ilvl="5" w:tplc="18090005" w:tentative="1">
      <w:start w:val="1"/>
      <w:numFmt w:val="bullet"/>
      <w:lvlText w:val=""/>
      <w:lvlJc w:val="left"/>
      <w:pPr>
        <w:ind w:left="5409" w:hanging="360"/>
      </w:pPr>
      <w:rPr>
        <w:rFonts w:ascii="Wingdings" w:hAnsi="Wingdings" w:hint="default"/>
      </w:rPr>
    </w:lvl>
    <w:lvl w:ilvl="6" w:tplc="18090001" w:tentative="1">
      <w:start w:val="1"/>
      <w:numFmt w:val="bullet"/>
      <w:lvlText w:val=""/>
      <w:lvlJc w:val="left"/>
      <w:pPr>
        <w:ind w:left="6129" w:hanging="360"/>
      </w:pPr>
      <w:rPr>
        <w:rFonts w:ascii="Symbol" w:hAnsi="Symbol" w:hint="default"/>
      </w:rPr>
    </w:lvl>
    <w:lvl w:ilvl="7" w:tplc="18090003" w:tentative="1">
      <w:start w:val="1"/>
      <w:numFmt w:val="bullet"/>
      <w:lvlText w:val="o"/>
      <w:lvlJc w:val="left"/>
      <w:pPr>
        <w:ind w:left="6849" w:hanging="360"/>
      </w:pPr>
      <w:rPr>
        <w:rFonts w:ascii="Courier New" w:hAnsi="Courier New" w:cs="Courier New" w:hint="default"/>
      </w:rPr>
    </w:lvl>
    <w:lvl w:ilvl="8" w:tplc="18090005" w:tentative="1">
      <w:start w:val="1"/>
      <w:numFmt w:val="bullet"/>
      <w:lvlText w:val=""/>
      <w:lvlJc w:val="left"/>
      <w:pPr>
        <w:ind w:left="7569" w:hanging="360"/>
      </w:pPr>
      <w:rPr>
        <w:rFonts w:ascii="Wingdings" w:hAnsi="Wingdings" w:hint="default"/>
      </w:rPr>
    </w:lvl>
  </w:abstractNum>
  <w:abstractNum w:abstractNumId="17" w15:restartNumberingAfterBreak="0">
    <w:nsid w:val="5D583F8B"/>
    <w:multiLevelType w:val="hybridMultilevel"/>
    <w:tmpl w:val="4B62565E"/>
    <w:lvl w:ilvl="0" w:tplc="BFA84BB0">
      <w:start w:val="1"/>
      <w:numFmt w:val="bullet"/>
      <w:pStyle w:val="listaguiones"/>
      <w:lvlText w:val=""/>
      <w:lvlJc w:val="left"/>
      <w:pPr>
        <w:tabs>
          <w:tab w:val="num" w:pos="360"/>
        </w:tabs>
        <w:ind w:left="360" w:hanging="360"/>
      </w:pPr>
      <w:rPr>
        <w:rFonts w:ascii="Symbol" w:hAnsi="Symbol" w:hint="default"/>
      </w:rPr>
    </w:lvl>
    <w:lvl w:ilvl="1" w:tplc="FF3E8552">
      <w:numFmt w:val="decimal"/>
      <w:lvlText w:val=""/>
      <w:lvlJc w:val="left"/>
    </w:lvl>
    <w:lvl w:ilvl="2" w:tplc="07A0BFDC">
      <w:numFmt w:val="decimal"/>
      <w:lvlText w:val=""/>
      <w:lvlJc w:val="left"/>
    </w:lvl>
    <w:lvl w:ilvl="3" w:tplc="D8C8E89A">
      <w:numFmt w:val="decimal"/>
      <w:lvlText w:val=""/>
      <w:lvlJc w:val="left"/>
    </w:lvl>
    <w:lvl w:ilvl="4" w:tplc="FABA69B4">
      <w:numFmt w:val="decimal"/>
      <w:lvlText w:val=""/>
      <w:lvlJc w:val="left"/>
    </w:lvl>
    <w:lvl w:ilvl="5" w:tplc="A718B656">
      <w:numFmt w:val="decimal"/>
      <w:lvlText w:val=""/>
      <w:lvlJc w:val="left"/>
    </w:lvl>
    <w:lvl w:ilvl="6" w:tplc="9B4C5662">
      <w:numFmt w:val="decimal"/>
      <w:lvlText w:val=""/>
      <w:lvlJc w:val="left"/>
    </w:lvl>
    <w:lvl w:ilvl="7" w:tplc="4AF4D56E">
      <w:numFmt w:val="decimal"/>
      <w:lvlText w:val=""/>
      <w:lvlJc w:val="left"/>
    </w:lvl>
    <w:lvl w:ilvl="8" w:tplc="9604A1D8">
      <w:numFmt w:val="decimal"/>
      <w:lvlText w:val=""/>
      <w:lvlJc w:val="left"/>
    </w:lvl>
  </w:abstractNum>
  <w:abstractNum w:abstractNumId="18" w15:restartNumberingAfterBreak="0">
    <w:nsid w:val="647954E2"/>
    <w:multiLevelType w:val="hybridMultilevel"/>
    <w:tmpl w:val="D434867C"/>
    <w:lvl w:ilvl="0" w:tplc="ED98A5D8">
      <w:start w:val="1"/>
      <w:numFmt w:val="lowerRoman"/>
      <w:pStyle w:val="Numeracin"/>
      <w:lvlText w:val="(%1)"/>
      <w:lvlJc w:val="left"/>
      <w:pPr>
        <w:ind w:left="720" w:hanging="360"/>
      </w:pPr>
      <w:rPr>
        <w:rFonts w:ascii="Helvetica" w:hAnsi="Helvetica" w:cs="Helvetica" w:hint="default"/>
        <w:color w:val="0069B0"/>
      </w:rPr>
    </w:lvl>
    <w:lvl w:ilvl="1" w:tplc="C5DC1432">
      <w:start w:val="1"/>
      <w:numFmt w:val="upperRoman"/>
      <w:lvlText w:val="%2)"/>
      <w:lvlJc w:val="left"/>
      <w:pPr>
        <w:ind w:left="1800" w:hanging="72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5417DA"/>
    <w:multiLevelType w:val="hybridMultilevel"/>
    <w:tmpl w:val="F1142AFC"/>
    <w:lvl w:ilvl="0" w:tplc="D5325FB2">
      <w:start w:val="1"/>
      <w:numFmt w:val="bullet"/>
      <w:pStyle w:val="VIETAS"/>
      <w:lvlText w:val=""/>
      <w:lvlJc w:val="left"/>
      <w:pPr>
        <w:tabs>
          <w:tab w:val="num" w:pos="0"/>
        </w:tabs>
        <w:ind w:left="927" w:hanging="360"/>
      </w:pPr>
      <w:rPr>
        <w:rFonts w:ascii="Symbol" w:hAnsi="Symbol" w:hint="default"/>
      </w:rPr>
    </w:lvl>
    <w:lvl w:ilvl="1" w:tplc="C750DCFC">
      <w:numFmt w:val="decimal"/>
      <w:lvlText w:val=""/>
      <w:lvlJc w:val="left"/>
    </w:lvl>
    <w:lvl w:ilvl="2" w:tplc="41E2C4FA">
      <w:numFmt w:val="decimal"/>
      <w:lvlText w:val=""/>
      <w:lvlJc w:val="left"/>
    </w:lvl>
    <w:lvl w:ilvl="3" w:tplc="4600D1BC">
      <w:numFmt w:val="decimal"/>
      <w:lvlText w:val=""/>
      <w:lvlJc w:val="left"/>
    </w:lvl>
    <w:lvl w:ilvl="4" w:tplc="9EB61ED2">
      <w:numFmt w:val="decimal"/>
      <w:lvlText w:val=""/>
      <w:lvlJc w:val="left"/>
    </w:lvl>
    <w:lvl w:ilvl="5" w:tplc="E67A7D3C">
      <w:numFmt w:val="decimal"/>
      <w:lvlText w:val=""/>
      <w:lvlJc w:val="left"/>
    </w:lvl>
    <w:lvl w:ilvl="6" w:tplc="E3421044">
      <w:numFmt w:val="decimal"/>
      <w:lvlText w:val=""/>
      <w:lvlJc w:val="left"/>
    </w:lvl>
    <w:lvl w:ilvl="7" w:tplc="7EC00824">
      <w:numFmt w:val="decimal"/>
      <w:lvlText w:val=""/>
      <w:lvlJc w:val="left"/>
    </w:lvl>
    <w:lvl w:ilvl="8" w:tplc="9D52CB9E">
      <w:numFmt w:val="decimal"/>
      <w:lvlText w:val=""/>
      <w:lvlJc w:val="left"/>
    </w:lvl>
  </w:abstractNum>
  <w:abstractNum w:abstractNumId="20" w15:restartNumberingAfterBreak="0">
    <w:nsid w:val="6CA533A2"/>
    <w:multiLevelType w:val="hybridMultilevel"/>
    <w:tmpl w:val="5A70ED48"/>
    <w:lvl w:ilvl="0" w:tplc="A5FE7F80">
      <w:start w:val="1"/>
      <w:numFmt w:val="bullet"/>
      <w:pStyle w:val="BulletsCV"/>
      <w:lvlText w:val=""/>
      <w:lvlJc w:val="left"/>
      <w:pPr>
        <w:ind w:left="1004" w:hanging="360"/>
      </w:pPr>
      <w:rPr>
        <w:rFonts w:ascii="Wingdings" w:hAnsi="Wingdings" w:hint="default"/>
        <w:color w:val="0069B0"/>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6D300A15"/>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7100645E"/>
    <w:multiLevelType w:val="hybridMultilevel"/>
    <w:tmpl w:val="8E527CB4"/>
    <w:lvl w:ilvl="0" w:tplc="AD0C43E6">
      <w:start w:val="1"/>
      <w:numFmt w:val="decimal"/>
      <w:lvlText w:val="%1."/>
      <w:lvlJc w:val="left"/>
      <w:pPr>
        <w:tabs>
          <w:tab w:val="num" w:pos="720"/>
        </w:tabs>
        <w:ind w:left="720" w:hanging="360"/>
      </w:pPr>
      <w:rPr>
        <w:i w:val="0"/>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3" w15:restartNumberingAfterBreak="0">
    <w:nsid w:val="728650DE"/>
    <w:multiLevelType w:val="multilevel"/>
    <w:tmpl w:val="1E6C99B2"/>
    <w:lvl w:ilvl="0">
      <w:start w:val="1"/>
      <w:numFmt w:val="decimal"/>
      <w:lvlText w:val="%1.0"/>
      <w:lvlJc w:val="left"/>
      <w:pPr>
        <w:ind w:left="840" w:hanging="420"/>
      </w:pPr>
      <w:rPr>
        <w:rFonts w:hint="default"/>
      </w:rPr>
    </w:lvl>
    <w:lvl w:ilvl="1">
      <w:start w:val="1"/>
      <w:numFmt w:val="decimalZero"/>
      <w:lvlText w:val="%1.%2"/>
      <w:lvlJc w:val="left"/>
      <w:pPr>
        <w:ind w:left="1548" w:hanging="420"/>
      </w:pPr>
      <w:rPr>
        <w:rFonts w:hint="default"/>
      </w:rPr>
    </w:lvl>
    <w:lvl w:ilvl="2">
      <w:start w:val="1"/>
      <w:numFmt w:val="decimal"/>
      <w:lvlText w:val="%1.%2.%3"/>
      <w:lvlJc w:val="left"/>
      <w:pPr>
        <w:ind w:left="2556"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0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884" w:hanging="1800"/>
      </w:pPr>
      <w:rPr>
        <w:rFonts w:hint="default"/>
      </w:rPr>
    </w:lvl>
  </w:abstractNum>
  <w:abstractNum w:abstractNumId="24" w15:restartNumberingAfterBreak="0">
    <w:nsid w:val="772F0957"/>
    <w:multiLevelType w:val="hybridMultilevel"/>
    <w:tmpl w:val="FBB4CE4A"/>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num w:numId="1" w16cid:durableId="937174444">
    <w:abstractNumId w:val="12"/>
  </w:num>
  <w:num w:numId="2" w16cid:durableId="1810202319">
    <w:abstractNumId w:val="21"/>
  </w:num>
  <w:num w:numId="3" w16cid:durableId="772284431">
    <w:abstractNumId w:val="11"/>
  </w:num>
  <w:num w:numId="4" w16cid:durableId="83889006">
    <w:abstractNumId w:val="2"/>
  </w:num>
  <w:num w:numId="5" w16cid:durableId="1999379521">
    <w:abstractNumId w:val="0"/>
  </w:num>
  <w:num w:numId="6" w16cid:durableId="1644310031">
    <w:abstractNumId w:val="19"/>
  </w:num>
  <w:num w:numId="7" w16cid:durableId="1704089885">
    <w:abstractNumId w:val="7"/>
  </w:num>
  <w:num w:numId="8" w16cid:durableId="691227376">
    <w:abstractNumId w:val="17"/>
  </w:num>
  <w:num w:numId="9" w16cid:durableId="738599802">
    <w:abstractNumId w:val="8"/>
  </w:num>
  <w:num w:numId="10" w16cid:durableId="515272248">
    <w:abstractNumId w:val="16"/>
  </w:num>
  <w:num w:numId="11" w16cid:durableId="646398691">
    <w:abstractNumId w:val="15"/>
  </w:num>
  <w:num w:numId="12" w16cid:durableId="824667641">
    <w:abstractNumId w:val="20"/>
  </w:num>
  <w:num w:numId="13" w16cid:durableId="1883055902">
    <w:abstractNumId w:val="1"/>
  </w:num>
  <w:num w:numId="14" w16cid:durableId="299068566">
    <w:abstractNumId w:val="18"/>
  </w:num>
  <w:num w:numId="15" w16cid:durableId="150340732">
    <w:abstractNumId w:val="5"/>
  </w:num>
  <w:num w:numId="16" w16cid:durableId="1900750783">
    <w:abstractNumId w:val="22"/>
  </w:num>
  <w:num w:numId="17" w16cid:durableId="809979570">
    <w:abstractNumId w:val="10"/>
  </w:num>
  <w:num w:numId="18" w16cid:durableId="1673996106">
    <w:abstractNumId w:val="24"/>
  </w:num>
  <w:num w:numId="19" w16cid:durableId="532425774">
    <w:abstractNumId w:val="3"/>
  </w:num>
  <w:num w:numId="20" w16cid:durableId="1347749425">
    <w:abstractNumId w:val="4"/>
  </w:num>
  <w:num w:numId="21" w16cid:durableId="1471702659">
    <w:abstractNumId w:val="9"/>
  </w:num>
  <w:num w:numId="22" w16cid:durableId="1260799313">
    <w:abstractNumId w:val="14"/>
  </w:num>
  <w:num w:numId="23" w16cid:durableId="1998224751">
    <w:abstractNumId w:val="23"/>
  </w:num>
  <w:num w:numId="24" w16cid:durableId="2119063420">
    <w:abstractNumId w:val="13"/>
  </w:num>
  <w:num w:numId="25" w16cid:durableId="1656641864">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BBF"/>
    <w:rsid w:val="00001874"/>
    <w:rsid w:val="00003A58"/>
    <w:rsid w:val="00004156"/>
    <w:rsid w:val="00007D52"/>
    <w:rsid w:val="00014D6D"/>
    <w:rsid w:val="00017CEC"/>
    <w:rsid w:val="000210A9"/>
    <w:rsid w:val="00021CF1"/>
    <w:rsid w:val="00027A7F"/>
    <w:rsid w:val="00030B89"/>
    <w:rsid w:val="000311E8"/>
    <w:rsid w:val="00033648"/>
    <w:rsid w:val="000348D3"/>
    <w:rsid w:val="00034E72"/>
    <w:rsid w:val="00035077"/>
    <w:rsid w:val="00035999"/>
    <w:rsid w:val="000370EE"/>
    <w:rsid w:val="00037650"/>
    <w:rsid w:val="00037CDA"/>
    <w:rsid w:val="00040EAB"/>
    <w:rsid w:val="000416DD"/>
    <w:rsid w:val="000420B2"/>
    <w:rsid w:val="00042DCE"/>
    <w:rsid w:val="00045C6F"/>
    <w:rsid w:val="00047D1C"/>
    <w:rsid w:val="00050218"/>
    <w:rsid w:val="000514F2"/>
    <w:rsid w:val="000525C2"/>
    <w:rsid w:val="00055877"/>
    <w:rsid w:val="00057C44"/>
    <w:rsid w:val="00065A9B"/>
    <w:rsid w:val="00070C3B"/>
    <w:rsid w:val="0007345A"/>
    <w:rsid w:val="00077FBD"/>
    <w:rsid w:val="0008437E"/>
    <w:rsid w:val="0008449F"/>
    <w:rsid w:val="000844A1"/>
    <w:rsid w:val="00086E84"/>
    <w:rsid w:val="00086FD1"/>
    <w:rsid w:val="0008744B"/>
    <w:rsid w:val="00087E46"/>
    <w:rsid w:val="00090AE6"/>
    <w:rsid w:val="00091362"/>
    <w:rsid w:val="00091655"/>
    <w:rsid w:val="00091BE8"/>
    <w:rsid w:val="000954FF"/>
    <w:rsid w:val="00097ED9"/>
    <w:rsid w:val="000A041F"/>
    <w:rsid w:val="000A1B1D"/>
    <w:rsid w:val="000A24D3"/>
    <w:rsid w:val="000A30D1"/>
    <w:rsid w:val="000A3699"/>
    <w:rsid w:val="000A5213"/>
    <w:rsid w:val="000B4915"/>
    <w:rsid w:val="000B4DF4"/>
    <w:rsid w:val="000B5335"/>
    <w:rsid w:val="000B583A"/>
    <w:rsid w:val="000C0B6C"/>
    <w:rsid w:val="000C0D26"/>
    <w:rsid w:val="000C1699"/>
    <w:rsid w:val="000C1719"/>
    <w:rsid w:val="000C478A"/>
    <w:rsid w:val="000C7F1B"/>
    <w:rsid w:val="000D1D3F"/>
    <w:rsid w:val="000D3D07"/>
    <w:rsid w:val="000D4C1C"/>
    <w:rsid w:val="000D4D17"/>
    <w:rsid w:val="000D526C"/>
    <w:rsid w:val="000D5529"/>
    <w:rsid w:val="000D6CFF"/>
    <w:rsid w:val="000D6E4C"/>
    <w:rsid w:val="000E11DB"/>
    <w:rsid w:val="000E5F9A"/>
    <w:rsid w:val="000E7470"/>
    <w:rsid w:val="000E7792"/>
    <w:rsid w:val="000F106E"/>
    <w:rsid w:val="000F17C7"/>
    <w:rsid w:val="000F5167"/>
    <w:rsid w:val="000F6732"/>
    <w:rsid w:val="00101B8B"/>
    <w:rsid w:val="001021A0"/>
    <w:rsid w:val="001077E5"/>
    <w:rsid w:val="0011792B"/>
    <w:rsid w:val="00122297"/>
    <w:rsid w:val="00125C18"/>
    <w:rsid w:val="0012631D"/>
    <w:rsid w:val="00126D25"/>
    <w:rsid w:val="00126E8D"/>
    <w:rsid w:val="0013125E"/>
    <w:rsid w:val="001318A2"/>
    <w:rsid w:val="00131BAE"/>
    <w:rsid w:val="001336F7"/>
    <w:rsid w:val="00133850"/>
    <w:rsid w:val="001344EB"/>
    <w:rsid w:val="00134D2F"/>
    <w:rsid w:val="0013544B"/>
    <w:rsid w:val="001367EF"/>
    <w:rsid w:val="001372A5"/>
    <w:rsid w:val="00141AF7"/>
    <w:rsid w:val="00143809"/>
    <w:rsid w:val="00143B22"/>
    <w:rsid w:val="00144741"/>
    <w:rsid w:val="00144DD5"/>
    <w:rsid w:val="0014516C"/>
    <w:rsid w:val="001508B7"/>
    <w:rsid w:val="00150F3B"/>
    <w:rsid w:val="00152BB2"/>
    <w:rsid w:val="00152F6B"/>
    <w:rsid w:val="00155780"/>
    <w:rsid w:val="00156D05"/>
    <w:rsid w:val="00160782"/>
    <w:rsid w:val="00162840"/>
    <w:rsid w:val="00163D45"/>
    <w:rsid w:val="001735E2"/>
    <w:rsid w:val="00176937"/>
    <w:rsid w:val="001778F5"/>
    <w:rsid w:val="00177DB6"/>
    <w:rsid w:val="00184085"/>
    <w:rsid w:val="00184F69"/>
    <w:rsid w:val="0018734F"/>
    <w:rsid w:val="001917E5"/>
    <w:rsid w:val="001937C2"/>
    <w:rsid w:val="00197A18"/>
    <w:rsid w:val="001A01ED"/>
    <w:rsid w:val="001A4DA5"/>
    <w:rsid w:val="001A59EF"/>
    <w:rsid w:val="001A63F2"/>
    <w:rsid w:val="001B0FC1"/>
    <w:rsid w:val="001B15E4"/>
    <w:rsid w:val="001B1F44"/>
    <w:rsid w:val="001B28B8"/>
    <w:rsid w:val="001B7933"/>
    <w:rsid w:val="001C0BD8"/>
    <w:rsid w:val="001C2612"/>
    <w:rsid w:val="001C39CB"/>
    <w:rsid w:val="001C3F56"/>
    <w:rsid w:val="001C4CB0"/>
    <w:rsid w:val="001C7529"/>
    <w:rsid w:val="001C7E00"/>
    <w:rsid w:val="001D5B29"/>
    <w:rsid w:val="001D63AD"/>
    <w:rsid w:val="001D7990"/>
    <w:rsid w:val="001E21A2"/>
    <w:rsid w:val="001E22EC"/>
    <w:rsid w:val="001E3797"/>
    <w:rsid w:val="001F1231"/>
    <w:rsid w:val="001F2AE2"/>
    <w:rsid w:val="001F387E"/>
    <w:rsid w:val="001F3AEF"/>
    <w:rsid w:val="001F5E90"/>
    <w:rsid w:val="00200CE6"/>
    <w:rsid w:val="00202AA7"/>
    <w:rsid w:val="00205104"/>
    <w:rsid w:val="002117CF"/>
    <w:rsid w:val="00212BE4"/>
    <w:rsid w:val="00215A8C"/>
    <w:rsid w:val="00217B1C"/>
    <w:rsid w:val="00220CDB"/>
    <w:rsid w:val="00232967"/>
    <w:rsid w:val="00232A03"/>
    <w:rsid w:val="00233EBE"/>
    <w:rsid w:val="00235D81"/>
    <w:rsid w:val="002404E7"/>
    <w:rsid w:val="00241690"/>
    <w:rsid w:val="002434BB"/>
    <w:rsid w:val="00245B3D"/>
    <w:rsid w:val="00245FC9"/>
    <w:rsid w:val="00254AEC"/>
    <w:rsid w:val="0025792C"/>
    <w:rsid w:val="00257AD8"/>
    <w:rsid w:val="00260295"/>
    <w:rsid w:val="002608FE"/>
    <w:rsid w:val="00263E63"/>
    <w:rsid w:val="00265915"/>
    <w:rsid w:val="00273635"/>
    <w:rsid w:val="00276AA4"/>
    <w:rsid w:val="0028082C"/>
    <w:rsid w:val="002825D9"/>
    <w:rsid w:val="00286079"/>
    <w:rsid w:val="00286595"/>
    <w:rsid w:val="00292EF0"/>
    <w:rsid w:val="00293703"/>
    <w:rsid w:val="00294F45"/>
    <w:rsid w:val="0029540B"/>
    <w:rsid w:val="00295B45"/>
    <w:rsid w:val="002A1DF1"/>
    <w:rsid w:val="002A6DC9"/>
    <w:rsid w:val="002B05D6"/>
    <w:rsid w:val="002B0A8E"/>
    <w:rsid w:val="002B0BEE"/>
    <w:rsid w:val="002B630E"/>
    <w:rsid w:val="002B7489"/>
    <w:rsid w:val="002C0AFA"/>
    <w:rsid w:val="002C4BA0"/>
    <w:rsid w:val="002C5F72"/>
    <w:rsid w:val="002C6E21"/>
    <w:rsid w:val="002D3449"/>
    <w:rsid w:val="002D374D"/>
    <w:rsid w:val="002D39DB"/>
    <w:rsid w:val="002D4876"/>
    <w:rsid w:val="002D489E"/>
    <w:rsid w:val="002D6732"/>
    <w:rsid w:val="002D79B6"/>
    <w:rsid w:val="002E0E3E"/>
    <w:rsid w:val="002E1FEE"/>
    <w:rsid w:val="002E2429"/>
    <w:rsid w:val="002E3265"/>
    <w:rsid w:val="002E343E"/>
    <w:rsid w:val="002E37AC"/>
    <w:rsid w:val="002E38B6"/>
    <w:rsid w:val="002E481F"/>
    <w:rsid w:val="002E7D74"/>
    <w:rsid w:val="002F07DE"/>
    <w:rsid w:val="002F2714"/>
    <w:rsid w:val="002F29C8"/>
    <w:rsid w:val="002F3DFA"/>
    <w:rsid w:val="002F3FFA"/>
    <w:rsid w:val="002F5201"/>
    <w:rsid w:val="002F5D3C"/>
    <w:rsid w:val="0030403E"/>
    <w:rsid w:val="00307BC7"/>
    <w:rsid w:val="00311B2E"/>
    <w:rsid w:val="003168CA"/>
    <w:rsid w:val="003205C0"/>
    <w:rsid w:val="00323961"/>
    <w:rsid w:val="00335F69"/>
    <w:rsid w:val="00336288"/>
    <w:rsid w:val="00336759"/>
    <w:rsid w:val="00337DF8"/>
    <w:rsid w:val="003416CE"/>
    <w:rsid w:val="00343444"/>
    <w:rsid w:val="0034674B"/>
    <w:rsid w:val="00346B47"/>
    <w:rsid w:val="00347E6D"/>
    <w:rsid w:val="003557A5"/>
    <w:rsid w:val="003571C6"/>
    <w:rsid w:val="00360D31"/>
    <w:rsid w:val="00360F33"/>
    <w:rsid w:val="003613DB"/>
    <w:rsid w:val="003617B1"/>
    <w:rsid w:val="00362F65"/>
    <w:rsid w:val="00365516"/>
    <w:rsid w:val="00366D15"/>
    <w:rsid w:val="003677D0"/>
    <w:rsid w:val="00371D27"/>
    <w:rsid w:val="003737A0"/>
    <w:rsid w:val="00375B7C"/>
    <w:rsid w:val="00376217"/>
    <w:rsid w:val="003773C5"/>
    <w:rsid w:val="00381FAC"/>
    <w:rsid w:val="003847ED"/>
    <w:rsid w:val="00386F3B"/>
    <w:rsid w:val="00390D6C"/>
    <w:rsid w:val="00393561"/>
    <w:rsid w:val="00393EBC"/>
    <w:rsid w:val="003952DF"/>
    <w:rsid w:val="003A1893"/>
    <w:rsid w:val="003A1C7D"/>
    <w:rsid w:val="003B370C"/>
    <w:rsid w:val="003B3BB6"/>
    <w:rsid w:val="003C02B1"/>
    <w:rsid w:val="003C1694"/>
    <w:rsid w:val="003C2BD8"/>
    <w:rsid w:val="003C3DA9"/>
    <w:rsid w:val="003C5326"/>
    <w:rsid w:val="003C705C"/>
    <w:rsid w:val="003D305C"/>
    <w:rsid w:val="003D392A"/>
    <w:rsid w:val="003D5B33"/>
    <w:rsid w:val="003D7F3E"/>
    <w:rsid w:val="003E2E6D"/>
    <w:rsid w:val="003E2EDB"/>
    <w:rsid w:val="003E358C"/>
    <w:rsid w:val="003E5C4A"/>
    <w:rsid w:val="003E670C"/>
    <w:rsid w:val="003F0484"/>
    <w:rsid w:val="003F4D9E"/>
    <w:rsid w:val="003F6676"/>
    <w:rsid w:val="0040204A"/>
    <w:rsid w:val="004026ED"/>
    <w:rsid w:val="00402D89"/>
    <w:rsid w:val="004059BE"/>
    <w:rsid w:val="00405D08"/>
    <w:rsid w:val="00415238"/>
    <w:rsid w:val="00416C16"/>
    <w:rsid w:val="0041760E"/>
    <w:rsid w:val="00417D47"/>
    <w:rsid w:val="00421A14"/>
    <w:rsid w:val="004242C9"/>
    <w:rsid w:val="004250DF"/>
    <w:rsid w:val="00425247"/>
    <w:rsid w:val="00426FB5"/>
    <w:rsid w:val="00431281"/>
    <w:rsid w:val="00434FDC"/>
    <w:rsid w:val="00435226"/>
    <w:rsid w:val="004421D6"/>
    <w:rsid w:val="004432E4"/>
    <w:rsid w:val="0044635C"/>
    <w:rsid w:val="00446886"/>
    <w:rsid w:val="00446950"/>
    <w:rsid w:val="00450F42"/>
    <w:rsid w:val="00455CB2"/>
    <w:rsid w:val="00456774"/>
    <w:rsid w:val="004568C1"/>
    <w:rsid w:val="004571A3"/>
    <w:rsid w:val="00460698"/>
    <w:rsid w:val="00461345"/>
    <w:rsid w:val="004629E1"/>
    <w:rsid w:val="004648D0"/>
    <w:rsid w:val="00465AFE"/>
    <w:rsid w:val="0046672C"/>
    <w:rsid w:val="004708AB"/>
    <w:rsid w:val="0047289A"/>
    <w:rsid w:val="004735B7"/>
    <w:rsid w:val="00475B54"/>
    <w:rsid w:val="00476462"/>
    <w:rsid w:val="00477270"/>
    <w:rsid w:val="004772C2"/>
    <w:rsid w:val="00484BC5"/>
    <w:rsid w:val="00486197"/>
    <w:rsid w:val="004868D2"/>
    <w:rsid w:val="0049014D"/>
    <w:rsid w:val="0049020F"/>
    <w:rsid w:val="004908FF"/>
    <w:rsid w:val="00491670"/>
    <w:rsid w:val="004942A4"/>
    <w:rsid w:val="004943E9"/>
    <w:rsid w:val="004963C2"/>
    <w:rsid w:val="004A1327"/>
    <w:rsid w:val="004B0696"/>
    <w:rsid w:val="004B3018"/>
    <w:rsid w:val="004B4A8F"/>
    <w:rsid w:val="004C2D4A"/>
    <w:rsid w:val="004C3030"/>
    <w:rsid w:val="004C512F"/>
    <w:rsid w:val="004C5916"/>
    <w:rsid w:val="004C5CAA"/>
    <w:rsid w:val="004C5D0A"/>
    <w:rsid w:val="004C6FF7"/>
    <w:rsid w:val="004C6FFA"/>
    <w:rsid w:val="004C7958"/>
    <w:rsid w:val="004D0F58"/>
    <w:rsid w:val="004D1D26"/>
    <w:rsid w:val="004E098C"/>
    <w:rsid w:val="004E21F3"/>
    <w:rsid w:val="004E243C"/>
    <w:rsid w:val="004E3915"/>
    <w:rsid w:val="004E39FA"/>
    <w:rsid w:val="004E3BA7"/>
    <w:rsid w:val="004E427F"/>
    <w:rsid w:val="004E5B57"/>
    <w:rsid w:val="004E6410"/>
    <w:rsid w:val="004E6AA2"/>
    <w:rsid w:val="004E7265"/>
    <w:rsid w:val="004F254C"/>
    <w:rsid w:val="004F6B43"/>
    <w:rsid w:val="004F7497"/>
    <w:rsid w:val="00502746"/>
    <w:rsid w:val="00503242"/>
    <w:rsid w:val="00503ABA"/>
    <w:rsid w:val="00505687"/>
    <w:rsid w:val="005058FF"/>
    <w:rsid w:val="00507065"/>
    <w:rsid w:val="00507207"/>
    <w:rsid w:val="005072DE"/>
    <w:rsid w:val="00511141"/>
    <w:rsid w:val="0051125D"/>
    <w:rsid w:val="0051152A"/>
    <w:rsid w:val="00511975"/>
    <w:rsid w:val="005136C6"/>
    <w:rsid w:val="00520356"/>
    <w:rsid w:val="00522F4F"/>
    <w:rsid w:val="00525E9E"/>
    <w:rsid w:val="00534756"/>
    <w:rsid w:val="0053696D"/>
    <w:rsid w:val="005408A5"/>
    <w:rsid w:val="005425CD"/>
    <w:rsid w:val="005456EB"/>
    <w:rsid w:val="00546371"/>
    <w:rsid w:val="00546F39"/>
    <w:rsid w:val="00550A55"/>
    <w:rsid w:val="00550F56"/>
    <w:rsid w:val="00555C99"/>
    <w:rsid w:val="00556EC1"/>
    <w:rsid w:val="00561544"/>
    <w:rsid w:val="0056603E"/>
    <w:rsid w:val="00566CD2"/>
    <w:rsid w:val="00571A90"/>
    <w:rsid w:val="0057218D"/>
    <w:rsid w:val="00576E59"/>
    <w:rsid w:val="00580DC8"/>
    <w:rsid w:val="005819A2"/>
    <w:rsid w:val="00584ADF"/>
    <w:rsid w:val="00586C66"/>
    <w:rsid w:val="00592504"/>
    <w:rsid w:val="005942E0"/>
    <w:rsid w:val="00596296"/>
    <w:rsid w:val="005A011C"/>
    <w:rsid w:val="005A138E"/>
    <w:rsid w:val="005A1958"/>
    <w:rsid w:val="005A5113"/>
    <w:rsid w:val="005B0960"/>
    <w:rsid w:val="005B0996"/>
    <w:rsid w:val="005B3B7D"/>
    <w:rsid w:val="005B49E8"/>
    <w:rsid w:val="005B5070"/>
    <w:rsid w:val="005B50BD"/>
    <w:rsid w:val="005C15E7"/>
    <w:rsid w:val="005C4685"/>
    <w:rsid w:val="005C641E"/>
    <w:rsid w:val="005D034F"/>
    <w:rsid w:val="005D2728"/>
    <w:rsid w:val="005E323B"/>
    <w:rsid w:val="005E3C4D"/>
    <w:rsid w:val="005E44EE"/>
    <w:rsid w:val="005E5B5B"/>
    <w:rsid w:val="005E710B"/>
    <w:rsid w:val="005F12C4"/>
    <w:rsid w:val="005F5F83"/>
    <w:rsid w:val="0060380D"/>
    <w:rsid w:val="006046DA"/>
    <w:rsid w:val="00604D36"/>
    <w:rsid w:val="006059FF"/>
    <w:rsid w:val="00606265"/>
    <w:rsid w:val="006066F6"/>
    <w:rsid w:val="0060783D"/>
    <w:rsid w:val="00607AFD"/>
    <w:rsid w:val="006114B0"/>
    <w:rsid w:val="006117EE"/>
    <w:rsid w:val="00611A22"/>
    <w:rsid w:val="00612D84"/>
    <w:rsid w:val="00615371"/>
    <w:rsid w:val="00617222"/>
    <w:rsid w:val="00624C06"/>
    <w:rsid w:val="00624D21"/>
    <w:rsid w:val="00625A22"/>
    <w:rsid w:val="006260D7"/>
    <w:rsid w:val="006269F9"/>
    <w:rsid w:val="0063219E"/>
    <w:rsid w:val="0063538D"/>
    <w:rsid w:val="00635769"/>
    <w:rsid w:val="00635E3E"/>
    <w:rsid w:val="00642868"/>
    <w:rsid w:val="0065126C"/>
    <w:rsid w:val="006551FA"/>
    <w:rsid w:val="00655A10"/>
    <w:rsid w:val="00660470"/>
    <w:rsid w:val="00660581"/>
    <w:rsid w:val="0066066B"/>
    <w:rsid w:val="00661F0B"/>
    <w:rsid w:val="00664F51"/>
    <w:rsid w:val="006659FC"/>
    <w:rsid w:val="006660CE"/>
    <w:rsid w:val="006669B9"/>
    <w:rsid w:val="0067057C"/>
    <w:rsid w:val="006719A1"/>
    <w:rsid w:val="00671D88"/>
    <w:rsid w:val="00673996"/>
    <w:rsid w:val="0067549B"/>
    <w:rsid w:val="00675986"/>
    <w:rsid w:val="00676F90"/>
    <w:rsid w:val="00677222"/>
    <w:rsid w:val="00682AB3"/>
    <w:rsid w:val="00682DFA"/>
    <w:rsid w:val="00683FF0"/>
    <w:rsid w:val="00687D66"/>
    <w:rsid w:val="00690913"/>
    <w:rsid w:val="00693A3A"/>
    <w:rsid w:val="006978B7"/>
    <w:rsid w:val="006A55D6"/>
    <w:rsid w:val="006A57FA"/>
    <w:rsid w:val="006A7CAE"/>
    <w:rsid w:val="006B16A0"/>
    <w:rsid w:val="006B46DE"/>
    <w:rsid w:val="006B4D3C"/>
    <w:rsid w:val="006B53AA"/>
    <w:rsid w:val="006B6BBF"/>
    <w:rsid w:val="006B72AE"/>
    <w:rsid w:val="006C1806"/>
    <w:rsid w:val="006C2C8A"/>
    <w:rsid w:val="006C3DA9"/>
    <w:rsid w:val="006C714D"/>
    <w:rsid w:val="006D05B5"/>
    <w:rsid w:val="006D0991"/>
    <w:rsid w:val="006D3A2B"/>
    <w:rsid w:val="006D4942"/>
    <w:rsid w:val="006D61D7"/>
    <w:rsid w:val="006D633A"/>
    <w:rsid w:val="006E0CFB"/>
    <w:rsid w:val="006E3FD6"/>
    <w:rsid w:val="006E455A"/>
    <w:rsid w:val="006E6D09"/>
    <w:rsid w:val="006E76F1"/>
    <w:rsid w:val="006E7963"/>
    <w:rsid w:val="006F1165"/>
    <w:rsid w:val="006F15BB"/>
    <w:rsid w:val="006F1B90"/>
    <w:rsid w:val="006F51BA"/>
    <w:rsid w:val="006F5506"/>
    <w:rsid w:val="00700A78"/>
    <w:rsid w:val="00701C3B"/>
    <w:rsid w:val="00702CBD"/>
    <w:rsid w:val="00702D0E"/>
    <w:rsid w:val="00703046"/>
    <w:rsid w:val="00707684"/>
    <w:rsid w:val="00711CAC"/>
    <w:rsid w:val="00712FFE"/>
    <w:rsid w:val="00713153"/>
    <w:rsid w:val="00713395"/>
    <w:rsid w:val="00725DF0"/>
    <w:rsid w:val="00726091"/>
    <w:rsid w:val="007268D5"/>
    <w:rsid w:val="00726B83"/>
    <w:rsid w:val="00735A0F"/>
    <w:rsid w:val="00736C9F"/>
    <w:rsid w:val="00737116"/>
    <w:rsid w:val="0074064C"/>
    <w:rsid w:val="00741A54"/>
    <w:rsid w:val="00745C5D"/>
    <w:rsid w:val="00745F18"/>
    <w:rsid w:val="00751868"/>
    <w:rsid w:val="00752044"/>
    <w:rsid w:val="00763C73"/>
    <w:rsid w:val="00770278"/>
    <w:rsid w:val="007706D1"/>
    <w:rsid w:val="007708EA"/>
    <w:rsid w:val="00771BE3"/>
    <w:rsid w:val="0077201D"/>
    <w:rsid w:val="00774164"/>
    <w:rsid w:val="007764C4"/>
    <w:rsid w:val="00777030"/>
    <w:rsid w:val="00780256"/>
    <w:rsid w:val="00780EE6"/>
    <w:rsid w:val="0078110D"/>
    <w:rsid w:val="0078289E"/>
    <w:rsid w:val="00786E32"/>
    <w:rsid w:val="0078777C"/>
    <w:rsid w:val="007879FA"/>
    <w:rsid w:val="00794A62"/>
    <w:rsid w:val="007A3D29"/>
    <w:rsid w:val="007C0A91"/>
    <w:rsid w:val="007C7707"/>
    <w:rsid w:val="007D070B"/>
    <w:rsid w:val="007D3E65"/>
    <w:rsid w:val="007D3F19"/>
    <w:rsid w:val="007E08DA"/>
    <w:rsid w:val="007E2221"/>
    <w:rsid w:val="007E2939"/>
    <w:rsid w:val="007E3EE9"/>
    <w:rsid w:val="007E72CB"/>
    <w:rsid w:val="007E78B1"/>
    <w:rsid w:val="007E7AEB"/>
    <w:rsid w:val="007F39C4"/>
    <w:rsid w:val="007F6068"/>
    <w:rsid w:val="0080044D"/>
    <w:rsid w:val="00800F9D"/>
    <w:rsid w:val="008011D6"/>
    <w:rsid w:val="00803230"/>
    <w:rsid w:val="00803B58"/>
    <w:rsid w:val="00804B1B"/>
    <w:rsid w:val="008050BA"/>
    <w:rsid w:val="00806CB9"/>
    <w:rsid w:val="008118C2"/>
    <w:rsid w:val="00817604"/>
    <w:rsid w:val="00820D9B"/>
    <w:rsid w:val="00821836"/>
    <w:rsid w:val="008236DC"/>
    <w:rsid w:val="00824ECF"/>
    <w:rsid w:val="008253B0"/>
    <w:rsid w:val="00825A01"/>
    <w:rsid w:val="00826880"/>
    <w:rsid w:val="00826D9A"/>
    <w:rsid w:val="00827807"/>
    <w:rsid w:val="00831072"/>
    <w:rsid w:val="008313AC"/>
    <w:rsid w:val="00836AF8"/>
    <w:rsid w:val="00837981"/>
    <w:rsid w:val="00840E58"/>
    <w:rsid w:val="008418BF"/>
    <w:rsid w:val="00841AB4"/>
    <w:rsid w:val="00845AE8"/>
    <w:rsid w:val="00845E24"/>
    <w:rsid w:val="008475C0"/>
    <w:rsid w:val="00852A78"/>
    <w:rsid w:val="00856FC8"/>
    <w:rsid w:val="00861D9C"/>
    <w:rsid w:val="00864824"/>
    <w:rsid w:val="00870FFC"/>
    <w:rsid w:val="00874E09"/>
    <w:rsid w:val="008800B8"/>
    <w:rsid w:val="00880CE2"/>
    <w:rsid w:val="00880F55"/>
    <w:rsid w:val="00882743"/>
    <w:rsid w:val="008841C4"/>
    <w:rsid w:val="008847F9"/>
    <w:rsid w:val="00884990"/>
    <w:rsid w:val="00891CA6"/>
    <w:rsid w:val="00891E5A"/>
    <w:rsid w:val="00892E74"/>
    <w:rsid w:val="00893F9D"/>
    <w:rsid w:val="0089504D"/>
    <w:rsid w:val="008A46D8"/>
    <w:rsid w:val="008A494C"/>
    <w:rsid w:val="008A6317"/>
    <w:rsid w:val="008B2BE9"/>
    <w:rsid w:val="008C0EEB"/>
    <w:rsid w:val="008C1B98"/>
    <w:rsid w:val="008C21D0"/>
    <w:rsid w:val="008C328C"/>
    <w:rsid w:val="008C37FC"/>
    <w:rsid w:val="008C4BB7"/>
    <w:rsid w:val="008C55CD"/>
    <w:rsid w:val="008D0621"/>
    <w:rsid w:val="008D0954"/>
    <w:rsid w:val="008D2C7F"/>
    <w:rsid w:val="008D3B12"/>
    <w:rsid w:val="008D66A5"/>
    <w:rsid w:val="008D704B"/>
    <w:rsid w:val="008D70C7"/>
    <w:rsid w:val="008D716C"/>
    <w:rsid w:val="008D7CF4"/>
    <w:rsid w:val="008E271B"/>
    <w:rsid w:val="008E3E69"/>
    <w:rsid w:val="008E5060"/>
    <w:rsid w:val="008E67AD"/>
    <w:rsid w:val="008E7470"/>
    <w:rsid w:val="008F05F7"/>
    <w:rsid w:val="008F6EBF"/>
    <w:rsid w:val="00900937"/>
    <w:rsid w:val="00900F68"/>
    <w:rsid w:val="00903250"/>
    <w:rsid w:val="00904090"/>
    <w:rsid w:val="00904D1F"/>
    <w:rsid w:val="00913F76"/>
    <w:rsid w:val="00914C3D"/>
    <w:rsid w:val="00915C7F"/>
    <w:rsid w:val="009179C4"/>
    <w:rsid w:val="00920380"/>
    <w:rsid w:val="00920CEB"/>
    <w:rsid w:val="009217C1"/>
    <w:rsid w:val="00923A4B"/>
    <w:rsid w:val="00930E57"/>
    <w:rsid w:val="00934C7B"/>
    <w:rsid w:val="00935143"/>
    <w:rsid w:val="009355A4"/>
    <w:rsid w:val="009428E3"/>
    <w:rsid w:val="009444AC"/>
    <w:rsid w:val="00950EC4"/>
    <w:rsid w:val="00952E22"/>
    <w:rsid w:val="0095455E"/>
    <w:rsid w:val="00954792"/>
    <w:rsid w:val="00964EB9"/>
    <w:rsid w:val="009650CD"/>
    <w:rsid w:val="00965356"/>
    <w:rsid w:val="00966371"/>
    <w:rsid w:val="009709A9"/>
    <w:rsid w:val="009712C4"/>
    <w:rsid w:val="00975A00"/>
    <w:rsid w:val="0097739C"/>
    <w:rsid w:val="0097759F"/>
    <w:rsid w:val="00982D13"/>
    <w:rsid w:val="0098319C"/>
    <w:rsid w:val="009841E3"/>
    <w:rsid w:val="00984D07"/>
    <w:rsid w:val="00985D8C"/>
    <w:rsid w:val="009867B6"/>
    <w:rsid w:val="0099359B"/>
    <w:rsid w:val="0099601C"/>
    <w:rsid w:val="00997539"/>
    <w:rsid w:val="009A0D0C"/>
    <w:rsid w:val="009A1080"/>
    <w:rsid w:val="009A224D"/>
    <w:rsid w:val="009A479A"/>
    <w:rsid w:val="009B0258"/>
    <w:rsid w:val="009B38DD"/>
    <w:rsid w:val="009B43DE"/>
    <w:rsid w:val="009B4F8C"/>
    <w:rsid w:val="009B5A91"/>
    <w:rsid w:val="009C0757"/>
    <w:rsid w:val="009C0AD6"/>
    <w:rsid w:val="009C2465"/>
    <w:rsid w:val="009C2DA7"/>
    <w:rsid w:val="009C5587"/>
    <w:rsid w:val="009C6A55"/>
    <w:rsid w:val="009C6EC8"/>
    <w:rsid w:val="009D61E1"/>
    <w:rsid w:val="009D7887"/>
    <w:rsid w:val="009E444C"/>
    <w:rsid w:val="009E466F"/>
    <w:rsid w:val="009E5CCE"/>
    <w:rsid w:val="009E73E1"/>
    <w:rsid w:val="009F3989"/>
    <w:rsid w:val="00A1216A"/>
    <w:rsid w:val="00A12F85"/>
    <w:rsid w:val="00A13E02"/>
    <w:rsid w:val="00A14008"/>
    <w:rsid w:val="00A15763"/>
    <w:rsid w:val="00A17855"/>
    <w:rsid w:val="00A2218B"/>
    <w:rsid w:val="00A23F16"/>
    <w:rsid w:val="00A30D84"/>
    <w:rsid w:val="00A33859"/>
    <w:rsid w:val="00A33A01"/>
    <w:rsid w:val="00A3650E"/>
    <w:rsid w:val="00A40AE9"/>
    <w:rsid w:val="00A51E93"/>
    <w:rsid w:val="00A54713"/>
    <w:rsid w:val="00A5528F"/>
    <w:rsid w:val="00A57EF6"/>
    <w:rsid w:val="00A633F2"/>
    <w:rsid w:val="00A63CC2"/>
    <w:rsid w:val="00A70035"/>
    <w:rsid w:val="00A72621"/>
    <w:rsid w:val="00A76A97"/>
    <w:rsid w:val="00A778AF"/>
    <w:rsid w:val="00A80509"/>
    <w:rsid w:val="00A85BED"/>
    <w:rsid w:val="00A92A16"/>
    <w:rsid w:val="00A93912"/>
    <w:rsid w:val="00A95C34"/>
    <w:rsid w:val="00A96F01"/>
    <w:rsid w:val="00A97C8A"/>
    <w:rsid w:val="00AA0BF8"/>
    <w:rsid w:val="00AA35F7"/>
    <w:rsid w:val="00AA630A"/>
    <w:rsid w:val="00AA6B78"/>
    <w:rsid w:val="00AA714B"/>
    <w:rsid w:val="00AA7DEA"/>
    <w:rsid w:val="00AB0C3F"/>
    <w:rsid w:val="00AB1A71"/>
    <w:rsid w:val="00AB1D96"/>
    <w:rsid w:val="00AB3B38"/>
    <w:rsid w:val="00AB3BF9"/>
    <w:rsid w:val="00AB42B7"/>
    <w:rsid w:val="00AC077F"/>
    <w:rsid w:val="00AC1078"/>
    <w:rsid w:val="00AC229F"/>
    <w:rsid w:val="00AC2A8E"/>
    <w:rsid w:val="00AC4DAA"/>
    <w:rsid w:val="00AC656A"/>
    <w:rsid w:val="00AD4848"/>
    <w:rsid w:val="00AD48B7"/>
    <w:rsid w:val="00AD6441"/>
    <w:rsid w:val="00AE023A"/>
    <w:rsid w:val="00AE1554"/>
    <w:rsid w:val="00AE708D"/>
    <w:rsid w:val="00AF08F5"/>
    <w:rsid w:val="00AF0CBF"/>
    <w:rsid w:val="00AF18FE"/>
    <w:rsid w:val="00AF6E13"/>
    <w:rsid w:val="00B01B6A"/>
    <w:rsid w:val="00B03267"/>
    <w:rsid w:val="00B0328B"/>
    <w:rsid w:val="00B045A1"/>
    <w:rsid w:val="00B0643A"/>
    <w:rsid w:val="00B0775B"/>
    <w:rsid w:val="00B103AD"/>
    <w:rsid w:val="00B10DB4"/>
    <w:rsid w:val="00B11504"/>
    <w:rsid w:val="00B17743"/>
    <w:rsid w:val="00B20C01"/>
    <w:rsid w:val="00B25D07"/>
    <w:rsid w:val="00B3191A"/>
    <w:rsid w:val="00B31FAE"/>
    <w:rsid w:val="00B367B8"/>
    <w:rsid w:val="00B40D07"/>
    <w:rsid w:val="00B41173"/>
    <w:rsid w:val="00B43FDE"/>
    <w:rsid w:val="00B555B5"/>
    <w:rsid w:val="00B57625"/>
    <w:rsid w:val="00B57C82"/>
    <w:rsid w:val="00B602B1"/>
    <w:rsid w:val="00B603BB"/>
    <w:rsid w:val="00B6112D"/>
    <w:rsid w:val="00B62008"/>
    <w:rsid w:val="00B6360F"/>
    <w:rsid w:val="00B63A91"/>
    <w:rsid w:val="00B63BBD"/>
    <w:rsid w:val="00B6526A"/>
    <w:rsid w:val="00B8067C"/>
    <w:rsid w:val="00B80CD0"/>
    <w:rsid w:val="00B81CDF"/>
    <w:rsid w:val="00B82F85"/>
    <w:rsid w:val="00B846D1"/>
    <w:rsid w:val="00B87C24"/>
    <w:rsid w:val="00B95834"/>
    <w:rsid w:val="00B96C17"/>
    <w:rsid w:val="00B977B6"/>
    <w:rsid w:val="00B9787D"/>
    <w:rsid w:val="00BA239E"/>
    <w:rsid w:val="00BA279B"/>
    <w:rsid w:val="00BA32B7"/>
    <w:rsid w:val="00BA4783"/>
    <w:rsid w:val="00BB0526"/>
    <w:rsid w:val="00BB25CD"/>
    <w:rsid w:val="00BB4B1E"/>
    <w:rsid w:val="00BC0ABC"/>
    <w:rsid w:val="00BC1728"/>
    <w:rsid w:val="00BD0536"/>
    <w:rsid w:val="00BD1651"/>
    <w:rsid w:val="00BD5D73"/>
    <w:rsid w:val="00BE0B32"/>
    <w:rsid w:val="00BE4E10"/>
    <w:rsid w:val="00BF0C89"/>
    <w:rsid w:val="00BF17B1"/>
    <w:rsid w:val="00BF1ABE"/>
    <w:rsid w:val="00BF52A0"/>
    <w:rsid w:val="00BF637D"/>
    <w:rsid w:val="00C0395A"/>
    <w:rsid w:val="00C03D39"/>
    <w:rsid w:val="00C04284"/>
    <w:rsid w:val="00C04489"/>
    <w:rsid w:val="00C066DF"/>
    <w:rsid w:val="00C07B12"/>
    <w:rsid w:val="00C12E42"/>
    <w:rsid w:val="00C12FCA"/>
    <w:rsid w:val="00C21C5F"/>
    <w:rsid w:val="00C24EEF"/>
    <w:rsid w:val="00C27EF9"/>
    <w:rsid w:val="00C31CCA"/>
    <w:rsid w:val="00C3347D"/>
    <w:rsid w:val="00C33952"/>
    <w:rsid w:val="00C37B2F"/>
    <w:rsid w:val="00C52286"/>
    <w:rsid w:val="00C557CE"/>
    <w:rsid w:val="00C557DA"/>
    <w:rsid w:val="00C60116"/>
    <w:rsid w:val="00C67747"/>
    <w:rsid w:val="00C70ED0"/>
    <w:rsid w:val="00C750D4"/>
    <w:rsid w:val="00C75752"/>
    <w:rsid w:val="00C76418"/>
    <w:rsid w:val="00C800C9"/>
    <w:rsid w:val="00C80848"/>
    <w:rsid w:val="00C81981"/>
    <w:rsid w:val="00C83CB0"/>
    <w:rsid w:val="00C846C1"/>
    <w:rsid w:val="00C90FB6"/>
    <w:rsid w:val="00C91F0D"/>
    <w:rsid w:val="00C92099"/>
    <w:rsid w:val="00C94BAA"/>
    <w:rsid w:val="00C9580E"/>
    <w:rsid w:val="00C961A9"/>
    <w:rsid w:val="00CA1411"/>
    <w:rsid w:val="00CA22CD"/>
    <w:rsid w:val="00CA4806"/>
    <w:rsid w:val="00CA6DD9"/>
    <w:rsid w:val="00CA7887"/>
    <w:rsid w:val="00CB4429"/>
    <w:rsid w:val="00CB5309"/>
    <w:rsid w:val="00CB6EA1"/>
    <w:rsid w:val="00CC02AB"/>
    <w:rsid w:val="00CC3715"/>
    <w:rsid w:val="00CC6608"/>
    <w:rsid w:val="00CC74CF"/>
    <w:rsid w:val="00CC7B5D"/>
    <w:rsid w:val="00CD051C"/>
    <w:rsid w:val="00CD12DC"/>
    <w:rsid w:val="00CD25C4"/>
    <w:rsid w:val="00CD437F"/>
    <w:rsid w:val="00CD4BF3"/>
    <w:rsid w:val="00CE4DB8"/>
    <w:rsid w:val="00CE753E"/>
    <w:rsid w:val="00CF0E96"/>
    <w:rsid w:val="00CF2812"/>
    <w:rsid w:val="00CF2E43"/>
    <w:rsid w:val="00CF3699"/>
    <w:rsid w:val="00CF73B1"/>
    <w:rsid w:val="00D03DB6"/>
    <w:rsid w:val="00D041A0"/>
    <w:rsid w:val="00D042AF"/>
    <w:rsid w:val="00D046DE"/>
    <w:rsid w:val="00D04CF1"/>
    <w:rsid w:val="00D1075F"/>
    <w:rsid w:val="00D14545"/>
    <w:rsid w:val="00D1457E"/>
    <w:rsid w:val="00D16D3E"/>
    <w:rsid w:val="00D204E2"/>
    <w:rsid w:val="00D208EC"/>
    <w:rsid w:val="00D24141"/>
    <w:rsid w:val="00D266D8"/>
    <w:rsid w:val="00D27820"/>
    <w:rsid w:val="00D33737"/>
    <w:rsid w:val="00D3437E"/>
    <w:rsid w:val="00D43B5F"/>
    <w:rsid w:val="00D44AC0"/>
    <w:rsid w:val="00D45CD5"/>
    <w:rsid w:val="00D463F4"/>
    <w:rsid w:val="00D46906"/>
    <w:rsid w:val="00D5069B"/>
    <w:rsid w:val="00D51469"/>
    <w:rsid w:val="00D5218D"/>
    <w:rsid w:val="00D55371"/>
    <w:rsid w:val="00D56FD8"/>
    <w:rsid w:val="00D57DA3"/>
    <w:rsid w:val="00D60FFB"/>
    <w:rsid w:val="00D62799"/>
    <w:rsid w:val="00D62FDF"/>
    <w:rsid w:val="00D6475A"/>
    <w:rsid w:val="00D66915"/>
    <w:rsid w:val="00D67EB3"/>
    <w:rsid w:val="00D708BC"/>
    <w:rsid w:val="00D76ED3"/>
    <w:rsid w:val="00D77274"/>
    <w:rsid w:val="00D812E8"/>
    <w:rsid w:val="00D859C1"/>
    <w:rsid w:val="00D91449"/>
    <w:rsid w:val="00D91B3C"/>
    <w:rsid w:val="00D91CFA"/>
    <w:rsid w:val="00D91E44"/>
    <w:rsid w:val="00D94423"/>
    <w:rsid w:val="00D97473"/>
    <w:rsid w:val="00DA1293"/>
    <w:rsid w:val="00DA4E0D"/>
    <w:rsid w:val="00DA4F18"/>
    <w:rsid w:val="00DA52AF"/>
    <w:rsid w:val="00DB31C7"/>
    <w:rsid w:val="00DB3B59"/>
    <w:rsid w:val="00DB4CC3"/>
    <w:rsid w:val="00DB6562"/>
    <w:rsid w:val="00DB7C76"/>
    <w:rsid w:val="00DC0B84"/>
    <w:rsid w:val="00DC1144"/>
    <w:rsid w:val="00DC346A"/>
    <w:rsid w:val="00DC675C"/>
    <w:rsid w:val="00DC67BA"/>
    <w:rsid w:val="00DD07D4"/>
    <w:rsid w:val="00DD3F38"/>
    <w:rsid w:val="00DD5040"/>
    <w:rsid w:val="00DD5BDB"/>
    <w:rsid w:val="00DD5D57"/>
    <w:rsid w:val="00DE0192"/>
    <w:rsid w:val="00DE0FB8"/>
    <w:rsid w:val="00DE246B"/>
    <w:rsid w:val="00DE2768"/>
    <w:rsid w:val="00DE39D0"/>
    <w:rsid w:val="00DE4981"/>
    <w:rsid w:val="00DE7B13"/>
    <w:rsid w:val="00DF05B8"/>
    <w:rsid w:val="00DF4002"/>
    <w:rsid w:val="00DF6D75"/>
    <w:rsid w:val="00E009F6"/>
    <w:rsid w:val="00E01DF6"/>
    <w:rsid w:val="00E04DD0"/>
    <w:rsid w:val="00E04FBD"/>
    <w:rsid w:val="00E1263A"/>
    <w:rsid w:val="00E1509E"/>
    <w:rsid w:val="00E220DB"/>
    <w:rsid w:val="00E275AA"/>
    <w:rsid w:val="00E3066F"/>
    <w:rsid w:val="00E3069E"/>
    <w:rsid w:val="00E34974"/>
    <w:rsid w:val="00E4117B"/>
    <w:rsid w:val="00E42CA0"/>
    <w:rsid w:val="00E435A4"/>
    <w:rsid w:val="00E476B3"/>
    <w:rsid w:val="00E51283"/>
    <w:rsid w:val="00E51EEB"/>
    <w:rsid w:val="00E542A2"/>
    <w:rsid w:val="00E5674C"/>
    <w:rsid w:val="00E571B1"/>
    <w:rsid w:val="00E57E0D"/>
    <w:rsid w:val="00E621A4"/>
    <w:rsid w:val="00E66692"/>
    <w:rsid w:val="00E67BCD"/>
    <w:rsid w:val="00E70C0B"/>
    <w:rsid w:val="00E70EED"/>
    <w:rsid w:val="00E712A1"/>
    <w:rsid w:val="00E712D6"/>
    <w:rsid w:val="00E723F5"/>
    <w:rsid w:val="00E75260"/>
    <w:rsid w:val="00E75964"/>
    <w:rsid w:val="00E759A4"/>
    <w:rsid w:val="00E766DB"/>
    <w:rsid w:val="00E81DC9"/>
    <w:rsid w:val="00E8404E"/>
    <w:rsid w:val="00E857E4"/>
    <w:rsid w:val="00E902D1"/>
    <w:rsid w:val="00E9572F"/>
    <w:rsid w:val="00E9646E"/>
    <w:rsid w:val="00EA0D8E"/>
    <w:rsid w:val="00EA2798"/>
    <w:rsid w:val="00EA4E67"/>
    <w:rsid w:val="00EA526B"/>
    <w:rsid w:val="00EA6682"/>
    <w:rsid w:val="00EA7230"/>
    <w:rsid w:val="00EB1464"/>
    <w:rsid w:val="00EB1748"/>
    <w:rsid w:val="00EB2451"/>
    <w:rsid w:val="00EC4352"/>
    <w:rsid w:val="00ED34F6"/>
    <w:rsid w:val="00ED364C"/>
    <w:rsid w:val="00ED4B3A"/>
    <w:rsid w:val="00ED6F5C"/>
    <w:rsid w:val="00EE00F5"/>
    <w:rsid w:val="00EE1153"/>
    <w:rsid w:val="00EE345D"/>
    <w:rsid w:val="00EE398C"/>
    <w:rsid w:val="00EE43A0"/>
    <w:rsid w:val="00EE47C1"/>
    <w:rsid w:val="00EE59CE"/>
    <w:rsid w:val="00EE609A"/>
    <w:rsid w:val="00EF0D36"/>
    <w:rsid w:val="00EF0E4D"/>
    <w:rsid w:val="00EF5E11"/>
    <w:rsid w:val="00EF64F5"/>
    <w:rsid w:val="00EF74FA"/>
    <w:rsid w:val="00F000DE"/>
    <w:rsid w:val="00F10EB9"/>
    <w:rsid w:val="00F11579"/>
    <w:rsid w:val="00F1474B"/>
    <w:rsid w:val="00F16766"/>
    <w:rsid w:val="00F16B73"/>
    <w:rsid w:val="00F1706E"/>
    <w:rsid w:val="00F213D7"/>
    <w:rsid w:val="00F21474"/>
    <w:rsid w:val="00F27548"/>
    <w:rsid w:val="00F275DB"/>
    <w:rsid w:val="00F27D80"/>
    <w:rsid w:val="00F3188F"/>
    <w:rsid w:val="00F340EB"/>
    <w:rsid w:val="00F41704"/>
    <w:rsid w:val="00F45AF3"/>
    <w:rsid w:val="00F45C47"/>
    <w:rsid w:val="00F45C76"/>
    <w:rsid w:val="00F45F43"/>
    <w:rsid w:val="00F463E2"/>
    <w:rsid w:val="00F53B81"/>
    <w:rsid w:val="00F60086"/>
    <w:rsid w:val="00F66C06"/>
    <w:rsid w:val="00F6789C"/>
    <w:rsid w:val="00F86263"/>
    <w:rsid w:val="00F86BF0"/>
    <w:rsid w:val="00F879DA"/>
    <w:rsid w:val="00F9063B"/>
    <w:rsid w:val="00F933B0"/>
    <w:rsid w:val="00FA05D1"/>
    <w:rsid w:val="00FA06AD"/>
    <w:rsid w:val="00FA1699"/>
    <w:rsid w:val="00FA2724"/>
    <w:rsid w:val="00FA30D8"/>
    <w:rsid w:val="00FA4653"/>
    <w:rsid w:val="00FA79B9"/>
    <w:rsid w:val="00FB1094"/>
    <w:rsid w:val="00FB4221"/>
    <w:rsid w:val="00FB52F6"/>
    <w:rsid w:val="00FB76B4"/>
    <w:rsid w:val="00FC3840"/>
    <w:rsid w:val="00FD4062"/>
    <w:rsid w:val="00FD6176"/>
    <w:rsid w:val="00FE1FF8"/>
    <w:rsid w:val="00FE23B9"/>
    <w:rsid w:val="00FE4171"/>
    <w:rsid w:val="00FE457C"/>
    <w:rsid w:val="00FF1C38"/>
    <w:rsid w:val="00FF203A"/>
    <w:rsid w:val="00FF261D"/>
    <w:rsid w:val="00FF32FD"/>
    <w:rsid w:val="00FF5477"/>
    <w:rsid w:val="00FF5ABB"/>
    <w:rsid w:val="00FF6B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2B27008"/>
  <w15:docId w15:val="{65B7B8CA-5C14-4AD4-8BC1-987651F2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03242"/>
    <w:pPr>
      <w:widowControl w:val="0"/>
      <w:autoSpaceDE w:val="0"/>
      <w:autoSpaceDN w:val="0"/>
      <w:adjustRightInd w:val="0"/>
      <w:spacing w:after="60"/>
      <w:jc w:val="both"/>
    </w:pPr>
    <w:rPr>
      <w:rFonts w:ascii="Arial" w:eastAsia="Times New Roman" w:hAnsi="Arial" w:cs="Calibri"/>
      <w:szCs w:val="24"/>
    </w:rPr>
  </w:style>
  <w:style w:type="paragraph" w:styleId="Ttulo1">
    <w:name w:val="heading 1"/>
    <w:aliases w:val="No number"/>
    <w:basedOn w:val="Normal"/>
    <w:next w:val="Normal"/>
    <w:link w:val="Ttulo1Car"/>
    <w:qFormat/>
    <w:rsid w:val="00CA4806"/>
    <w:pPr>
      <w:keepNext/>
      <w:keepLines/>
      <w:numPr>
        <w:numId w:val="2"/>
      </w:numPr>
      <w:spacing w:before="240" w:after="120"/>
      <w:ind w:left="431" w:hanging="431"/>
      <w:outlineLvl w:val="0"/>
    </w:pPr>
    <w:rPr>
      <w:rFonts w:eastAsiaTheme="majorEastAsia" w:cstheme="majorBidi"/>
      <w:b/>
      <w:color w:val="000000" w:themeColor="text1"/>
      <w:sz w:val="24"/>
      <w:szCs w:val="32"/>
    </w:rPr>
  </w:style>
  <w:style w:type="paragraph" w:styleId="Ttulo2">
    <w:name w:val="heading 2"/>
    <w:basedOn w:val="Normal"/>
    <w:next w:val="Normal"/>
    <w:link w:val="Ttulo2Car"/>
    <w:uiPriority w:val="9"/>
    <w:qFormat/>
    <w:rsid w:val="00343444"/>
    <w:pPr>
      <w:numPr>
        <w:ilvl w:val="1"/>
        <w:numId w:val="2"/>
      </w:numPr>
      <w:spacing w:before="120" w:after="120"/>
      <w:ind w:left="578" w:hanging="578"/>
      <w:outlineLvl w:val="1"/>
    </w:pPr>
    <w:rPr>
      <w:b/>
      <w:bCs/>
      <w:sz w:val="22"/>
    </w:rPr>
  </w:style>
  <w:style w:type="paragraph" w:styleId="Ttulo3">
    <w:name w:val="heading 3"/>
    <w:aliases w:val="Heading 3 Level 3 Subtitle"/>
    <w:basedOn w:val="Normal"/>
    <w:next w:val="Normal"/>
    <w:link w:val="Ttulo3Car"/>
    <w:qFormat/>
    <w:rsid w:val="00845E24"/>
    <w:pPr>
      <w:numPr>
        <w:ilvl w:val="2"/>
        <w:numId w:val="2"/>
      </w:numPr>
      <w:spacing w:before="60"/>
      <w:outlineLvl w:val="2"/>
    </w:pPr>
    <w:rPr>
      <w:b/>
      <w:bCs/>
      <w:szCs w:val="22"/>
    </w:rPr>
  </w:style>
  <w:style w:type="paragraph" w:styleId="Ttulo4">
    <w:name w:val="heading 4"/>
    <w:basedOn w:val="Normal"/>
    <w:next w:val="Normal"/>
    <w:link w:val="Ttulo4Car"/>
    <w:unhideWhenUsed/>
    <w:qFormat/>
    <w:rsid w:val="00E542A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4421D6"/>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tulo6">
    <w:name w:val="heading 6"/>
    <w:aliases w:val="Bullet (Single Lines),Heading 6 BULLETS"/>
    <w:basedOn w:val="Normal"/>
    <w:next w:val="Normal"/>
    <w:link w:val="Ttulo6Car"/>
    <w:unhideWhenUsed/>
    <w:qFormat/>
    <w:rsid w:val="004421D6"/>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nhideWhenUsed/>
    <w:qFormat/>
    <w:rsid w:val="004421D6"/>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nhideWhenUsed/>
    <w:qFormat/>
    <w:rsid w:val="004421D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4421D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maria,Car3,Car3 Car,Encabezado TIPO 1,h"/>
    <w:basedOn w:val="Normal"/>
    <w:link w:val="EncabezadoCar"/>
    <w:unhideWhenUsed/>
    <w:rsid w:val="00017CEC"/>
    <w:pPr>
      <w:tabs>
        <w:tab w:val="center" w:pos="4419"/>
        <w:tab w:val="right" w:pos="8838"/>
      </w:tabs>
    </w:pPr>
  </w:style>
  <w:style w:type="character" w:customStyle="1" w:styleId="EncabezadoCar">
    <w:name w:val="Encabezado Car"/>
    <w:aliases w:val="encabezado Car,maria Car,Car3 Car1,Car3 Car Car,Encabezado TIPO 1 Car,h Car"/>
    <w:basedOn w:val="Fuentedeprrafopredeter"/>
    <w:link w:val="Encabezado"/>
    <w:rsid w:val="00017CEC"/>
  </w:style>
  <w:style w:type="paragraph" w:styleId="Piedepgina">
    <w:name w:val="footer"/>
    <w:aliases w:val="pie de página,Pie de página Car Car Car,Pie de página1,Pie de página Car Car"/>
    <w:basedOn w:val="Normal"/>
    <w:link w:val="PiedepginaCar"/>
    <w:unhideWhenUsed/>
    <w:rsid w:val="00017CEC"/>
    <w:pPr>
      <w:tabs>
        <w:tab w:val="center" w:pos="4419"/>
        <w:tab w:val="right" w:pos="8838"/>
      </w:tabs>
    </w:pPr>
  </w:style>
  <w:style w:type="character" w:customStyle="1" w:styleId="PiedepginaCar">
    <w:name w:val="Pie de página Car"/>
    <w:aliases w:val="pie de página Car,Pie de página Car Car Car Car,Pie de página1 Car,Pie de página Car Car Car1"/>
    <w:basedOn w:val="Fuentedeprrafopredeter"/>
    <w:link w:val="Piedepgina"/>
    <w:rsid w:val="00017CEC"/>
  </w:style>
  <w:style w:type="paragraph" w:styleId="Textoindependiente">
    <w:name w:val="Body Text"/>
    <w:basedOn w:val="Normal"/>
    <w:link w:val="TextoindependienteCar"/>
    <w:qFormat/>
    <w:rsid w:val="00017CEC"/>
  </w:style>
  <w:style w:type="character" w:customStyle="1" w:styleId="TextoindependienteCar">
    <w:name w:val="Texto independiente Car"/>
    <w:link w:val="Textoindependiente"/>
    <w:rsid w:val="00017CEC"/>
    <w:rPr>
      <w:rFonts w:ascii="Calibri" w:eastAsia="Times New Roman" w:hAnsi="Calibri" w:cs="Calibri"/>
      <w:lang w:eastAsia="es-PE"/>
    </w:rPr>
  </w:style>
  <w:style w:type="character" w:customStyle="1" w:styleId="Ttulo2Car">
    <w:name w:val="Título 2 Car"/>
    <w:link w:val="Ttulo2"/>
    <w:uiPriority w:val="9"/>
    <w:rsid w:val="00343444"/>
    <w:rPr>
      <w:rFonts w:ascii="Arial" w:eastAsia="Times New Roman" w:hAnsi="Arial" w:cs="Calibri"/>
      <w:b/>
      <w:bCs/>
      <w:sz w:val="22"/>
      <w:szCs w:val="24"/>
    </w:rPr>
  </w:style>
  <w:style w:type="character" w:customStyle="1" w:styleId="Ttulo3Car">
    <w:name w:val="Título 3 Car"/>
    <w:aliases w:val="Heading 3 Level 3 Subtitle Car"/>
    <w:link w:val="Ttulo3"/>
    <w:rsid w:val="00845E24"/>
    <w:rPr>
      <w:rFonts w:ascii="Arial" w:eastAsia="Times New Roman" w:hAnsi="Arial" w:cs="Calibri"/>
      <w:b/>
      <w:bCs/>
      <w:szCs w:val="22"/>
    </w:rPr>
  </w:style>
  <w:style w:type="paragraph" w:styleId="Prrafodelista">
    <w:name w:val="List Paragraph"/>
    <w:aliases w:val="titulo tesis,Capítulo,Párrafo de lista2,Título 2.,Fluvial1,TITULO A,Lista 123,Cita Pie de Página,titulo 5,lp1,List Paragraph1,List Paragraph11,Bullet List,FooterText,numbered,Paragraphe de liste1,Bulletr List Paragraph,列出段落,列出段落1,Listas"/>
    <w:basedOn w:val="Normal"/>
    <w:link w:val="PrrafodelistaCar"/>
    <w:uiPriority w:val="34"/>
    <w:qFormat/>
    <w:rsid w:val="00017CEC"/>
    <w:pPr>
      <w:ind w:left="1186" w:hanging="360"/>
    </w:pPr>
  </w:style>
  <w:style w:type="table" w:styleId="Tablaconcuadrcula">
    <w:name w:val="Table Grid"/>
    <w:basedOn w:val="Tablanormal"/>
    <w:uiPriority w:val="59"/>
    <w:rsid w:val="00D55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E542A2"/>
    <w:rPr>
      <w:rFonts w:asciiTheme="majorHAnsi" w:eastAsiaTheme="majorEastAsia" w:hAnsiTheme="majorHAnsi" w:cstheme="majorBidi"/>
      <w:i/>
      <w:iCs/>
      <w:color w:val="2F5496" w:themeColor="accent1" w:themeShade="BF"/>
      <w:szCs w:val="24"/>
    </w:rPr>
  </w:style>
  <w:style w:type="character" w:customStyle="1" w:styleId="Ttulo1Car">
    <w:name w:val="Título 1 Car"/>
    <w:aliases w:val="No number Car"/>
    <w:basedOn w:val="Fuentedeprrafopredeter"/>
    <w:link w:val="Ttulo1"/>
    <w:rsid w:val="00CA4806"/>
    <w:rPr>
      <w:rFonts w:ascii="Arial" w:eastAsiaTheme="majorEastAsia" w:hAnsi="Arial" w:cstheme="majorBidi"/>
      <w:b/>
      <w:color w:val="000000" w:themeColor="text1"/>
      <w:sz w:val="24"/>
      <w:szCs w:val="32"/>
    </w:rPr>
  </w:style>
  <w:style w:type="paragraph" w:styleId="Textodeglobo">
    <w:name w:val="Balloon Text"/>
    <w:basedOn w:val="Normal"/>
    <w:link w:val="TextodegloboCar"/>
    <w:uiPriority w:val="99"/>
    <w:semiHidden/>
    <w:unhideWhenUsed/>
    <w:rsid w:val="00446950"/>
    <w:rPr>
      <w:rFonts w:ascii="Tahoma" w:hAnsi="Tahoma" w:cs="Tahoma"/>
      <w:sz w:val="16"/>
      <w:szCs w:val="16"/>
    </w:rPr>
  </w:style>
  <w:style w:type="character" w:customStyle="1" w:styleId="TextodegloboCar">
    <w:name w:val="Texto de globo Car"/>
    <w:basedOn w:val="Fuentedeprrafopredeter"/>
    <w:link w:val="Textodeglobo"/>
    <w:uiPriority w:val="99"/>
    <w:semiHidden/>
    <w:rsid w:val="00446950"/>
    <w:rPr>
      <w:rFonts w:ascii="Tahoma" w:eastAsia="Times New Roman" w:hAnsi="Tahoma" w:cs="Tahoma"/>
      <w:sz w:val="16"/>
      <w:szCs w:val="16"/>
    </w:rPr>
  </w:style>
  <w:style w:type="paragraph" w:styleId="Ttulo">
    <w:name w:val="Title"/>
    <w:basedOn w:val="Normal"/>
    <w:next w:val="Normal"/>
    <w:link w:val="TtuloCar"/>
    <w:uiPriority w:val="10"/>
    <w:qFormat/>
    <w:rsid w:val="00711CAC"/>
    <w:pPr>
      <w:keepLines/>
      <w:widowControl/>
      <w:autoSpaceDE/>
      <w:autoSpaceDN/>
      <w:adjustRightInd/>
      <w:spacing w:before="480" w:after="40"/>
      <w:ind w:right="91"/>
      <w:contextualSpacing/>
    </w:pPr>
    <w:rPr>
      <w:rFonts w:ascii="Swis721 Lt BT" w:hAnsi="Swis721 Lt BT" w:cs="Times New Roman"/>
      <w:b/>
      <w:color w:val="16659E"/>
      <w:spacing w:val="5"/>
      <w:kern w:val="28"/>
      <w:sz w:val="40"/>
      <w:szCs w:val="52"/>
      <w:lang w:val="es-ES" w:eastAsia="en-GB"/>
    </w:rPr>
  </w:style>
  <w:style w:type="character" w:customStyle="1" w:styleId="TtuloCar">
    <w:name w:val="Título Car"/>
    <w:basedOn w:val="Fuentedeprrafopredeter"/>
    <w:link w:val="Ttulo"/>
    <w:uiPriority w:val="10"/>
    <w:rsid w:val="00711CAC"/>
    <w:rPr>
      <w:rFonts w:ascii="Swis721 Lt BT" w:eastAsia="Times New Roman" w:hAnsi="Swis721 Lt BT"/>
      <w:b/>
      <w:color w:val="16659E"/>
      <w:spacing w:val="5"/>
      <w:kern w:val="28"/>
      <w:sz w:val="40"/>
      <w:szCs w:val="52"/>
      <w:lang w:val="es-ES" w:eastAsia="en-GB"/>
    </w:rPr>
  </w:style>
  <w:style w:type="paragraph" w:customStyle="1" w:styleId="Estilo1">
    <w:name w:val="Estilo1"/>
    <w:basedOn w:val="Prrafodelista"/>
    <w:link w:val="Estilo1Car"/>
    <w:uiPriority w:val="1"/>
    <w:qFormat/>
    <w:rsid w:val="00BC0ABC"/>
    <w:pPr>
      <w:numPr>
        <w:numId w:val="1"/>
      </w:numPr>
      <w:tabs>
        <w:tab w:val="left" w:pos="539"/>
      </w:tabs>
      <w:kinsoku w:val="0"/>
      <w:overflowPunct w:val="0"/>
    </w:pPr>
    <w:rPr>
      <w:rFonts w:cs="Arial"/>
      <w:b/>
      <w:bCs/>
      <w:sz w:val="22"/>
      <w:szCs w:val="22"/>
    </w:rPr>
  </w:style>
  <w:style w:type="paragraph" w:styleId="TtuloTDC">
    <w:name w:val="TOC Heading"/>
    <w:basedOn w:val="Ttulo1"/>
    <w:next w:val="Normal"/>
    <w:uiPriority w:val="39"/>
    <w:unhideWhenUsed/>
    <w:qFormat/>
    <w:rsid w:val="00BC0ABC"/>
    <w:pPr>
      <w:widowControl/>
      <w:numPr>
        <w:numId w:val="0"/>
      </w:numPr>
      <w:autoSpaceDE/>
      <w:autoSpaceDN/>
      <w:adjustRightInd/>
      <w:spacing w:line="259" w:lineRule="auto"/>
      <w:outlineLvl w:val="9"/>
    </w:pPr>
    <w:rPr>
      <w:rFonts w:asciiTheme="majorHAnsi" w:hAnsiTheme="majorHAnsi"/>
      <w:color w:val="2F5496" w:themeColor="accent1" w:themeShade="BF"/>
      <w:sz w:val="32"/>
    </w:rPr>
  </w:style>
  <w:style w:type="character" w:customStyle="1" w:styleId="PrrafodelistaCar">
    <w:name w:val="Párrafo de lista Car"/>
    <w:aliases w:val="titulo tesis Car,Capítulo Car,Párrafo de lista2 Car,Título 2. Car,Fluvial1 Car,TITULO A Car,Lista 123 Car,Cita Pie de Página Car,titulo 5 Car,lp1 Car,List Paragraph1 Car,List Paragraph11 Car,Bullet List Car,FooterText Car,列出段落 Car"/>
    <w:basedOn w:val="Fuentedeprrafopredeter"/>
    <w:link w:val="Prrafodelista"/>
    <w:uiPriority w:val="34"/>
    <w:qFormat/>
    <w:rsid w:val="00BC0ABC"/>
    <w:rPr>
      <w:rFonts w:eastAsia="Times New Roman" w:cs="Calibri"/>
      <w:sz w:val="24"/>
      <w:szCs w:val="24"/>
    </w:rPr>
  </w:style>
  <w:style w:type="character" w:customStyle="1" w:styleId="Estilo1Car">
    <w:name w:val="Estilo1 Car"/>
    <w:basedOn w:val="PrrafodelistaCar"/>
    <w:link w:val="Estilo1"/>
    <w:uiPriority w:val="1"/>
    <w:rsid w:val="00BC0ABC"/>
    <w:rPr>
      <w:rFonts w:ascii="Arial" w:eastAsia="Times New Roman" w:hAnsi="Arial" w:cs="Arial"/>
      <w:b/>
      <w:bCs/>
      <w:sz w:val="22"/>
      <w:szCs w:val="22"/>
    </w:rPr>
  </w:style>
  <w:style w:type="paragraph" w:styleId="TDC1">
    <w:name w:val="toc 1"/>
    <w:basedOn w:val="Normal"/>
    <w:next w:val="Normal"/>
    <w:autoRedefine/>
    <w:uiPriority w:val="39"/>
    <w:unhideWhenUsed/>
    <w:rsid w:val="006A57FA"/>
    <w:pPr>
      <w:tabs>
        <w:tab w:val="left" w:pos="440"/>
        <w:tab w:val="right" w:leader="dot" w:pos="8494"/>
      </w:tabs>
      <w:spacing w:after="100"/>
      <w:ind w:left="284" w:hanging="284"/>
    </w:pPr>
  </w:style>
  <w:style w:type="character" w:styleId="Hipervnculo">
    <w:name w:val="Hyperlink"/>
    <w:basedOn w:val="Fuentedeprrafopredeter"/>
    <w:uiPriority w:val="99"/>
    <w:unhideWhenUsed/>
    <w:rsid w:val="00BC0ABC"/>
    <w:rPr>
      <w:color w:val="0563C1" w:themeColor="hyperlink"/>
      <w:u w:val="single"/>
    </w:rPr>
  </w:style>
  <w:style w:type="character" w:customStyle="1" w:styleId="Ttulo5Car">
    <w:name w:val="Título 5 Car"/>
    <w:basedOn w:val="Fuentedeprrafopredeter"/>
    <w:link w:val="Ttulo5"/>
    <w:rsid w:val="004421D6"/>
    <w:rPr>
      <w:rFonts w:asciiTheme="majorHAnsi" w:eastAsiaTheme="majorEastAsia" w:hAnsiTheme="majorHAnsi" w:cstheme="majorBidi"/>
      <w:color w:val="2F5496" w:themeColor="accent1" w:themeShade="BF"/>
      <w:szCs w:val="24"/>
    </w:rPr>
  </w:style>
  <w:style w:type="character" w:customStyle="1" w:styleId="Ttulo6Car">
    <w:name w:val="Título 6 Car"/>
    <w:aliases w:val="Bullet (Single Lines) Car,Heading 6 BULLETS Car"/>
    <w:basedOn w:val="Fuentedeprrafopredeter"/>
    <w:link w:val="Ttulo6"/>
    <w:rsid w:val="004421D6"/>
    <w:rPr>
      <w:rFonts w:asciiTheme="majorHAnsi" w:eastAsiaTheme="majorEastAsia" w:hAnsiTheme="majorHAnsi" w:cstheme="majorBidi"/>
      <w:color w:val="1F3763" w:themeColor="accent1" w:themeShade="7F"/>
      <w:szCs w:val="24"/>
    </w:rPr>
  </w:style>
  <w:style w:type="character" w:customStyle="1" w:styleId="Ttulo7Car">
    <w:name w:val="Título 7 Car"/>
    <w:basedOn w:val="Fuentedeprrafopredeter"/>
    <w:link w:val="Ttulo7"/>
    <w:rsid w:val="004421D6"/>
    <w:rPr>
      <w:rFonts w:asciiTheme="majorHAnsi" w:eastAsiaTheme="majorEastAsia" w:hAnsiTheme="majorHAnsi" w:cstheme="majorBidi"/>
      <w:i/>
      <w:iCs/>
      <w:color w:val="1F3763" w:themeColor="accent1" w:themeShade="7F"/>
      <w:szCs w:val="24"/>
    </w:rPr>
  </w:style>
  <w:style w:type="character" w:customStyle="1" w:styleId="Ttulo8Car">
    <w:name w:val="Título 8 Car"/>
    <w:basedOn w:val="Fuentedeprrafopredeter"/>
    <w:link w:val="Ttulo8"/>
    <w:rsid w:val="004421D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4421D6"/>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4421D6"/>
    <w:pPr>
      <w:spacing w:after="100"/>
      <w:ind w:left="240"/>
    </w:pPr>
  </w:style>
  <w:style w:type="paragraph" w:styleId="TDC3">
    <w:name w:val="toc 3"/>
    <w:basedOn w:val="Normal"/>
    <w:next w:val="Normal"/>
    <w:autoRedefine/>
    <w:uiPriority w:val="39"/>
    <w:unhideWhenUsed/>
    <w:rsid w:val="004421D6"/>
    <w:pPr>
      <w:spacing w:after="100"/>
      <w:ind w:left="480"/>
    </w:pPr>
  </w:style>
  <w:style w:type="paragraph" w:styleId="Descripcin">
    <w:name w:val="caption"/>
    <w:basedOn w:val="Normal"/>
    <w:next w:val="Normal"/>
    <w:unhideWhenUsed/>
    <w:qFormat/>
    <w:rsid w:val="00C94BAA"/>
    <w:pPr>
      <w:spacing w:after="200"/>
    </w:pPr>
    <w:rPr>
      <w:i/>
      <w:iCs/>
      <w:color w:val="44546A" w:themeColor="text2"/>
      <w:sz w:val="18"/>
      <w:szCs w:val="18"/>
    </w:rPr>
  </w:style>
  <w:style w:type="paragraph" w:styleId="Tabladeilustraciones">
    <w:name w:val="table of figures"/>
    <w:basedOn w:val="Normal"/>
    <w:next w:val="Normal"/>
    <w:uiPriority w:val="99"/>
    <w:unhideWhenUsed/>
    <w:rsid w:val="00C83CB0"/>
  </w:style>
  <w:style w:type="paragraph" w:customStyle="1" w:styleId="Enumeracion">
    <w:name w:val="Enumeracion"/>
    <w:basedOn w:val="Prrafodelista"/>
    <w:link w:val="EnumeracionCar"/>
    <w:qFormat/>
    <w:rsid w:val="00BA4783"/>
    <w:pPr>
      <w:tabs>
        <w:tab w:val="left" w:pos="3402"/>
        <w:tab w:val="left" w:pos="3969"/>
        <w:tab w:val="left" w:pos="4253"/>
        <w:tab w:val="left" w:pos="4536"/>
        <w:tab w:val="left" w:pos="4820"/>
        <w:tab w:val="left" w:pos="5103"/>
        <w:tab w:val="decimal" w:pos="9072"/>
      </w:tabs>
      <w:spacing w:after="180" w:line="300" w:lineRule="auto"/>
      <w:ind w:left="284" w:hanging="284"/>
      <w:contextualSpacing/>
    </w:pPr>
    <w:rPr>
      <w:rFonts w:cs="Arial"/>
      <w:bCs/>
      <w:spacing w:val="1"/>
      <w:w w:val="102"/>
      <w:sz w:val="22"/>
      <w:szCs w:val="22"/>
    </w:rPr>
  </w:style>
  <w:style w:type="character" w:customStyle="1" w:styleId="EnumeracionCar">
    <w:name w:val="Enumeracion Car"/>
    <w:basedOn w:val="Fuentedeprrafopredeter"/>
    <w:link w:val="Enumeracion"/>
    <w:rsid w:val="00BA4783"/>
    <w:rPr>
      <w:rFonts w:ascii="Arial" w:eastAsia="Times New Roman" w:hAnsi="Arial" w:cs="Arial"/>
      <w:bCs/>
      <w:spacing w:val="1"/>
      <w:w w:val="102"/>
      <w:sz w:val="22"/>
      <w:szCs w:val="22"/>
    </w:rPr>
  </w:style>
  <w:style w:type="paragraph" w:customStyle="1" w:styleId="Default">
    <w:name w:val="Default"/>
    <w:link w:val="DefaultCar"/>
    <w:rsid w:val="000F5167"/>
    <w:pPr>
      <w:autoSpaceDE w:val="0"/>
      <w:autoSpaceDN w:val="0"/>
      <w:adjustRightInd w:val="0"/>
    </w:pPr>
    <w:rPr>
      <w:rFonts w:cs="Calibri"/>
      <w:color w:val="000000"/>
      <w:sz w:val="24"/>
      <w:szCs w:val="24"/>
    </w:rPr>
  </w:style>
  <w:style w:type="paragraph" w:customStyle="1" w:styleId="Titulos">
    <w:name w:val="Titulos"/>
    <w:basedOn w:val="Normal"/>
    <w:link w:val="TitulosCar"/>
    <w:qFormat/>
    <w:rsid w:val="002D39DB"/>
    <w:pPr>
      <w:widowControl/>
      <w:autoSpaceDE/>
      <w:autoSpaceDN/>
      <w:adjustRightInd/>
      <w:spacing w:before="60" w:line="360" w:lineRule="auto"/>
    </w:pPr>
    <w:rPr>
      <w:rFonts w:cs="Times New Roman"/>
      <w:szCs w:val="20"/>
      <w:lang w:eastAsia="en-US"/>
    </w:rPr>
  </w:style>
  <w:style w:type="character" w:customStyle="1" w:styleId="TitulosCar">
    <w:name w:val="Titulos Car"/>
    <w:basedOn w:val="Fuentedeprrafopredeter"/>
    <w:link w:val="Titulos"/>
    <w:rsid w:val="002D39DB"/>
    <w:rPr>
      <w:rFonts w:ascii="Arial" w:eastAsia="Times New Roman" w:hAnsi="Arial"/>
      <w:lang w:eastAsia="en-US"/>
    </w:rPr>
  </w:style>
  <w:style w:type="paragraph" w:customStyle="1" w:styleId="Titulos2">
    <w:name w:val="Titulos2"/>
    <w:basedOn w:val="Normal"/>
    <w:link w:val="Titulos2Car"/>
    <w:qFormat/>
    <w:rsid w:val="002D39DB"/>
    <w:pPr>
      <w:widowControl/>
      <w:autoSpaceDE/>
      <w:autoSpaceDN/>
      <w:adjustRightInd/>
      <w:jc w:val="center"/>
    </w:pPr>
    <w:rPr>
      <w:rFonts w:cs="Times New Roman"/>
      <w:b/>
      <w:szCs w:val="20"/>
      <w:lang w:eastAsia="en-US"/>
    </w:rPr>
  </w:style>
  <w:style w:type="character" w:customStyle="1" w:styleId="Titulos2Car">
    <w:name w:val="Titulos2 Car"/>
    <w:basedOn w:val="Fuentedeprrafopredeter"/>
    <w:link w:val="Titulos2"/>
    <w:rsid w:val="002D39DB"/>
    <w:rPr>
      <w:rFonts w:ascii="Arial" w:eastAsia="Times New Roman" w:hAnsi="Arial"/>
      <w:b/>
      <w:lang w:eastAsia="en-US"/>
    </w:rPr>
  </w:style>
  <w:style w:type="table" w:customStyle="1" w:styleId="Tablaconcuadrcula1">
    <w:name w:val="Tabla con cuadrícula1"/>
    <w:basedOn w:val="Tablanormal"/>
    <w:next w:val="Tablaconcuadrcula"/>
    <w:uiPriority w:val="39"/>
    <w:rsid w:val="007E7AEB"/>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Fuentedeprrafopredeter"/>
    <w:uiPriority w:val="1"/>
    <w:rsid w:val="00B25D07"/>
    <w:rPr>
      <w:sz w:val="16"/>
    </w:rPr>
  </w:style>
  <w:style w:type="paragraph" w:customStyle="1" w:styleId="Basepara-a">
    <w:name w:val="Basepara-a"/>
    <w:basedOn w:val="Normal"/>
    <w:link w:val="Basepara-aCar"/>
    <w:rsid w:val="0025792C"/>
    <w:pPr>
      <w:widowControl/>
      <w:overflowPunct w:val="0"/>
      <w:spacing w:after="360" w:line="264" w:lineRule="auto"/>
      <w:ind w:left="907"/>
      <w:textAlignment w:val="baseline"/>
    </w:pPr>
    <w:rPr>
      <w:rFonts w:cs="Times New Roman"/>
      <w:sz w:val="22"/>
      <w:szCs w:val="20"/>
      <w:lang w:val="en-CA" w:eastAsia="en-US"/>
    </w:rPr>
  </w:style>
  <w:style w:type="character" w:customStyle="1" w:styleId="Basepara-aCar">
    <w:name w:val="Basepara-a Car"/>
    <w:basedOn w:val="Fuentedeprrafopredeter"/>
    <w:link w:val="Basepara-a"/>
    <w:rsid w:val="0025792C"/>
    <w:rPr>
      <w:rFonts w:ascii="Arial" w:eastAsia="Times New Roman" w:hAnsi="Arial"/>
      <w:sz w:val="22"/>
      <w:lang w:val="en-CA" w:eastAsia="en-US"/>
    </w:rPr>
  </w:style>
  <w:style w:type="paragraph" w:customStyle="1" w:styleId="Gher01">
    <w:name w:val="Gher01"/>
    <w:basedOn w:val="Normal"/>
    <w:link w:val="Gher01Car"/>
    <w:uiPriority w:val="1"/>
    <w:qFormat/>
    <w:rsid w:val="00966371"/>
    <w:pPr>
      <w:autoSpaceDE/>
      <w:autoSpaceDN/>
      <w:adjustRightInd/>
      <w:spacing w:before="240" w:after="120"/>
    </w:pPr>
    <w:rPr>
      <w:rFonts w:eastAsiaTheme="minorHAnsi" w:cs="Arial"/>
      <w:b/>
      <w:sz w:val="22"/>
      <w:szCs w:val="22"/>
      <w:lang w:eastAsia="en-US"/>
    </w:rPr>
  </w:style>
  <w:style w:type="character" w:customStyle="1" w:styleId="Gher01Car">
    <w:name w:val="Gher01 Car"/>
    <w:basedOn w:val="Fuentedeprrafopredeter"/>
    <w:link w:val="Gher01"/>
    <w:uiPriority w:val="1"/>
    <w:rsid w:val="00966371"/>
    <w:rPr>
      <w:rFonts w:ascii="Arial" w:eastAsiaTheme="minorHAnsi" w:hAnsi="Arial" w:cs="Arial"/>
      <w:b/>
      <w:sz w:val="22"/>
      <w:szCs w:val="22"/>
      <w:lang w:eastAsia="en-US"/>
    </w:rPr>
  </w:style>
  <w:style w:type="paragraph" w:customStyle="1" w:styleId="Titularcabecera">
    <w:name w:val="Titular cabecera"/>
    <w:basedOn w:val="Normal"/>
    <w:qFormat/>
    <w:rsid w:val="00586C66"/>
    <w:pPr>
      <w:widowControl/>
      <w:autoSpaceDE/>
      <w:autoSpaceDN/>
      <w:adjustRightInd/>
    </w:pPr>
    <w:rPr>
      <w:rFonts w:eastAsiaTheme="minorEastAsia" w:cs="Arial"/>
      <w:b/>
      <w:color w:val="595959" w:themeColor="text1" w:themeTint="A6"/>
      <w:szCs w:val="20"/>
      <w:lang w:val="es-ES" w:eastAsia="en-US"/>
    </w:rPr>
  </w:style>
  <w:style w:type="character" w:styleId="Ttulodellibro">
    <w:name w:val="Book Title"/>
    <w:aliases w:val="Título del documento"/>
    <w:uiPriority w:val="33"/>
    <w:qFormat/>
    <w:rsid w:val="00586C66"/>
    <w:rPr>
      <w:sz w:val="48"/>
      <w:szCs w:val="48"/>
    </w:rPr>
  </w:style>
  <w:style w:type="paragraph" w:customStyle="1" w:styleId="Codificacin">
    <w:name w:val="Codificación"/>
    <w:basedOn w:val="Normal"/>
    <w:qFormat/>
    <w:rsid w:val="00586C66"/>
    <w:pPr>
      <w:widowControl/>
      <w:tabs>
        <w:tab w:val="left" w:pos="1276"/>
        <w:tab w:val="left" w:pos="2410"/>
      </w:tabs>
      <w:autoSpaceDE/>
      <w:autoSpaceDN/>
      <w:adjustRightInd/>
      <w:ind w:left="284"/>
    </w:pPr>
    <w:rPr>
      <w:rFonts w:eastAsiaTheme="minorEastAsia" w:cs="Arial"/>
      <w:color w:val="595959" w:themeColor="text1" w:themeTint="A6"/>
      <w:sz w:val="48"/>
      <w:szCs w:val="48"/>
      <w:lang w:val="en-US" w:eastAsia="en-US"/>
    </w:rPr>
  </w:style>
  <w:style w:type="paragraph" w:customStyle="1" w:styleId="Issued">
    <w:name w:val="Issued"/>
    <w:basedOn w:val="Piedepgina"/>
    <w:qFormat/>
    <w:rsid w:val="00586C66"/>
    <w:pPr>
      <w:widowControl/>
      <w:tabs>
        <w:tab w:val="clear" w:pos="4419"/>
        <w:tab w:val="clear" w:pos="8838"/>
        <w:tab w:val="center" w:pos="4252"/>
        <w:tab w:val="right" w:pos="8504"/>
      </w:tabs>
      <w:autoSpaceDE/>
      <w:autoSpaceDN/>
      <w:adjustRightInd/>
      <w:spacing w:before="120" w:after="120"/>
    </w:pPr>
    <w:rPr>
      <w:rFonts w:eastAsiaTheme="minorEastAsia" w:cs="Arial"/>
      <w:color w:val="D9D9D9" w:themeColor="background1" w:themeShade="D9"/>
      <w:sz w:val="36"/>
      <w:szCs w:val="36"/>
      <w:lang w:val="es-ES" w:eastAsia="en-US"/>
    </w:rPr>
  </w:style>
  <w:style w:type="character" w:customStyle="1" w:styleId="hps">
    <w:name w:val="hps"/>
    <w:basedOn w:val="Fuentedeprrafopredeter"/>
    <w:rsid w:val="006F1165"/>
  </w:style>
  <w:style w:type="character" w:customStyle="1" w:styleId="atn">
    <w:name w:val="atn"/>
    <w:basedOn w:val="Fuentedeprrafopredeter"/>
    <w:rsid w:val="006F1165"/>
  </w:style>
  <w:style w:type="paragraph" w:styleId="NormalWeb">
    <w:name w:val="Normal (Web)"/>
    <w:basedOn w:val="Normal"/>
    <w:unhideWhenUsed/>
    <w:rsid w:val="006F1165"/>
    <w:pPr>
      <w:widowControl/>
      <w:autoSpaceDE/>
      <w:autoSpaceDN/>
      <w:adjustRightInd/>
      <w:spacing w:before="100" w:beforeAutospacing="1" w:after="100" w:afterAutospacing="1"/>
    </w:pPr>
    <w:rPr>
      <w:rFonts w:ascii="Times New Roman" w:hAnsi="Times New Roman" w:cs="Times New Roman"/>
      <w:szCs w:val="20"/>
      <w:lang w:val="es-CO" w:eastAsia="es-CO"/>
    </w:rPr>
  </w:style>
  <w:style w:type="character" w:customStyle="1" w:styleId="shorttext">
    <w:name w:val="short_text"/>
    <w:basedOn w:val="Fuentedeprrafopredeter"/>
    <w:rsid w:val="006F1165"/>
  </w:style>
  <w:style w:type="paragraph" w:styleId="Sinespaciado">
    <w:name w:val="No Spacing"/>
    <w:link w:val="SinespaciadoCar"/>
    <w:uiPriority w:val="1"/>
    <w:qFormat/>
    <w:rsid w:val="006F1165"/>
    <w:rPr>
      <w:rFonts w:ascii="Cambria" w:eastAsia="Times New Roman" w:hAnsi="Cambria"/>
      <w:sz w:val="24"/>
      <w:szCs w:val="24"/>
      <w:lang w:val="en-US" w:eastAsia="en-US"/>
    </w:rPr>
  </w:style>
  <w:style w:type="table" w:customStyle="1" w:styleId="Calendar2">
    <w:name w:val="Calendar 2"/>
    <w:basedOn w:val="Tablanormal"/>
    <w:uiPriority w:val="99"/>
    <w:qFormat/>
    <w:rsid w:val="006F1165"/>
    <w:pPr>
      <w:jc w:val="center"/>
    </w:pPr>
    <w:rPr>
      <w:rFonts w:asciiTheme="minorHAnsi" w:eastAsiaTheme="minorEastAsia" w:hAnsiTheme="minorHAnsi" w:cstheme="minorBidi"/>
      <w:sz w:val="28"/>
      <w:szCs w:val="28"/>
      <w:lang w:val="es-ES" w:eastAsia="en-US"/>
    </w:rPr>
    <w:tblPr>
      <w:tblBorders>
        <w:insideV w:val="single" w:sz="4" w:space="0" w:color="8EAADB" w:themeColor="accent1" w:themeTint="99"/>
      </w:tblBorders>
    </w:tblPr>
    <w:tblStylePr w:type="firstRow">
      <w:rPr>
        <w:rFonts w:asciiTheme="majorHAnsi" w:eastAsiaTheme="majorEastAsia" w:hAnsiTheme="majorHAnsi" w:cstheme="majorBidi"/>
        <w:caps/>
        <w:color w:val="4472C4"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Sombreadoclaro1">
    <w:name w:val="Sombreado claro1"/>
    <w:basedOn w:val="Tablanormal"/>
    <w:uiPriority w:val="60"/>
    <w:rsid w:val="006F1165"/>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6F1165"/>
    <w:rPr>
      <w:rFonts w:asciiTheme="minorHAnsi" w:eastAsiaTheme="minorEastAsia" w:hAnsiTheme="minorHAnsi" w:cstheme="minorBidi"/>
      <w:color w:val="2F5496" w:themeColor="accent1" w:themeShade="BF"/>
      <w:sz w:val="24"/>
      <w:szCs w:val="24"/>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4">
    <w:name w:val="Light Shading Accent 4"/>
    <w:basedOn w:val="Tablanormal"/>
    <w:uiPriority w:val="60"/>
    <w:rsid w:val="006F1165"/>
    <w:rPr>
      <w:rFonts w:asciiTheme="minorHAnsi" w:eastAsiaTheme="minorEastAsia" w:hAnsiTheme="minorHAnsi" w:cstheme="minorBidi"/>
      <w:color w:val="BF8F00" w:themeColor="accent4" w:themeShade="BF"/>
      <w:sz w:val="24"/>
      <w:szCs w:val="24"/>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uadrculaclara-nfasis4">
    <w:name w:val="Light Grid Accent 4"/>
    <w:basedOn w:val="Tablanormal"/>
    <w:uiPriority w:val="62"/>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media1-nfasis5">
    <w:name w:val="Medium Grid 1 Accent 5"/>
    <w:basedOn w:val="Tablanormal"/>
    <w:uiPriority w:val="67"/>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3-nfasis1">
    <w:name w:val="Medium Grid 3 Accent 1"/>
    <w:basedOn w:val="Tablanormal"/>
    <w:uiPriority w:val="69"/>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Cuadrculavistosa1">
    <w:name w:val="Cuadrícula vistosa1"/>
    <w:basedOn w:val="Tablanormal"/>
    <w:uiPriority w:val="73"/>
    <w:rsid w:val="006F1165"/>
    <w:rPr>
      <w:rFonts w:asciiTheme="minorHAnsi" w:eastAsiaTheme="minorEastAsia" w:hAnsi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media11">
    <w:name w:val="Lista media 11"/>
    <w:basedOn w:val="Tablanormal"/>
    <w:uiPriority w:val="65"/>
    <w:rsid w:val="006F1165"/>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Textoennegrita">
    <w:name w:val="Strong"/>
    <w:basedOn w:val="Fuentedeprrafopredeter"/>
    <w:uiPriority w:val="22"/>
    <w:qFormat/>
    <w:rsid w:val="006F1165"/>
    <w:rPr>
      <w:b/>
      <w:bCs/>
    </w:rPr>
  </w:style>
  <w:style w:type="paragraph" w:styleId="Subttulo">
    <w:name w:val="Subtitle"/>
    <w:basedOn w:val="Normal"/>
    <w:next w:val="Normal"/>
    <w:link w:val="SubttuloCar"/>
    <w:uiPriority w:val="11"/>
    <w:qFormat/>
    <w:rsid w:val="006F1165"/>
    <w:pPr>
      <w:widowControl/>
      <w:numPr>
        <w:ilvl w:val="1"/>
      </w:numPr>
      <w:autoSpaceDE/>
      <w:autoSpaceDN/>
      <w:adjustRightInd/>
      <w:spacing w:after="200" w:line="276" w:lineRule="auto"/>
      <w:ind w:left="709"/>
    </w:pPr>
    <w:rPr>
      <w:rFonts w:asciiTheme="majorHAnsi" w:eastAsiaTheme="majorEastAsia" w:hAnsiTheme="majorHAnsi" w:cstheme="majorBidi"/>
      <w:i/>
      <w:iCs/>
      <w:color w:val="4472C4" w:themeColor="accent1"/>
      <w:spacing w:val="15"/>
      <w:lang w:val="es-CO" w:eastAsia="es-CO"/>
    </w:rPr>
  </w:style>
  <w:style w:type="character" w:customStyle="1" w:styleId="SubttuloCar">
    <w:name w:val="Subtítulo Car"/>
    <w:basedOn w:val="Fuentedeprrafopredeter"/>
    <w:link w:val="Subttulo"/>
    <w:uiPriority w:val="11"/>
    <w:rsid w:val="006F1165"/>
    <w:rPr>
      <w:rFonts w:asciiTheme="majorHAnsi" w:eastAsiaTheme="majorEastAsia" w:hAnsiTheme="majorHAnsi" w:cstheme="majorBidi"/>
      <w:i/>
      <w:iCs/>
      <w:color w:val="4472C4" w:themeColor="accent1"/>
      <w:spacing w:val="15"/>
      <w:szCs w:val="24"/>
      <w:lang w:val="es-CO" w:eastAsia="es-CO"/>
    </w:rPr>
  </w:style>
  <w:style w:type="character" w:customStyle="1" w:styleId="SinespaciadoCar">
    <w:name w:val="Sin espaciado Car"/>
    <w:basedOn w:val="Fuentedeprrafopredeter"/>
    <w:link w:val="Sinespaciado"/>
    <w:uiPriority w:val="1"/>
    <w:rsid w:val="006F1165"/>
    <w:rPr>
      <w:rFonts w:ascii="Cambria" w:eastAsia="Times New Roman" w:hAnsi="Cambria"/>
      <w:sz w:val="24"/>
      <w:szCs w:val="24"/>
      <w:lang w:val="en-US" w:eastAsia="en-US"/>
    </w:rPr>
  </w:style>
  <w:style w:type="character" w:styleId="Refdecomentario">
    <w:name w:val="annotation reference"/>
    <w:basedOn w:val="Fuentedeprrafopredeter"/>
    <w:uiPriority w:val="99"/>
    <w:semiHidden/>
    <w:unhideWhenUsed/>
    <w:rsid w:val="006F1165"/>
    <w:rPr>
      <w:sz w:val="16"/>
      <w:szCs w:val="16"/>
    </w:rPr>
  </w:style>
  <w:style w:type="paragraph" w:styleId="Textocomentario">
    <w:name w:val="annotation text"/>
    <w:basedOn w:val="Normal"/>
    <w:link w:val="TextocomentarioCar"/>
    <w:uiPriority w:val="99"/>
    <w:unhideWhenUsed/>
    <w:rsid w:val="006F1165"/>
    <w:pPr>
      <w:widowControl/>
      <w:numPr>
        <w:ilvl w:val="1"/>
        <w:numId w:val="11"/>
      </w:numPr>
      <w:autoSpaceDE/>
      <w:autoSpaceDN/>
      <w:adjustRightInd/>
      <w:spacing w:before="120" w:after="120"/>
    </w:pPr>
    <w:rPr>
      <w:rFonts w:ascii="Helvetica" w:hAnsi="Helvetica" w:cs="Times New Roman"/>
      <w:szCs w:val="20"/>
      <w:lang w:val="es-ES" w:eastAsia="es-ES"/>
    </w:rPr>
  </w:style>
  <w:style w:type="character" w:customStyle="1" w:styleId="TextocomentarioCar">
    <w:name w:val="Texto comentario Car"/>
    <w:basedOn w:val="Fuentedeprrafopredeter"/>
    <w:link w:val="Textocomentario"/>
    <w:uiPriority w:val="99"/>
    <w:rsid w:val="006F1165"/>
    <w:rPr>
      <w:rFonts w:ascii="Helvetica" w:eastAsia="Times New Roman" w:hAnsi="Helvetica"/>
      <w:lang w:val="es-ES" w:eastAsia="es-ES"/>
    </w:rPr>
  </w:style>
  <w:style w:type="paragraph" w:styleId="Asuntodelcomentario">
    <w:name w:val="annotation subject"/>
    <w:basedOn w:val="Textocomentario"/>
    <w:next w:val="Textocomentario"/>
    <w:link w:val="AsuntodelcomentarioCar"/>
    <w:uiPriority w:val="99"/>
    <w:semiHidden/>
    <w:unhideWhenUsed/>
    <w:rsid w:val="006F1165"/>
    <w:rPr>
      <w:b/>
      <w:bCs/>
    </w:rPr>
  </w:style>
  <w:style w:type="character" w:customStyle="1" w:styleId="AsuntodelcomentarioCar">
    <w:name w:val="Asunto del comentario Car"/>
    <w:basedOn w:val="TextocomentarioCar"/>
    <w:link w:val="Asuntodelcomentario"/>
    <w:uiPriority w:val="99"/>
    <w:semiHidden/>
    <w:rsid w:val="006F1165"/>
    <w:rPr>
      <w:rFonts w:ascii="Helvetica" w:eastAsia="Times New Roman" w:hAnsi="Helvetica"/>
      <w:b/>
      <w:bCs/>
      <w:lang w:val="es-ES" w:eastAsia="es-ES"/>
    </w:rPr>
  </w:style>
  <w:style w:type="paragraph" w:styleId="Textonotapie">
    <w:name w:val="footnote text"/>
    <w:aliases w:val="Fußnotentextf,Char,Fußnote,foot note text,Footnote Text Char2,Footnote Text Char1 Char,Footnote Text Char Char Char,Footnote Text Char2 Char Char Char,Footnote Text Char1 Char Char Char Char,Footnote Text Char Char Char Char Char Char"/>
    <w:basedOn w:val="Normal"/>
    <w:link w:val="TextonotapieCar"/>
    <w:unhideWhenUsed/>
    <w:qFormat/>
    <w:rsid w:val="006F1165"/>
    <w:pPr>
      <w:widowControl/>
      <w:autoSpaceDE/>
      <w:autoSpaceDN/>
      <w:adjustRightInd/>
      <w:spacing w:before="120" w:after="120"/>
    </w:pPr>
    <w:rPr>
      <w:rFonts w:ascii="Helvetica" w:hAnsi="Helvetica" w:cs="Times New Roman"/>
      <w:szCs w:val="20"/>
      <w:lang w:val="es-ES" w:eastAsia="es-ES"/>
    </w:rPr>
  </w:style>
  <w:style w:type="character" w:customStyle="1" w:styleId="TextonotapieCar">
    <w:name w:val="Texto nota pie Car"/>
    <w:aliases w:val="Fußnotentextf Car,Char Car,Fußnote Car,foot note text Car,Footnote Text Char2 Car,Footnote Text Char1 Char Car,Footnote Text Char Char Char Car,Footnote Text Char2 Char Char Char Car,Footnote Text Char1 Char Char Char Char Car"/>
    <w:basedOn w:val="Fuentedeprrafopredeter"/>
    <w:link w:val="Textonotapie"/>
    <w:rsid w:val="006F1165"/>
    <w:rPr>
      <w:rFonts w:ascii="Helvetica" w:eastAsia="Times New Roman" w:hAnsi="Helvetica"/>
      <w:lang w:val="es-ES" w:eastAsia="es-ES"/>
    </w:rPr>
  </w:style>
  <w:style w:type="character" w:styleId="Refdenotaalpie">
    <w:name w:val="footnote reference"/>
    <w:aliases w:val="16 Point,Superscript 6 Point,ftref,referencia nota al pie,Nota de pie,Ref,de nota al pie,Pie de pagina,Ref. de nota al pi,titulo 2,Texto de nota al pie,Fußnotenzeichen DISS,FC,Style 24,Footnote symbol,Footnote,BVI fnr, BVI fnr,fr"/>
    <w:basedOn w:val="Fuentedeprrafopredeter"/>
    <w:unhideWhenUsed/>
    <w:rsid w:val="006F1165"/>
    <w:rPr>
      <w:vertAlign w:val="superscript"/>
    </w:rPr>
  </w:style>
  <w:style w:type="table" w:customStyle="1" w:styleId="Sombreadomedio1-nfasis11">
    <w:name w:val="Sombreado medio 1 - Énfasis 11"/>
    <w:basedOn w:val="Tablanormal"/>
    <w:uiPriority w:val="63"/>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MediumShading1-Accent11">
    <w:name w:val="Medium Shading 1 - Accent 11"/>
    <w:basedOn w:val="Tablanormal"/>
    <w:uiPriority w:val="63"/>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Shading1">
    <w:name w:val="Light Shading1"/>
    <w:basedOn w:val="Tablanormal"/>
    <w:uiPriority w:val="60"/>
    <w:rsid w:val="006F1165"/>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anormal"/>
    <w:uiPriority w:val="60"/>
    <w:rsid w:val="006F1165"/>
    <w:rPr>
      <w:rFonts w:asciiTheme="minorHAnsi" w:eastAsiaTheme="minorEastAsia" w:hAnsiTheme="minorHAnsi" w:cstheme="minorBidi"/>
      <w:color w:val="2F5496" w:themeColor="accent1" w:themeShade="BF"/>
      <w:sz w:val="24"/>
      <w:szCs w:val="24"/>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ColorfulGrid1">
    <w:name w:val="Colorful Grid1"/>
    <w:basedOn w:val="Tablanormal"/>
    <w:uiPriority w:val="73"/>
    <w:rsid w:val="006F1165"/>
    <w:rPr>
      <w:rFonts w:asciiTheme="minorHAnsi" w:eastAsiaTheme="minorEastAsia" w:hAnsi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anormal"/>
    <w:uiPriority w:val="65"/>
    <w:rsid w:val="006F1165"/>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DC7">
    <w:name w:val="toc 7"/>
    <w:basedOn w:val="Normal"/>
    <w:next w:val="Normal"/>
    <w:autoRedefine/>
    <w:uiPriority w:val="39"/>
    <w:unhideWhenUsed/>
    <w:rsid w:val="006F1165"/>
    <w:pPr>
      <w:widowControl/>
      <w:autoSpaceDE/>
      <w:autoSpaceDN/>
      <w:adjustRightInd/>
      <w:spacing w:before="120" w:after="100" w:line="276" w:lineRule="auto"/>
      <w:ind w:left="1320"/>
    </w:pPr>
    <w:rPr>
      <w:rFonts w:asciiTheme="minorHAnsi" w:hAnsiTheme="minorHAnsi" w:cs="Times New Roman"/>
      <w:szCs w:val="22"/>
      <w:lang w:val="es-CO" w:eastAsia="es-CO"/>
    </w:rPr>
  </w:style>
  <w:style w:type="paragraph" w:styleId="TDC4">
    <w:name w:val="toc 4"/>
    <w:basedOn w:val="Normal"/>
    <w:next w:val="Normal"/>
    <w:autoRedefine/>
    <w:uiPriority w:val="39"/>
    <w:unhideWhenUsed/>
    <w:rsid w:val="006F1165"/>
    <w:pPr>
      <w:widowControl/>
      <w:autoSpaceDE/>
      <w:autoSpaceDN/>
      <w:adjustRightInd/>
      <w:spacing w:before="120" w:after="100"/>
      <w:ind w:left="658" w:firstLine="720"/>
    </w:pPr>
    <w:rPr>
      <w:rFonts w:ascii="Helvetica" w:hAnsi="Helvetica" w:cs="Times New Roman"/>
      <w:szCs w:val="20"/>
      <w:lang w:val="es-ES" w:eastAsia="es-ES"/>
    </w:rPr>
  </w:style>
  <w:style w:type="paragraph" w:styleId="Cita">
    <w:name w:val="Quote"/>
    <w:basedOn w:val="Normal"/>
    <w:next w:val="Normal"/>
    <w:link w:val="CitaCar"/>
    <w:uiPriority w:val="29"/>
    <w:qFormat/>
    <w:rsid w:val="006F1165"/>
    <w:pPr>
      <w:widowControl/>
      <w:pBdr>
        <w:bottom w:val="single" w:sz="18" w:space="1" w:color="A6A6A6" w:themeColor="background1" w:themeShade="A6"/>
      </w:pBdr>
      <w:autoSpaceDE/>
      <w:autoSpaceDN/>
      <w:adjustRightInd/>
      <w:spacing w:after="120"/>
    </w:pPr>
    <w:rPr>
      <w:rFonts w:ascii="Helvetica" w:eastAsiaTheme="minorEastAsia" w:hAnsi="Helvetica" w:cstheme="minorBidi"/>
      <w:b/>
      <w:i/>
      <w:iCs/>
      <w:color w:val="44546A" w:themeColor="text2"/>
      <w:sz w:val="28"/>
      <w:lang w:val="en-US" w:eastAsia="en-US"/>
    </w:rPr>
  </w:style>
  <w:style w:type="character" w:customStyle="1" w:styleId="CitaCar">
    <w:name w:val="Cita Car"/>
    <w:basedOn w:val="Fuentedeprrafopredeter"/>
    <w:link w:val="Cita"/>
    <w:uiPriority w:val="29"/>
    <w:rsid w:val="006F1165"/>
    <w:rPr>
      <w:rFonts w:ascii="Helvetica" w:eastAsiaTheme="minorEastAsia" w:hAnsi="Helvetica" w:cstheme="minorBidi"/>
      <w:b/>
      <w:i/>
      <w:iCs/>
      <w:color w:val="44546A" w:themeColor="text2"/>
      <w:sz w:val="28"/>
      <w:szCs w:val="24"/>
      <w:lang w:val="en-US" w:eastAsia="en-US"/>
    </w:rPr>
  </w:style>
  <w:style w:type="character" w:customStyle="1" w:styleId="apple-converted-space">
    <w:name w:val="apple-converted-space"/>
    <w:basedOn w:val="Fuentedeprrafopredeter"/>
    <w:rsid w:val="006F1165"/>
  </w:style>
  <w:style w:type="table" w:customStyle="1" w:styleId="Listaclara-nfasis11">
    <w:name w:val="Lista clara - Énfasis 11"/>
    <w:basedOn w:val="Tablanormal"/>
    <w:uiPriority w:val="61"/>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media2-nfasis1">
    <w:name w:val="Medium Grid 2 Accent 1"/>
    <w:basedOn w:val="Tablanormal"/>
    <w:uiPriority w:val="68"/>
    <w:rsid w:val="006F1165"/>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6F1165"/>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unhideWhenUsed/>
    <w:rsid w:val="006F1165"/>
    <w:rPr>
      <w:color w:val="954F72" w:themeColor="followedHyperlink"/>
      <w:u w:val="single"/>
    </w:rPr>
  </w:style>
  <w:style w:type="table" w:customStyle="1" w:styleId="Sombreadomedio1-nfasis12">
    <w:name w:val="Sombreado medio 1 - Énfasis 12"/>
    <w:basedOn w:val="Tablanormal"/>
    <w:uiPriority w:val="63"/>
    <w:rsid w:val="006F1165"/>
    <w:rPr>
      <w:rFonts w:asciiTheme="minorHAnsi" w:eastAsiaTheme="minorEastAsia" w:hAnsiTheme="minorHAnsi" w:cstheme="minorBidi"/>
      <w:sz w:val="24"/>
      <w:szCs w:val="24"/>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Nmerodepgina">
    <w:name w:val="page number"/>
    <w:rsid w:val="006F1165"/>
    <w:rPr>
      <w:rFonts w:ascii="Arial" w:hAnsi="Arial"/>
      <w:sz w:val="16"/>
    </w:rPr>
  </w:style>
  <w:style w:type="paragraph" w:styleId="Sangradetextonormal">
    <w:name w:val="Body Text Indent"/>
    <w:basedOn w:val="Normal"/>
    <w:link w:val="SangradetextonormalCar"/>
    <w:rsid w:val="006F1165"/>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autoSpaceDN/>
      <w:adjustRightInd/>
      <w:spacing w:before="120" w:after="120"/>
      <w:ind w:left="851"/>
    </w:pPr>
    <w:rPr>
      <w:rFonts w:ascii="Helvetica" w:hAnsi="Helvetica" w:cs="Times New Roman"/>
      <w:szCs w:val="20"/>
      <w:lang w:val="es-ES_tradnl" w:eastAsia="es-ES"/>
    </w:rPr>
  </w:style>
  <w:style w:type="character" w:customStyle="1" w:styleId="SangradetextonormalCar">
    <w:name w:val="Sangría de texto normal Car"/>
    <w:basedOn w:val="Fuentedeprrafopredeter"/>
    <w:link w:val="Sangradetextonormal"/>
    <w:rsid w:val="006F1165"/>
    <w:rPr>
      <w:rFonts w:ascii="Helvetica" w:eastAsia="Times New Roman" w:hAnsi="Helvetica"/>
      <w:lang w:val="es-ES_tradnl" w:eastAsia="es-ES"/>
    </w:rPr>
  </w:style>
  <w:style w:type="paragraph" w:customStyle="1" w:styleId="encabez-ACT">
    <w:name w:val="encabez-ACT"/>
    <w:basedOn w:val="Encabezado"/>
    <w:rsid w:val="006F1165"/>
    <w:pPr>
      <w:widowControl/>
      <w:tabs>
        <w:tab w:val="clear" w:pos="4419"/>
        <w:tab w:val="clear" w:pos="8838"/>
        <w:tab w:val="center" w:pos="4252"/>
        <w:tab w:val="right" w:pos="8504"/>
      </w:tabs>
      <w:autoSpaceDE/>
      <w:autoSpaceDN/>
      <w:adjustRightInd/>
      <w:spacing w:before="120" w:after="120"/>
    </w:pPr>
    <w:rPr>
      <w:rFonts w:ascii="Swis721 Lt BT" w:hAnsi="Swis721 Lt BT" w:cs="Times New Roman"/>
      <w:sz w:val="32"/>
      <w:szCs w:val="20"/>
      <w:lang w:val="es-ES" w:eastAsia="es-ES"/>
    </w:rPr>
  </w:style>
  <w:style w:type="paragraph" w:customStyle="1" w:styleId="encabez-X">
    <w:name w:val="encabez-X"/>
    <w:basedOn w:val="encabez-ACT"/>
    <w:rsid w:val="006F1165"/>
    <w:rPr>
      <w:rFonts w:ascii="Swis721 Blk BT" w:hAnsi="Swis721 Blk BT"/>
    </w:rPr>
  </w:style>
  <w:style w:type="paragraph" w:styleId="Sangra2detindependiente">
    <w:name w:val="Body Text Indent 2"/>
    <w:basedOn w:val="Normal"/>
    <w:link w:val="Sangra2detindependienteCar"/>
    <w:rsid w:val="006F1165"/>
    <w:pPr>
      <w:widowControl/>
      <w:autoSpaceDE/>
      <w:autoSpaceDN/>
      <w:adjustRightInd/>
      <w:spacing w:before="120" w:after="120"/>
    </w:pPr>
    <w:rPr>
      <w:rFonts w:ascii="Helvetica" w:hAnsi="Helvetica" w:cs="Times New Roman"/>
      <w:szCs w:val="20"/>
      <w:lang w:val="es-ES" w:eastAsia="es-ES"/>
    </w:rPr>
  </w:style>
  <w:style w:type="character" w:customStyle="1" w:styleId="Sangra2detindependienteCar">
    <w:name w:val="Sangría 2 de t. independiente Car"/>
    <w:basedOn w:val="Fuentedeprrafopredeter"/>
    <w:link w:val="Sangra2detindependiente"/>
    <w:rsid w:val="006F1165"/>
    <w:rPr>
      <w:rFonts w:ascii="Helvetica" w:eastAsia="Times New Roman" w:hAnsi="Helvetica"/>
      <w:lang w:val="es-ES" w:eastAsia="es-ES"/>
    </w:rPr>
  </w:style>
  <w:style w:type="paragraph" w:styleId="Textodebloque">
    <w:name w:val="Block Text"/>
    <w:basedOn w:val="Normal"/>
    <w:rsid w:val="006F1165"/>
    <w:pPr>
      <w:widowControl/>
      <w:autoSpaceDE/>
      <w:autoSpaceDN/>
      <w:adjustRightInd/>
      <w:spacing w:before="120" w:after="120"/>
      <w:ind w:left="950" w:right="1063"/>
      <w:jc w:val="center"/>
    </w:pPr>
    <w:rPr>
      <w:rFonts w:ascii="Helvetica" w:hAnsi="Helvetica" w:cs="Times New Roman"/>
      <w:szCs w:val="20"/>
      <w:lang w:val="es-ES" w:eastAsia="es-ES"/>
    </w:rPr>
  </w:style>
  <w:style w:type="paragraph" w:customStyle="1" w:styleId="Vieta">
    <w:name w:val="Viñeta"/>
    <w:basedOn w:val="Normal"/>
    <w:autoRedefine/>
    <w:rsid w:val="006F1165"/>
    <w:pPr>
      <w:widowControl/>
      <w:numPr>
        <w:numId w:val="3"/>
      </w:numPr>
      <w:autoSpaceDE/>
      <w:autoSpaceDN/>
      <w:adjustRightInd/>
      <w:spacing w:before="120" w:after="120"/>
      <w:ind w:left="1333"/>
    </w:pPr>
    <w:rPr>
      <w:rFonts w:ascii="Helvetica" w:hAnsi="Helvetica" w:cs="Times New Roman"/>
      <w:szCs w:val="20"/>
      <w:lang w:val="es-ES" w:eastAsia="es-ES"/>
    </w:rPr>
  </w:style>
  <w:style w:type="character" w:customStyle="1" w:styleId="MTEquationSection">
    <w:name w:val="MTEquationSection"/>
    <w:rsid w:val="006F1165"/>
    <w:rPr>
      <w:vanish w:val="0"/>
      <w:color w:val="FF0000"/>
    </w:rPr>
  </w:style>
  <w:style w:type="paragraph" w:styleId="Mapadeldocumento">
    <w:name w:val="Document Map"/>
    <w:basedOn w:val="Normal"/>
    <w:link w:val="MapadeldocumentoCar"/>
    <w:semiHidden/>
    <w:rsid w:val="006F1165"/>
    <w:pPr>
      <w:widowControl/>
      <w:shd w:val="clear" w:color="auto" w:fill="000080"/>
      <w:autoSpaceDE/>
      <w:autoSpaceDN/>
      <w:adjustRightInd/>
      <w:spacing w:before="120" w:after="120"/>
    </w:pPr>
    <w:rPr>
      <w:rFonts w:ascii="Tahoma" w:hAnsi="Tahoma" w:cs="Times New Roman"/>
      <w:szCs w:val="20"/>
      <w:lang w:val="es-ES" w:eastAsia="es-ES"/>
    </w:rPr>
  </w:style>
  <w:style w:type="character" w:customStyle="1" w:styleId="MapadeldocumentoCar">
    <w:name w:val="Mapa del documento Car"/>
    <w:basedOn w:val="Fuentedeprrafopredeter"/>
    <w:link w:val="Mapadeldocumento"/>
    <w:semiHidden/>
    <w:rsid w:val="006F1165"/>
    <w:rPr>
      <w:rFonts w:ascii="Tahoma" w:eastAsia="Times New Roman" w:hAnsi="Tahoma"/>
      <w:shd w:val="clear" w:color="auto" w:fill="000080"/>
      <w:lang w:val="es-ES" w:eastAsia="es-ES"/>
    </w:rPr>
  </w:style>
  <w:style w:type="paragraph" w:customStyle="1" w:styleId="Epigrafe">
    <w:name w:val="Epigrafe"/>
    <w:basedOn w:val="Normal"/>
    <w:next w:val="Normal"/>
    <w:rsid w:val="006F1165"/>
    <w:pPr>
      <w:widowControl/>
      <w:tabs>
        <w:tab w:val="left" w:pos="993"/>
        <w:tab w:val="left" w:pos="1418"/>
        <w:tab w:val="left" w:pos="1985"/>
        <w:tab w:val="left" w:pos="4536"/>
      </w:tabs>
      <w:suppressAutoHyphens/>
      <w:autoSpaceDE/>
      <w:autoSpaceDN/>
      <w:adjustRightInd/>
      <w:spacing w:before="120" w:after="120"/>
    </w:pPr>
    <w:rPr>
      <w:rFonts w:ascii="Times New Roman" w:hAnsi="Times New Roman" w:cs="Times New Roman"/>
      <w:sz w:val="23"/>
      <w:szCs w:val="20"/>
      <w:lang w:val="es-ES_tradnl" w:eastAsia="es-ES"/>
    </w:rPr>
  </w:style>
  <w:style w:type="paragraph" w:styleId="Listaconnmeros">
    <w:name w:val="List Number"/>
    <w:basedOn w:val="Normal"/>
    <w:rsid w:val="006F1165"/>
    <w:pPr>
      <w:widowControl/>
      <w:numPr>
        <w:numId w:val="4"/>
      </w:numPr>
      <w:autoSpaceDE/>
      <w:autoSpaceDN/>
      <w:adjustRightInd/>
      <w:spacing w:before="120" w:after="120"/>
    </w:pPr>
    <w:rPr>
      <w:rFonts w:ascii="Helvetica" w:hAnsi="Helvetica" w:cs="Times New Roman"/>
      <w:szCs w:val="20"/>
      <w:lang w:val="es-ES" w:eastAsia="es-ES"/>
    </w:rPr>
  </w:style>
  <w:style w:type="paragraph" w:styleId="Listaconnmeros4">
    <w:name w:val="List Number 4"/>
    <w:basedOn w:val="Normal"/>
    <w:rsid w:val="006F1165"/>
    <w:pPr>
      <w:widowControl/>
      <w:numPr>
        <w:numId w:val="5"/>
      </w:numPr>
      <w:autoSpaceDE/>
      <w:autoSpaceDN/>
      <w:adjustRightInd/>
      <w:spacing w:before="120" w:after="120"/>
    </w:pPr>
    <w:rPr>
      <w:rFonts w:ascii="Helvetica" w:hAnsi="Helvetica" w:cs="Times New Roman"/>
      <w:szCs w:val="20"/>
      <w:lang w:val="es-ES" w:eastAsia="es-ES"/>
    </w:rPr>
  </w:style>
  <w:style w:type="paragraph" w:customStyle="1" w:styleId="VIETAS">
    <w:name w:val="VIÑETAS"/>
    <w:basedOn w:val="Normal"/>
    <w:rsid w:val="006F1165"/>
    <w:pPr>
      <w:widowControl/>
      <w:numPr>
        <w:numId w:val="6"/>
      </w:numPr>
      <w:tabs>
        <w:tab w:val="num" w:pos="426"/>
      </w:tabs>
      <w:autoSpaceDE/>
      <w:autoSpaceDN/>
      <w:adjustRightInd/>
      <w:spacing w:before="120" w:after="120"/>
      <w:ind w:left="426" w:hanging="426"/>
    </w:pPr>
    <w:rPr>
      <w:rFonts w:ascii="Helvetica" w:hAnsi="Helvetica" w:cs="Times New Roman"/>
      <w:szCs w:val="20"/>
      <w:lang w:val="es-ES" w:eastAsia="es-ES"/>
    </w:rPr>
  </w:style>
  <w:style w:type="paragraph" w:customStyle="1" w:styleId="Accion">
    <w:name w:val="Accion"/>
    <w:basedOn w:val="Sangra2detindependiente"/>
    <w:rsid w:val="006F1165"/>
    <w:pPr>
      <w:numPr>
        <w:numId w:val="9"/>
      </w:numPr>
    </w:pPr>
  </w:style>
  <w:style w:type="paragraph" w:styleId="Lista">
    <w:name w:val="List"/>
    <w:basedOn w:val="Normal"/>
    <w:rsid w:val="006F1165"/>
    <w:pPr>
      <w:widowControl/>
      <w:numPr>
        <w:numId w:val="7"/>
      </w:numPr>
      <w:tabs>
        <w:tab w:val="num" w:pos="1409"/>
      </w:tabs>
      <w:autoSpaceDE/>
      <w:autoSpaceDN/>
      <w:adjustRightInd/>
      <w:spacing w:before="120" w:after="120"/>
      <w:ind w:left="1406"/>
    </w:pPr>
    <w:rPr>
      <w:rFonts w:ascii="Helvetica" w:hAnsi="Helvetica" w:cs="Times New Roman"/>
      <w:szCs w:val="20"/>
      <w:lang w:val="es-ES" w:eastAsia="es-ES"/>
    </w:rPr>
  </w:style>
  <w:style w:type="paragraph" w:styleId="Sangra3detindependiente">
    <w:name w:val="Body Text Indent 3"/>
    <w:basedOn w:val="Normal"/>
    <w:link w:val="Sangra3detindependienteCar"/>
    <w:rsid w:val="006F1165"/>
    <w:pPr>
      <w:widowControl/>
      <w:autoSpaceDE/>
      <w:autoSpaceDN/>
      <w:adjustRightInd/>
      <w:spacing w:before="120" w:after="120"/>
      <w:ind w:left="-71" w:firstLine="128"/>
      <w:jc w:val="center"/>
    </w:pPr>
    <w:rPr>
      <w:rFonts w:ascii="Helvetica" w:hAnsi="Helvetica" w:cs="Times New Roman"/>
      <w:position w:val="-6"/>
      <w:sz w:val="16"/>
      <w:szCs w:val="20"/>
      <w:lang w:val="es-ES" w:eastAsia="es-ES"/>
    </w:rPr>
  </w:style>
  <w:style w:type="character" w:customStyle="1" w:styleId="Sangra3detindependienteCar">
    <w:name w:val="Sangría 3 de t. independiente Car"/>
    <w:basedOn w:val="Fuentedeprrafopredeter"/>
    <w:link w:val="Sangra3detindependiente"/>
    <w:rsid w:val="006F1165"/>
    <w:rPr>
      <w:rFonts w:ascii="Helvetica" w:eastAsia="Times New Roman" w:hAnsi="Helvetica"/>
      <w:position w:val="-6"/>
      <w:sz w:val="16"/>
      <w:lang w:val="es-ES" w:eastAsia="es-ES"/>
    </w:rPr>
  </w:style>
  <w:style w:type="paragraph" w:customStyle="1" w:styleId="listaguiones">
    <w:name w:val="lista guiones"/>
    <w:basedOn w:val="Normal"/>
    <w:rsid w:val="006F1165"/>
    <w:pPr>
      <w:widowControl/>
      <w:numPr>
        <w:numId w:val="8"/>
      </w:numPr>
      <w:autoSpaceDE/>
      <w:autoSpaceDN/>
      <w:adjustRightInd/>
      <w:spacing w:before="120" w:after="120"/>
    </w:pPr>
    <w:rPr>
      <w:rFonts w:ascii="Helvetica" w:hAnsi="Helvetica" w:cs="Times New Roman"/>
      <w:szCs w:val="20"/>
      <w:lang w:val="es-ES" w:eastAsia="es-ES"/>
    </w:rPr>
  </w:style>
  <w:style w:type="character" w:customStyle="1" w:styleId="Hyperlink1">
    <w:name w:val="Hyperlink1"/>
    <w:rsid w:val="006F1165"/>
    <w:rPr>
      <w:color w:val="0000FF"/>
      <w:u w:val="single"/>
    </w:rPr>
  </w:style>
  <w:style w:type="character" w:styleId="nfasis">
    <w:name w:val="Emphasis"/>
    <w:qFormat/>
    <w:rsid w:val="006F1165"/>
    <w:rPr>
      <w:i/>
    </w:rPr>
  </w:style>
  <w:style w:type="paragraph" w:styleId="Revisin">
    <w:name w:val="Revision"/>
    <w:hidden/>
    <w:uiPriority w:val="99"/>
    <w:semiHidden/>
    <w:rsid w:val="006F1165"/>
    <w:rPr>
      <w:rFonts w:ascii="Arial" w:eastAsiaTheme="minorEastAsia" w:hAnsi="Arial" w:cstheme="minorBidi"/>
      <w:sz w:val="22"/>
      <w:szCs w:val="24"/>
      <w:lang w:val="en-US" w:eastAsia="en-US"/>
    </w:rPr>
  </w:style>
  <w:style w:type="paragraph" w:customStyle="1" w:styleId="FOTOGRAFA1">
    <w:name w:val="FOTOGRAFÍA 1."/>
    <w:basedOn w:val="Normal"/>
    <w:link w:val="FOTOGRAFA1Car"/>
    <w:autoRedefine/>
    <w:qFormat/>
    <w:rsid w:val="006F1165"/>
    <w:pPr>
      <w:widowControl/>
      <w:autoSpaceDE/>
      <w:autoSpaceDN/>
      <w:adjustRightInd/>
      <w:spacing w:before="120" w:after="120"/>
    </w:pPr>
    <w:rPr>
      <w:rFonts w:ascii="Helvetica" w:hAnsi="Helvetica" w:cs="Times New Roman"/>
      <w:b/>
      <w:szCs w:val="20"/>
      <w:lang w:val="es-ES_tradnl" w:eastAsia="es-ES"/>
    </w:rPr>
  </w:style>
  <w:style w:type="character" w:styleId="Textodelmarcadordeposicin">
    <w:name w:val="Placeholder Text"/>
    <w:basedOn w:val="Fuentedeprrafopredeter"/>
    <w:uiPriority w:val="99"/>
    <w:semiHidden/>
    <w:rsid w:val="006F1165"/>
    <w:rPr>
      <w:color w:val="808080"/>
    </w:rPr>
  </w:style>
  <w:style w:type="character" w:customStyle="1" w:styleId="FOTOGRAFA1Car">
    <w:name w:val="FOTOGRAFÍA 1. Car"/>
    <w:basedOn w:val="Fuentedeprrafopredeter"/>
    <w:link w:val="FOTOGRAFA1"/>
    <w:rsid w:val="006F1165"/>
    <w:rPr>
      <w:rFonts w:ascii="Helvetica" w:eastAsia="Times New Roman" w:hAnsi="Helvetica"/>
      <w:b/>
      <w:lang w:val="es-ES_tradnl" w:eastAsia="es-ES"/>
    </w:rPr>
  </w:style>
  <w:style w:type="paragraph" w:styleId="TDC5">
    <w:name w:val="toc 5"/>
    <w:basedOn w:val="Normal"/>
    <w:next w:val="Normal"/>
    <w:autoRedefine/>
    <w:uiPriority w:val="39"/>
    <w:unhideWhenUsed/>
    <w:rsid w:val="006F1165"/>
    <w:pPr>
      <w:widowControl/>
      <w:autoSpaceDE/>
      <w:autoSpaceDN/>
      <w:adjustRightInd/>
      <w:spacing w:after="100" w:line="259" w:lineRule="auto"/>
      <w:ind w:left="880"/>
    </w:pPr>
    <w:rPr>
      <w:rFonts w:asciiTheme="minorHAnsi" w:eastAsiaTheme="minorEastAsia" w:hAnsiTheme="minorHAnsi" w:cstheme="minorBidi"/>
      <w:szCs w:val="22"/>
      <w:lang w:val="es-CO" w:eastAsia="es-CO"/>
    </w:rPr>
  </w:style>
  <w:style w:type="paragraph" w:styleId="TDC6">
    <w:name w:val="toc 6"/>
    <w:basedOn w:val="Normal"/>
    <w:next w:val="Normal"/>
    <w:autoRedefine/>
    <w:uiPriority w:val="39"/>
    <w:unhideWhenUsed/>
    <w:rsid w:val="006F1165"/>
    <w:pPr>
      <w:widowControl/>
      <w:autoSpaceDE/>
      <w:autoSpaceDN/>
      <w:adjustRightInd/>
      <w:spacing w:after="100" w:line="259" w:lineRule="auto"/>
      <w:ind w:left="1100"/>
    </w:pPr>
    <w:rPr>
      <w:rFonts w:asciiTheme="minorHAnsi" w:eastAsiaTheme="minorEastAsia" w:hAnsiTheme="minorHAnsi" w:cstheme="minorBidi"/>
      <w:szCs w:val="22"/>
      <w:lang w:val="es-CO" w:eastAsia="es-CO"/>
    </w:rPr>
  </w:style>
  <w:style w:type="paragraph" w:styleId="TDC8">
    <w:name w:val="toc 8"/>
    <w:basedOn w:val="Normal"/>
    <w:next w:val="Normal"/>
    <w:autoRedefine/>
    <w:uiPriority w:val="39"/>
    <w:unhideWhenUsed/>
    <w:rsid w:val="006F1165"/>
    <w:pPr>
      <w:widowControl/>
      <w:autoSpaceDE/>
      <w:autoSpaceDN/>
      <w:adjustRightInd/>
      <w:spacing w:after="100" w:line="259" w:lineRule="auto"/>
      <w:ind w:left="1540"/>
    </w:pPr>
    <w:rPr>
      <w:rFonts w:asciiTheme="minorHAnsi" w:eastAsiaTheme="minorEastAsia" w:hAnsiTheme="minorHAnsi" w:cstheme="minorBidi"/>
      <w:szCs w:val="22"/>
      <w:lang w:val="es-CO" w:eastAsia="es-CO"/>
    </w:rPr>
  </w:style>
  <w:style w:type="paragraph" w:styleId="TDC9">
    <w:name w:val="toc 9"/>
    <w:basedOn w:val="Normal"/>
    <w:next w:val="Normal"/>
    <w:autoRedefine/>
    <w:uiPriority w:val="39"/>
    <w:unhideWhenUsed/>
    <w:rsid w:val="006F1165"/>
    <w:pPr>
      <w:widowControl/>
      <w:autoSpaceDE/>
      <w:autoSpaceDN/>
      <w:adjustRightInd/>
      <w:spacing w:after="100" w:line="259" w:lineRule="auto"/>
      <w:ind w:left="1760"/>
    </w:pPr>
    <w:rPr>
      <w:rFonts w:asciiTheme="minorHAnsi" w:eastAsiaTheme="minorEastAsia" w:hAnsiTheme="minorHAnsi" w:cstheme="minorBidi"/>
      <w:szCs w:val="22"/>
      <w:lang w:val="es-CO" w:eastAsia="es-CO"/>
    </w:rPr>
  </w:style>
  <w:style w:type="paragraph" w:customStyle="1" w:styleId="listaletras">
    <w:name w:val="lista letras"/>
    <w:basedOn w:val="Prrafodelista"/>
    <w:qFormat/>
    <w:rsid w:val="006F1165"/>
    <w:pPr>
      <w:widowControl/>
      <w:tabs>
        <w:tab w:val="left" w:pos="142"/>
      </w:tabs>
      <w:spacing w:before="120" w:after="120" w:line="360" w:lineRule="auto"/>
      <w:ind w:left="867"/>
      <w:contextualSpacing/>
    </w:pPr>
    <w:rPr>
      <w:rFonts w:ascii="Helvetica" w:hAnsi="Helvetica" w:cs="Arial"/>
      <w:lang w:val="es-ES" w:eastAsia="en-US"/>
    </w:rPr>
  </w:style>
  <w:style w:type="paragraph" w:customStyle="1" w:styleId="Texto">
    <w:name w:val="Texto"/>
    <w:basedOn w:val="Normal"/>
    <w:qFormat/>
    <w:rsid w:val="006F1165"/>
    <w:pPr>
      <w:widowControl/>
      <w:tabs>
        <w:tab w:val="left" w:pos="680"/>
        <w:tab w:val="left" w:pos="709"/>
        <w:tab w:val="left" w:pos="851"/>
        <w:tab w:val="left" w:pos="993"/>
        <w:tab w:val="left" w:pos="1021"/>
        <w:tab w:val="left" w:pos="1191"/>
        <w:tab w:val="left" w:pos="1276"/>
        <w:tab w:val="left" w:pos="1361"/>
        <w:tab w:val="left" w:pos="1531"/>
        <w:tab w:val="left" w:pos="1560"/>
        <w:tab w:val="left" w:pos="1843"/>
        <w:tab w:val="left" w:pos="2127"/>
      </w:tabs>
      <w:autoSpaceDE/>
      <w:autoSpaceDN/>
      <w:adjustRightInd/>
      <w:spacing w:before="120" w:after="120"/>
      <w:ind w:left="680"/>
    </w:pPr>
    <w:rPr>
      <w:rFonts w:ascii="Helvetica" w:hAnsi="Helvetica" w:cs="Times New Roman"/>
      <w:szCs w:val="20"/>
      <w:lang w:val="es-ES_tradnl" w:eastAsia="es-ES"/>
    </w:rPr>
  </w:style>
  <w:style w:type="character" w:customStyle="1" w:styleId="coloredlabel1">
    <w:name w:val="coloredlabel1"/>
    <w:rsid w:val="006F1165"/>
    <w:rPr>
      <w:color w:val="FF6600"/>
    </w:rPr>
  </w:style>
  <w:style w:type="paragraph" w:styleId="HTMLconformatoprevio">
    <w:name w:val="HTML Preformatted"/>
    <w:basedOn w:val="Normal"/>
    <w:link w:val="HTMLconformatoprevioCar"/>
    <w:rsid w:val="006F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20"/>
    </w:pPr>
    <w:rPr>
      <w:rFonts w:ascii="Courier New" w:hAnsi="Courier New" w:cs="Courier New"/>
      <w:szCs w:val="20"/>
      <w:lang w:val="es-ES" w:eastAsia="es-ES"/>
    </w:rPr>
  </w:style>
  <w:style w:type="character" w:customStyle="1" w:styleId="HTMLconformatoprevioCar">
    <w:name w:val="HTML con formato previo Car"/>
    <w:basedOn w:val="Fuentedeprrafopredeter"/>
    <w:link w:val="HTMLconformatoprevio"/>
    <w:rsid w:val="006F1165"/>
    <w:rPr>
      <w:rFonts w:ascii="Courier New" w:eastAsia="Times New Roman" w:hAnsi="Courier New" w:cs="Courier New"/>
      <w:lang w:val="es-ES" w:eastAsia="es-ES"/>
    </w:rPr>
  </w:style>
  <w:style w:type="paragraph" w:customStyle="1" w:styleId="paragraph">
    <w:name w:val="paragraph"/>
    <w:basedOn w:val="Normal"/>
    <w:rsid w:val="006F1165"/>
    <w:pPr>
      <w:widowControl/>
      <w:autoSpaceDE/>
      <w:autoSpaceDN/>
      <w:adjustRightInd/>
      <w:spacing w:before="100" w:beforeAutospacing="1" w:after="100" w:afterAutospacing="1"/>
    </w:pPr>
    <w:rPr>
      <w:rFonts w:ascii="Times New Roman" w:hAnsi="Times New Roman" w:cs="Times New Roman"/>
      <w:lang w:val="es-CO" w:eastAsia="es-CO"/>
    </w:rPr>
  </w:style>
  <w:style w:type="character" w:customStyle="1" w:styleId="normaltextrun">
    <w:name w:val="normaltextrun"/>
    <w:basedOn w:val="Fuentedeprrafopredeter"/>
    <w:rsid w:val="006F1165"/>
  </w:style>
  <w:style w:type="character" w:customStyle="1" w:styleId="eop">
    <w:name w:val="eop"/>
    <w:basedOn w:val="Fuentedeprrafopredeter"/>
    <w:rsid w:val="006F1165"/>
  </w:style>
  <w:style w:type="character" w:customStyle="1" w:styleId="spellingerror">
    <w:name w:val="spellingerror"/>
    <w:basedOn w:val="Fuentedeprrafopredeter"/>
    <w:rsid w:val="006F1165"/>
  </w:style>
  <w:style w:type="character" w:customStyle="1" w:styleId="contextualspellingandgrammarerror">
    <w:name w:val="contextualspellingandgrammarerror"/>
    <w:basedOn w:val="Fuentedeprrafopredeter"/>
    <w:rsid w:val="006F1165"/>
  </w:style>
  <w:style w:type="paragraph" w:customStyle="1" w:styleId="ESTUDIO1">
    <w:name w:val="ESTUDIO1"/>
    <w:basedOn w:val="Normal"/>
    <w:rsid w:val="006F1165"/>
    <w:pPr>
      <w:widowControl/>
      <w:autoSpaceDE/>
      <w:autoSpaceDN/>
      <w:adjustRightInd/>
      <w:spacing w:before="120" w:after="120"/>
      <w:ind w:left="851"/>
    </w:pPr>
    <w:rPr>
      <w:rFonts w:cs="Times New Roman"/>
      <w:spacing w:val="-2"/>
      <w:szCs w:val="20"/>
      <w:lang w:val="es-MX" w:eastAsia="es-ES"/>
    </w:rPr>
  </w:style>
  <w:style w:type="character" w:styleId="nfasisintenso">
    <w:name w:val="Intense Emphasis"/>
    <w:basedOn w:val="Fuentedeprrafopredeter"/>
    <w:uiPriority w:val="21"/>
    <w:qFormat/>
    <w:rsid w:val="006F1165"/>
    <w:rPr>
      <w:i/>
      <w:iCs/>
      <w:color w:val="4472C4" w:themeColor="accent1"/>
    </w:rPr>
  </w:style>
  <w:style w:type="paragraph" w:customStyle="1" w:styleId="Bullets1">
    <w:name w:val="Bullets 1"/>
    <w:basedOn w:val="BulletsCV"/>
    <w:link w:val="Bullets1Car"/>
    <w:qFormat/>
    <w:rsid w:val="006F1165"/>
    <w:pPr>
      <w:contextualSpacing/>
    </w:pPr>
    <w:rPr>
      <w:rFonts w:eastAsia="Calibri"/>
      <w:sz w:val="20"/>
    </w:rPr>
  </w:style>
  <w:style w:type="character" w:customStyle="1" w:styleId="Bullets1Car">
    <w:name w:val="Bullets 1 Car"/>
    <w:basedOn w:val="Fuentedeprrafopredeter"/>
    <w:link w:val="Bullets1"/>
    <w:rsid w:val="006F1165"/>
    <w:rPr>
      <w:rFonts w:ascii="Arial" w:hAnsi="Arial" w:cs="Helvetica"/>
      <w:iCs/>
      <w:spacing w:val="-2"/>
      <w:lang w:val="es-MX" w:eastAsia="ru-RU"/>
    </w:rPr>
  </w:style>
  <w:style w:type="paragraph" w:customStyle="1" w:styleId="BulletsCV">
    <w:name w:val="Bullets CV"/>
    <w:basedOn w:val="Prrafodelista"/>
    <w:rsid w:val="006F1165"/>
    <w:pPr>
      <w:numPr>
        <w:numId w:val="12"/>
      </w:numPr>
      <w:autoSpaceDE/>
      <w:autoSpaceDN/>
      <w:adjustRightInd/>
    </w:pPr>
    <w:rPr>
      <w:rFonts w:cs="Helvetica"/>
      <w:iCs/>
      <w:spacing w:val="-2"/>
      <w:sz w:val="18"/>
      <w:szCs w:val="20"/>
      <w:lang w:val="es-MX" w:eastAsia="ru-RU"/>
    </w:rPr>
  </w:style>
  <w:style w:type="paragraph" w:styleId="Listaconvietas2">
    <w:name w:val="List Bullet 2"/>
    <w:basedOn w:val="Normal"/>
    <w:uiPriority w:val="99"/>
    <w:unhideWhenUsed/>
    <w:rsid w:val="006F1165"/>
    <w:pPr>
      <w:widowControl/>
      <w:numPr>
        <w:numId w:val="13"/>
      </w:numPr>
      <w:autoSpaceDE/>
      <w:autoSpaceDN/>
      <w:adjustRightInd/>
      <w:contextualSpacing/>
    </w:pPr>
    <w:rPr>
      <w:rFonts w:eastAsiaTheme="minorEastAsia" w:cstheme="minorBidi"/>
      <w:spacing w:val="-6"/>
      <w:sz w:val="22"/>
      <w:szCs w:val="22"/>
      <w:lang w:val="en-US" w:eastAsia="zh-CN"/>
    </w:rPr>
  </w:style>
  <w:style w:type="paragraph" w:customStyle="1" w:styleId="Azul">
    <w:name w:val="Azul"/>
    <w:basedOn w:val="Normal"/>
    <w:link w:val="AzulCar"/>
    <w:qFormat/>
    <w:rsid w:val="006F1165"/>
    <w:pPr>
      <w:widowControl/>
      <w:autoSpaceDE/>
      <w:autoSpaceDN/>
      <w:adjustRightInd/>
      <w:spacing w:before="240"/>
    </w:pPr>
    <w:rPr>
      <w:rFonts w:eastAsiaTheme="minorEastAsia" w:cstheme="minorBidi"/>
      <w:b/>
      <w:color w:val="323E4F" w:themeColor="text2" w:themeShade="BF"/>
      <w:spacing w:val="-6"/>
      <w:sz w:val="22"/>
      <w:szCs w:val="22"/>
      <w:lang w:val="es-ES" w:eastAsia="en-US"/>
    </w:rPr>
  </w:style>
  <w:style w:type="character" w:customStyle="1" w:styleId="AzulCar">
    <w:name w:val="Azul Car"/>
    <w:basedOn w:val="Fuentedeprrafopredeter"/>
    <w:link w:val="Azul"/>
    <w:rsid w:val="006F1165"/>
    <w:rPr>
      <w:rFonts w:ascii="Arial" w:eastAsiaTheme="minorEastAsia" w:hAnsi="Arial" w:cstheme="minorBidi"/>
      <w:b/>
      <w:color w:val="323E4F" w:themeColor="text2" w:themeShade="BF"/>
      <w:spacing w:val="-6"/>
      <w:sz w:val="22"/>
      <w:szCs w:val="22"/>
      <w:lang w:val="es-ES" w:eastAsia="en-US"/>
    </w:rPr>
  </w:style>
  <w:style w:type="paragraph" w:customStyle="1" w:styleId="Numeracin">
    <w:name w:val="Numeración"/>
    <w:basedOn w:val="Normal"/>
    <w:link w:val="NumeracinCar"/>
    <w:qFormat/>
    <w:rsid w:val="006F1165"/>
    <w:pPr>
      <w:widowControl/>
      <w:numPr>
        <w:numId w:val="14"/>
      </w:numPr>
      <w:autoSpaceDE/>
      <w:autoSpaceDN/>
      <w:adjustRightInd/>
      <w:contextualSpacing/>
    </w:pPr>
    <w:rPr>
      <w:rFonts w:eastAsia="Helvetica" w:cs="Helvetica"/>
      <w:spacing w:val="-6"/>
      <w:sz w:val="22"/>
      <w:lang w:val="es-MX" w:eastAsia="en-US"/>
    </w:rPr>
  </w:style>
  <w:style w:type="character" w:customStyle="1" w:styleId="NumeracinCar">
    <w:name w:val="Numeración Car"/>
    <w:basedOn w:val="Fuentedeprrafopredeter"/>
    <w:link w:val="Numeracin"/>
    <w:rsid w:val="006F1165"/>
    <w:rPr>
      <w:rFonts w:ascii="Arial" w:eastAsia="Helvetica" w:hAnsi="Arial" w:cs="Helvetica"/>
      <w:spacing w:val="-6"/>
      <w:sz w:val="22"/>
      <w:szCs w:val="24"/>
      <w:lang w:val="es-MX" w:eastAsia="en-US"/>
    </w:rPr>
  </w:style>
  <w:style w:type="paragraph" w:customStyle="1" w:styleId="Bullets">
    <w:name w:val="Bullets"/>
    <w:basedOn w:val="Default"/>
    <w:link w:val="BulletsCar"/>
    <w:qFormat/>
    <w:rsid w:val="006F1165"/>
    <w:pPr>
      <w:numPr>
        <w:numId w:val="10"/>
      </w:numPr>
      <w:spacing w:after="60"/>
      <w:ind w:left="714" w:hanging="357"/>
      <w:jc w:val="both"/>
    </w:pPr>
    <w:rPr>
      <w:rFonts w:ascii="Helvetica" w:hAnsi="Helvetica"/>
      <w:lang w:eastAsia="en-US"/>
    </w:rPr>
  </w:style>
  <w:style w:type="paragraph" w:customStyle="1" w:styleId="Normallight">
    <w:name w:val="Normal light"/>
    <w:basedOn w:val="Normal"/>
    <w:link w:val="NormallightCar"/>
    <w:qFormat/>
    <w:rsid w:val="006F1165"/>
    <w:pPr>
      <w:widowControl/>
      <w:autoSpaceDE/>
      <w:autoSpaceDN/>
      <w:adjustRightInd/>
    </w:pPr>
    <w:rPr>
      <w:rFonts w:ascii="Helvetica" w:hAnsi="Helvetica" w:cs="Arial"/>
      <w:sz w:val="18"/>
      <w:szCs w:val="18"/>
      <w:lang w:val="es-ES" w:eastAsia="es-ES"/>
    </w:rPr>
  </w:style>
  <w:style w:type="character" w:customStyle="1" w:styleId="DefaultCar">
    <w:name w:val="Default Car"/>
    <w:basedOn w:val="Fuentedeprrafopredeter"/>
    <w:link w:val="Default"/>
    <w:rsid w:val="006F1165"/>
    <w:rPr>
      <w:rFonts w:cs="Calibri"/>
      <w:color w:val="000000"/>
      <w:sz w:val="24"/>
      <w:szCs w:val="24"/>
    </w:rPr>
  </w:style>
  <w:style w:type="character" w:customStyle="1" w:styleId="BulletsCar">
    <w:name w:val="Bullets Car"/>
    <w:basedOn w:val="DefaultCar"/>
    <w:link w:val="Bullets"/>
    <w:rsid w:val="006F1165"/>
    <w:rPr>
      <w:rFonts w:ascii="Helvetica" w:hAnsi="Helvetica" w:cs="Calibri"/>
      <w:color w:val="000000"/>
      <w:sz w:val="24"/>
      <w:szCs w:val="24"/>
      <w:lang w:eastAsia="en-US"/>
    </w:rPr>
  </w:style>
  <w:style w:type="character" w:customStyle="1" w:styleId="NormallightCar">
    <w:name w:val="Normal light Car"/>
    <w:basedOn w:val="Fuentedeprrafopredeter"/>
    <w:link w:val="Normallight"/>
    <w:rsid w:val="006F1165"/>
    <w:rPr>
      <w:rFonts w:ascii="Helvetica" w:eastAsia="Times New Roman" w:hAnsi="Helvetica" w:cs="Arial"/>
      <w:sz w:val="18"/>
      <w:szCs w:val="18"/>
      <w:lang w:val="es-ES" w:eastAsia="es-ES"/>
    </w:rPr>
  </w:style>
  <w:style w:type="paragraph" w:customStyle="1" w:styleId="Pa14">
    <w:name w:val="Pa14"/>
    <w:basedOn w:val="Default"/>
    <w:next w:val="Default"/>
    <w:uiPriority w:val="99"/>
    <w:rsid w:val="006F1165"/>
    <w:pPr>
      <w:spacing w:line="161" w:lineRule="atLeast"/>
    </w:pPr>
    <w:rPr>
      <w:rFonts w:ascii="ConduitITC" w:eastAsiaTheme="minorEastAsia" w:hAnsi="ConduitITC" w:cstheme="minorBidi"/>
      <w:color w:val="auto"/>
      <w:lang w:val="en-IE" w:eastAsia="en-US"/>
    </w:rPr>
  </w:style>
  <w:style w:type="table" w:styleId="Tablaconcuadrcula4-nfasis1">
    <w:name w:val="Grid Table 4 Accent 1"/>
    <w:basedOn w:val="Tablanormal"/>
    <w:uiPriority w:val="49"/>
    <w:rsid w:val="006F1165"/>
    <w:rPr>
      <w:rFonts w:asciiTheme="minorHAnsi" w:eastAsiaTheme="minorEastAsia" w:hAnsiTheme="minorHAnsi" w:cstheme="minorBidi"/>
      <w:sz w:val="24"/>
      <w:szCs w:val="24"/>
      <w:lang w:val="en-US"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Fuentedeprrafopredeter"/>
    <w:uiPriority w:val="99"/>
    <w:unhideWhenUsed/>
    <w:rsid w:val="006F1165"/>
    <w:rPr>
      <w:color w:val="605E5C"/>
      <w:shd w:val="clear" w:color="auto" w:fill="E1DFDD"/>
    </w:rPr>
  </w:style>
  <w:style w:type="character" w:customStyle="1" w:styleId="Mention1">
    <w:name w:val="Mention1"/>
    <w:basedOn w:val="Fuentedeprrafopredeter"/>
    <w:uiPriority w:val="99"/>
    <w:unhideWhenUsed/>
    <w:rsid w:val="006F1165"/>
    <w:rPr>
      <w:color w:val="2B579A"/>
      <w:shd w:val="clear" w:color="auto" w:fill="E1DFDD"/>
    </w:rPr>
  </w:style>
  <w:style w:type="paragraph" w:customStyle="1" w:styleId="IDOItems">
    <w:name w:val="IDO_Items"/>
    <w:basedOn w:val="Normal"/>
    <w:link w:val="IDOItemsCar"/>
    <w:qFormat/>
    <w:rsid w:val="006F1165"/>
    <w:pPr>
      <w:keepLines/>
      <w:widowControl/>
      <w:numPr>
        <w:numId w:val="15"/>
      </w:numPr>
      <w:autoSpaceDE/>
      <w:autoSpaceDN/>
      <w:adjustRightInd/>
      <w:spacing w:before="60"/>
    </w:pPr>
    <w:rPr>
      <w:rFonts w:cs="Arial"/>
      <w:szCs w:val="20"/>
      <w:lang w:val="es-ES" w:eastAsia="es-ES"/>
    </w:rPr>
  </w:style>
  <w:style w:type="paragraph" w:customStyle="1" w:styleId="IDOTextEN">
    <w:name w:val="IDO_Text EN"/>
    <w:basedOn w:val="Normal"/>
    <w:link w:val="IDOTextENCar"/>
    <w:qFormat/>
    <w:rsid w:val="006F1165"/>
    <w:pPr>
      <w:keepLines/>
      <w:widowControl/>
      <w:autoSpaceDE/>
      <w:autoSpaceDN/>
      <w:adjustRightInd/>
      <w:spacing w:before="200" w:after="240" w:line="276" w:lineRule="auto"/>
    </w:pPr>
    <w:rPr>
      <w:rFonts w:cs="Arial"/>
      <w:i/>
      <w:color w:val="10069F"/>
      <w:szCs w:val="20"/>
      <w:lang w:val="es-ES_tradnl" w:eastAsia="en-US"/>
    </w:rPr>
  </w:style>
  <w:style w:type="character" w:customStyle="1" w:styleId="IDOItemsCar">
    <w:name w:val="IDO_Items Car"/>
    <w:basedOn w:val="Fuentedeprrafopredeter"/>
    <w:link w:val="IDOItems"/>
    <w:rsid w:val="006F1165"/>
    <w:rPr>
      <w:rFonts w:ascii="Arial" w:eastAsia="Times New Roman" w:hAnsi="Arial" w:cs="Arial"/>
      <w:lang w:val="es-ES" w:eastAsia="es-ES"/>
    </w:rPr>
  </w:style>
  <w:style w:type="character" w:customStyle="1" w:styleId="IDOTextENCar">
    <w:name w:val="IDO_Text EN Car"/>
    <w:basedOn w:val="Fuentedeprrafopredeter"/>
    <w:link w:val="IDOTextEN"/>
    <w:rsid w:val="006F1165"/>
    <w:rPr>
      <w:rFonts w:ascii="Arial" w:eastAsia="Times New Roman" w:hAnsi="Arial" w:cs="Arial"/>
      <w:i/>
      <w:color w:val="10069F"/>
      <w:lang w:val="es-ES_tradnl" w:eastAsia="en-US"/>
    </w:rPr>
  </w:style>
  <w:style w:type="table" w:customStyle="1" w:styleId="Tablaconcuadrculaclara2">
    <w:name w:val="Tabla con cuadrícula clara2"/>
    <w:basedOn w:val="Tablanormal"/>
    <w:next w:val="Tablaconcuadrculaclara"/>
    <w:uiPriority w:val="40"/>
    <w:rsid w:val="006F1165"/>
    <w:rPr>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table" w:styleId="Tablaconcuadrculaclara">
    <w:name w:val="Grid Table Light"/>
    <w:basedOn w:val="Tablanormal"/>
    <w:uiPriority w:val="40"/>
    <w:rsid w:val="006F1165"/>
    <w:rPr>
      <w:rFonts w:asciiTheme="minorHAnsi" w:eastAsiaTheme="minorEastAsia" w:hAnsiTheme="minorHAnsi" w:cstheme="minorBidi"/>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I">
    <w:name w:val="EstiloI"/>
    <w:basedOn w:val="Ttulo1"/>
    <w:link w:val="EstiloICar"/>
    <w:qFormat/>
    <w:rsid w:val="00965356"/>
    <w:pPr>
      <w:keepNext w:val="0"/>
      <w:keepLines w:val="0"/>
      <w:widowControl/>
      <w:numPr>
        <w:ilvl w:val="2"/>
        <w:numId w:val="0"/>
      </w:numPr>
      <w:autoSpaceDE/>
      <w:autoSpaceDN/>
      <w:adjustRightInd/>
      <w:spacing w:before="0" w:after="0" w:line="480" w:lineRule="auto"/>
      <w:ind w:left="644" w:hanging="360"/>
      <w:contextualSpacing/>
      <w:jc w:val="center"/>
    </w:pPr>
    <w:rPr>
      <w:rFonts w:ascii="Arial Negrita" w:eastAsia="Times New Roman" w:hAnsi="Arial Negrita" w:cs="Arial"/>
      <w:color w:val="auto"/>
      <w:kern w:val="32"/>
      <w:sz w:val="20"/>
      <w:szCs w:val="40"/>
      <w:lang w:val="es-MX" w:eastAsia="es-ES"/>
    </w:rPr>
  </w:style>
  <w:style w:type="character" w:customStyle="1" w:styleId="EstiloICar">
    <w:name w:val="EstiloI Car"/>
    <w:link w:val="EstiloI"/>
    <w:rsid w:val="00965356"/>
    <w:rPr>
      <w:rFonts w:ascii="Arial Negrita" w:eastAsia="Times New Roman" w:hAnsi="Arial Negrita" w:cs="Arial"/>
      <w:b/>
      <w:kern w:val="32"/>
      <w:szCs w:val="40"/>
      <w:lang w:val="es-MX" w:eastAsia="es-ES"/>
    </w:rPr>
  </w:style>
  <w:style w:type="paragraph" w:customStyle="1" w:styleId="Prrafodelista1">
    <w:name w:val="Párrafo de lista1"/>
    <w:basedOn w:val="Normal"/>
    <w:qFormat/>
    <w:rsid w:val="001372A5"/>
    <w:pPr>
      <w:widowControl/>
      <w:autoSpaceDE/>
      <w:autoSpaceDN/>
      <w:adjustRightInd/>
      <w:spacing w:after="0"/>
      <w:ind w:left="708"/>
      <w:jc w:val="left"/>
    </w:pPr>
    <w:rPr>
      <w:rFonts w:ascii="Times New Roman" w:hAnsi="Times New Roman" w:cs="Times New Roman"/>
      <w:sz w:val="24"/>
      <w:lang w:val="es-ES" w:eastAsia="es-ES"/>
    </w:rPr>
  </w:style>
  <w:style w:type="paragraph" w:customStyle="1" w:styleId="CUERPOTEXTOCar">
    <w:name w:val="CUERPO TEXTO Car"/>
    <w:basedOn w:val="Normal"/>
    <w:rsid w:val="001372A5"/>
    <w:pPr>
      <w:widowControl/>
      <w:suppressAutoHyphens/>
      <w:autoSpaceDE/>
      <w:autoSpaceDN/>
      <w:adjustRightInd/>
      <w:spacing w:after="240"/>
    </w:pPr>
    <w:rPr>
      <w:rFonts w:cs="Times New Roman"/>
      <w:spacing w:val="-2"/>
      <w:sz w:val="22"/>
      <w:lang w:val="en-US" w:eastAsia="es-ES"/>
    </w:rPr>
  </w:style>
  <w:style w:type="paragraph" w:customStyle="1" w:styleId="NormalWeb1">
    <w:name w:val="Normal (Web)1"/>
    <w:basedOn w:val="Normal"/>
    <w:next w:val="NormalWeb"/>
    <w:uiPriority w:val="99"/>
    <w:unhideWhenUsed/>
    <w:qFormat/>
    <w:rsid w:val="00091BE8"/>
    <w:pPr>
      <w:widowControl/>
      <w:autoSpaceDE/>
      <w:autoSpaceDN/>
      <w:adjustRightInd/>
      <w:spacing w:after="160" w:line="259" w:lineRule="auto"/>
      <w:jc w:val="left"/>
    </w:pPr>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5711">
      <w:bodyDiv w:val="1"/>
      <w:marLeft w:val="0"/>
      <w:marRight w:val="0"/>
      <w:marTop w:val="0"/>
      <w:marBottom w:val="0"/>
      <w:divBdr>
        <w:top w:val="none" w:sz="0" w:space="0" w:color="auto"/>
        <w:left w:val="none" w:sz="0" w:space="0" w:color="auto"/>
        <w:bottom w:val="none" w:sz="0" w:space="0" w:color="auto"/>
        <w:right w:val="none" w:sz="0" w:space="0" w:color="auto"/>
      </w:divBdr>
    </w:div>
    <w:div w:id="350494553">
      <w:bodyDiv w:val="1"/>
      <w:marLeft w:val="0"/>
      <w:marRight w:val="0"/>
      <w:marTop w:val="0"/>
      <w:marBottom w:val="0"/>
      <w:divBdr>
        <w:top w:val="none" w:sz="0" w:space="0" w:color="auto"/>
        <w:left w:val="none" w:sz="0" w:space="0" w:color="auto"/>
        <w:bottom w:val="none" w:sz="0" w:space="0" w:color="auto"/>
        <w:right w:val="none" w:sz="0" w:space="0" w:color="auto"/>
      </w:divBdr>
    </w:div>
    <w:div w:id="397094210">
      <w:bodyDiv w:val="1"/>
      <w:marLeft w:val="0"/>
      <w:marRight w:val="0"/>
      <w:marTop w:val="0"/>
      <w:marBottom w:val="0"/>
      <w:divBdr>
        <w:top w:val="none" w:sz="0" w:space="0" w:color="auto"/>
        <w:left w:val="none" w:sz="0" w:space="0" w:color="auto"/>
        <w:bottom w:val="none" w:sz="0" w:space="0" w:color="auto"/>
        <w:right w:val="none" w:sz="0" w:space="0" w:color="auto"/>
      </w:divBdr>
      <w:divsChild>
        <w:div w:id="566918300">
          <w:marLeft w:val="547"/>
          <w:marRight w:val="0"/>
          <w:marTop w:val="0"/>
          <w:marBottom w:val="0"/>
          <w:divBdr>
            <w:top w:val="none" w:sz="0" w:space="0" w:color="auto"/>
            <w:left w:val="none" w:sz="0" w:space="0" w:color="auto"/>
            <w:bottom w:val="none" w:sz="0" w:space="0" w:color="auto"/>
            <w:right w:val="none" w:sz="0" w:space="0" w:color="auto"/>
          </w:divBdr>
        </w:div>
      </w:divsChild>
    </w:div>
    <w:div w:id="417483456">
      <w:bodyDiv w:val="1"/>
      <w:marLeft w:val="0"/>
      <w:marRight w:val="0"/>
      <w:marTop w:val="0"/>
      <w:marBottom w:val="0"/>
      <w:divBdr>
        <w:top w:val="none" w:sz="0" w:space="0" w:color="auto"/>
        <w:left w:val="none" w:sz="0" w:space="0" w:color="auto"/>
        <w:bottom w:val="none" w:sz="0" w:space="0" w:color="auto"/>
        <w:right w:val="none" w:sz="0" w:space="0" w:color="auto"/>
      </w:divBdr>
    </w:div>
    <w:div w:id="480927760">
      <w:bodyDiv w:val="1"/>
      <w:marLeft w:val="0"/>
      <w:marRight w:val="0"/>
      <w:marTop w:val="0"/>
      <w:marBottom w:val="0"/>
      <w:divBdr>
        <w:top w:val="none" w:sz="0" w:space="0" w:color="auto"/>
        <w:left w:val="none" w:sz="0" w:space="0" w:color="auto"/>
        <w:bottom w:val="none" w:sz="0" w:space="0" w:color="auto"/>
        <w:right w:val="none" w:sz="0" w:space="0" w:color="auto"/>
      </w:divBdr>
    </w:div>
    <w:div w:id="740251826">
      <w:bodyDiv w:val="1"/>
      <w:marLeft w:val="0"/>
      <w:marRight w:val="0"/>
      <w:marTop w:val="0"/>
      <w:marBottom w:val="0"/>
      <w:divBdr>
        <w:top w:val="none" w:sz="0" w:space="0" w:color="auto"/>
        <w:left w:val="none" w:sz="0" w:space="0" w:color="auto"/>
        <w:bottom w:val="none" w:sz="0" w:space="0" w:color="auto"/>
        <w:right w:val="none" w:sz="0" w:space="0" w:color="auto"/>
      </w:divBdr>
    </w:div>
    <w:div w:id="974338566">
      <w:bodyDiv w:val="1"/>
      <w:marLeft w:val="0"/>
      <w:marRight w:val="0"/>
      <w:marTop w:val="0"/>
      <w:marBottom w:val="0"/>
      <w:divBdr>
        <w:top w:val="none" w:sz="0" w:space="0" w:color="auto"/>
        <w:left w:val="none" w:sz="0" w:space="0" w:color="auto"/>
        <w:bottom w:val="none" w:sz="0" w:space="0" w:color="auto"/>
        <w:right w:val="none" w:sz="0" w:space="0" w:color="auto"/>
      </w:divBdr>
    </w:div>
    <w:div w:id="1110398012">
      <w:bodyDiv w:val="1"/>
      <w:marLeft w:val="0"/>
      <w:marRight w:val="0"/>
      <w:marTop w:val="0"/>
      <w:marBottom w:val="0"/>
      <w:divBdr>
        <w:top w:val="none" w:sz="0" w:space="0" w:color="auto"/>
        <w:left w:val="none" w:sz="0" w:space="0" w:color="auto"/>
        <w:bottom w:val="none" w:sz="0" w:space="0" w:color="auto"/>
        <w:right w:val="none" w:sz="0" w:space="0" w:color="auto"/>
      </w:divBdr>
    </w:div>
    <w:div w:id="1116365661">
      <w:bodyDiv w:val="1"/>
      <w:marLeft w:val="0"/>
      <w:marRight w:val="0"/>
      <w:marTop w:val="0"/>
      <w:marBottom w:val="0"/>
      <w:divBdr>
        <w:top w:val="none" w:sz="0" w:space="0" w:color="auto"/>
        <w:left w:val="none" w:sz="0" w:space="0" w:color="auto"/>
        <w:bottom w:val="none" w:sz="0" w:space="0" w:color="auto"/>
        <w:right w:val="none" w:sz="0" w:space="0" w:color="auto"/>
      </w:divBdr>
    </w:div>
    <w:div w:id="1122774153">
      <w:bodyDiv w:val="1"/>
      <w:marLeft w:val="0"/>
      <w:marRight w:val="0"/>
      <w:marTop w:val="0"/>
      <w:marBottom w:val="0"/>
      <w:divBdr>
        <w:top w:val="none" w:sz="0" w:space="0" w:color="auto"/>
        <w:left w:val="none" w:sz="0" w:space="0" w:color="auto"/>
        <w:bottom w:val="none" w:sz="0" w:space="0" w:color="auto"/>
        <w:right w:val="none" w:sz="0" w:space="0" w:color="auto"/>
      </w:divBdr>
      <w:divsChild>
        <w:div w:id="268777084">
          <w:marLeft w:val="547"/>
          <w:marRight w:val="0"/>
          <w:marTop w:val="0"/>
          <w:marBottom w:val="0"/>
          <w:divBdr>
            <w:top w:val="none" w:sz="0" w:space="0" w:color="auto"/>
            <w:left w:val="none" w:sz="0" w:space="0" w:color="auto"/>
            <w:bottom w:val="none" w:sz="0" w:space="0" w:color="auto"/>
            <w:right w:val="none" w:sz="0" w:space="0" w:color="auto"/>
          </w:divBdr>
        </w:div>
      </w:divsChild>
    </w:div>
    <w:div w:id="1123503493">
      <w:bodyDiv w:val="1"/>
      <w:marLeft w:val="0"/>
      <w:marRight w:val="0"/>
      <w:marTop w:val="0"/>
      <w:marBottom w:val="0"/>
      <w:divBdr>
        <w:top w:val="none" w:sz="0" w:space="0" w:color="auto"/>
        <w:left w:val="none" w:sz="0" w:space="0" w:color="auto"/>
        <w:bottom w:val="none" w:sz="0" w:space="0" w:color="auto"/>
        <w:right w:val="none" w:sz="0" w:space="0" w:color="auto"/>
      </w:divBdr>
    </w:div>
    <w:div w:id="1263025350">
      <w:bodyDiv w:val="1"/>
      <w:marLeft w:val="0"/>
      <w:marRight w:val="0"/>
      <w:marTop w:val="0"/>
      <w:marBottom w:val="0"/>
      <w:divBdr>
        <w:top w:val="none" w:sz="0" w:space="0" w:color="auto"/>
        <w:left w:val="none" w:sz="0" w:space="0" w:color="auto"/>
        <w:bottom w:val="none" w:sz="0" w:space="0" w:color="auto"/>
        <w:right w:val="none" w:sz="0" w:space="0" w:color="auto"/>
      </w:divBdr>
    </w:div>
    <w:div w:id="1289703702">
      <w:bodyDiv w:val="1"/>
      <w:marLeft w:val="0"/>
      <w:marRight w:val="0"/>
      <w:marTop w:val="0"/>
      <w:marBottom w:val="0"/>
      <w:divBdr>
        <w:top w:val="none" w:sz="0" w:space="0" w:color="auto"/>
        <w:left w:val="none" w:sz="0" w:space="0" w:color="auto"/>
        <w:bottom w:val="none" w:sz="0" w:space="0" w:color="auto"/>
        <w:right w:val="none" w:sz="0" w:space="0" w:color="auto"/>
      </w:divBdr>
    </w:div>
    <w:div w:id="1930574414">
      <w:bodyDiv w:val="1"/>
      <w:marLeft w:val="0"/>
      <w:marRight w:val="0"/>
      <w:marTop w:val="0"/>
      <w:marBottom w:val="0"/>
      <w:divBdr>
        <w:top w:val="none" w:sz="0" w:space="0" w:color="auto"/>
        <w:left w:val="none" w:sz="0" w:space="0" w:color="auto"/>
        <w:bottom w:val="none" w:sz="0" w:space="0" w:color="auto"/>
        <w:right w:val="none" w:sz="0" w:space="0" w:color="auto"/>
      </w:divBdr>
    </w:div>
    <w:div w:id="1963421118">
      <w:bodyDiv w:val="1"/>
      <w:marLeft w:val="0"/>
      <w:marRight w:val="0"/>
      <w:marTop w:val="0"/>
      <w:marBottom w:val="0"/>
      <w:divBdr>
        <w:top w:val="none" w:sz="0" w:space="0" w:color="auto"/>
        <w:left w:val="none" w:sz="0" w:space="0" w:color="auto"/>
        <w:bottom w:val="none" w:sz="0" w:space="0" w:color="auto"/>
        <w:right w:val="none" w:sz="0" w:space="0" w:color="auto"/>
      </w:divBdr>
    </w:div>
    <w:div w:id="1972326570">
      <w:bodyDiv w:val="1"/>
      <w:marLeft w:val="0"/>
      <w:marRight w:val="0"/>
      <w:marTop w:val="0"/>
      <w:marBottom w:val="0"/>
      <w:divBdr>
        <w:top w:val="none" w:sz="0" w:space="0" w:color="auto"/>
        <w:left w:val="none" w:sz="0" w:space="0" w:color="auto"/>
        <w:bottom w:val="none" w:sz="0" w:space="0" w:color="auto"/>
        <w:right w:val="none" w:sz="0" w:space="0" w:color="auto"/>
      </w:divBdr>
    </w:div>
    <w:div w:id="210352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ioridad xmlns="8fad7ea4-70fd-4860-9b2d-df916926ef82">
      <Value>Muy Urgente</Value>
    </Prioridad>
    <Estado xmlns="8fad7ea4-70fd-4860-9b2d-df916926ef82"/>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F4EF10937CE9546BBD875F37AF9F862" ma:contentTypeVersion="14" ma:contentTypeDescription="Crear nuevo documento." ma:contentTypeScope="" ma:versionID="c17283568c222813640c2e3604fbf75b">
  <xsd:schema xmlns:xsd="http://www.w3.org/2001/XMLSchema" xmlns:xs="http://www.w3.org/2001/XMLSchema" xmlns:p="http://schemas.microsoft.com/office/2006/metadata/properties" xmlns:ns2="8fad7ea4-70fd-4860-9b2d-df916926ef82" xmlns:ns3="9126fd20-3f9d-4770-b961-bdce0e1b111e" targetNamespace="http://schemas.microsoft.com/office/2006/metadata/properties" ma:root="true" ma:fieldsID="38f359ad9d710c8e3b04a838b549aab6" ns2:_="" ns3:_="">
    <xsd:import namespace="8fad7ea4-70fd-4860-9b2d-df916926ef82"/>
    <xsd:import namespace="9126fd20-3f9d-4770-b961-bdce0e1b11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Prioridad"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7ea4-70fd-4860-9b2d-df916926e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Prioridad" ma:index="19" nillable="true" ma:displayName="Prioridad" ma:default="Muy Urgente" ma:format="Dropdown" ma:internalName="Prioridad">
      <xsd:complexType>
        <xsd:complexContent>
          <xsd:extension base="dms:MultiChoice">
            <xsd:sequence>
              <xsd:element name="Value" maxOccurs="unbounded" minOccurs="0" nillable="true">
                <xsd:simpleType>
                  <xsd:restriction base="dms:Choice">
                    <xsd:enumeration value="Normal"/>
                    <xsd:enumeration value="Urgente"/>
                    <xsd:enumeration value="Muy Urgente"/>
                  </xsd:restriction>
                </xsd:simpleType>
              </xsd:element>
            </xsd:sequence>
          </xsd:extension>
        </xsd:complexContent>
      </xsd:complexType>
    </xsd:element>
    <xsd:element name="Estado" ma:index="20" nillable="true" ma:displayName="Estado" ma:format="Dropdown" ma:internalName="Estado">
      <xsd:complexType>
        <xsd:complexContent>
          <xsd:extension base="dms:MultiChoice">
            <xsd:sequence>
              <xsd:element name="Value" maxOccurs="unbounded" minOccurs="0" nillable="true">
                <xsd:simpleType>
                  <xsd:restriction base="dms:Choice">
                    <xsd:enumeration value="Abierta"/>
                    <xsd:enumeration value="Respondida"/>
                    <xsd:enumeration value="Cerrad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26fd20-3f9d-4770-b961-bdce0e1b111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18BD6-4068-4D4E-8106-3E7E33FDEE28}">
  <ds:schemaRefs>
    <ds:schemaRef ds:uri="http://schemas.microsoft.com/office/2006/metadata/properties"/>
    <ds:schemaRef ds:uri="http://schemas.microsoft.com/office/infopath/2007/PartnerControls"/>
    <ds:schemaRef ds:uri="8fad7ea4-70fd-4860-9b2d-df916926ef82"/>
  </ds:schemaRefs>
</ds:datastoreItem>
</file>

<file path=customXml/itemProps2.xml><?xml version="1.0" encoding="utf-8"?>
<ds:datastoreItem xmlns:ds="http://schemas.openxmlformats.org/officeDocument/2006/customXml" ds:itemID="{159CD919-2FD9-4F2F-8354-E69F5D670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7ea4-70fd-4860-9b2d-df916926ef82"/>
    <ds:schemaRef ds:uri="9126fd20-3f9d-4770-b961-bdce0e1b1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948AF-0EF0-4517-B0E6-9BE366B34160}">
  <ds:schemaRefs>
    <ds:schemaRef ds:uri="http://schemas.microsoft.com/sharepoint/v3/contenttype/forms"/>
  </ds:schemaRefs>
</ds:datastoreItem>
</file>

<file path=customXml/itemProps4.xml><?xml version="1.0" encoding="utf-8"?>
<ds:datastoreItem xmlns:ds="http://schemas.openxmlformats.org/officeDocument/2006/customXml" ds:itemID="{F3F22077-8B30-40DF-9B26-1EA8D4779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3314</Words>
  <Characters>18233</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Quintana Flores</dc:creator>
  <cp:lastModifiedBy>andresluyoluyo2022@hotmail.com</cp:lastModifiedBy>
  <cp:revision>88</cp:revision>
  <cp:lastPrinted>2022-07-03T21:31:00Z</cp:lastPrinted>
  <dcterms:created xsi:type="dcterms:W3CDTF">2021-05-19T16:31:00Z</dcterms:created>
  <dcterms:modified xsi:type="dcterms:W3CDTF">2022-07-03T21:32:00Z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0x010100BF4EF10937CE9546BBD875F37AF9F862</vt:lpwstr>
  </property>
</Properties>
</file>