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FE64B" w14:textId="627B7DD8" w:rsidR="00C150F9" w:rsidRPr="0083639D" w:rsidRDefault="00E4666B" w:rsidP="00C150F9">
      <w:pPr>
        <w:rPr>
          <w:rFonts w:ascii="Calibri" w:eastAsia="Calibri" w:hAnsi="Calibri" w:cs="Calibri"/>
        </w:rPr>
      </w:pPr>
      <w:r>
        <w:rPr>
          <w:rFonts w:ascii="Calibri" w:eastAsia="Calibri" w:hAnsi="Calibri" w:cs="Calibri"/>
          <w:noProof/>
        </w:rPr>
        <mc:AlternateContent>
          <mc:Choice Requires="wpg">
            <w:drawing>
              <wp:anchor distT="0" distB="0" distL="114300" distR="114300" simplePos="0" relativeHeight="251670528" behindDoc="0" locked="0" layoutInCell="1" allowOverlap="1" wp14:anchorId="419BAD10" wp14:editId="4AAC6F50">
                <wp:simplePos x="0" y="0"/>
                <wp:positionH relativeFrom="margin">
                  <wp:posOffset>146742</wp:posOffset>
                </wp:positionH>
                <wp:positionV relativeFrom="paragraph">
                  <wp:posOffset>-23115</wp:posOffset>
                </wp:positionV>
                <wp:extent cx="5726430" cy="1881505"/>
                <wp:effectExtent l="21590" t="21590" r="14605" b="2095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6430" cy="1881505"/>
                          <a:chOff x="0" y="7859"/>
                          <a:chExt cx="57270" cy="16923"/>
                        </a:xfrm>
                      </wpg:grpSpPr>
                      <wps:wsp>
                        <wps:cNvPr id="6" name="Rectángulo 62"/>
                        <wps:cNvSpPr>
                          <a:spLocks noChangeArrowheads="1"/>
                        </wps:cNvSpPr>
                        <wps:spPr bwMode="auto">
                          <a:xfrm>
                            <a:off x="570" y="12294"/>
                            <a:ext cx="56013" cy="7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80615" w14:textId="77777777" w:rsidR="00E4666B" w:rsidRPr="00103928" w:rsidRDefault="00E4666B" w:rsidP="00E4666B">
                              <w:pPr>
                                <w:jc w:val="center"/>
                                <w:rPr>
                                  <w:rFonts w:ascii="Arial" w:hAnsi="Arial" w:cs="Arial"/>
                                  <w:b/>
                                  <w:sz w:val="28"/>
                                  <w:szCs w:val="28"/>
                                </w:rPr>
                              </w:pPr>
                              <w:r w:rsidRPr="00103928">
                                <w:rPr>
                                  <w:rFonts w:ascii="Arial" w:hAnsi="Arial" w:cs="Arial"/>
                                  <w:b/>
                                  <w:sz w:val="28"/>
                                  <w:szCs w:val="28"/>
                                </w:rPr>
                                <w:t xml:space="preserve">“RECONSTRUCCIÓN DEL HOSPITAL DE APOYO </w:t>
                              </w:r>
                              <w:r>
                                <w:rPr>
                                  <w:rFonts w:ascii="Arial" w:hAnsi="Arial" w:cs="Arial"/>
                                  <w:b/>
                                  <w:sz w:val="28"/>
                                  <w:szCs w:val="28"/>
                                </w:rPr>
                                <w:t>SAUL GARRIDO ROSILLO</w:t>
                              </w:r>
                              <w:r w:rsidRPr="00103928">
                                <w:rPr>
                                  <w:rFonts w:ascii="Arial" w:hAnsi="Arial" w:cs="Arial"/>
                                  <w:b/>
                                  <w:sz w:val="28"/>
                                  <w:szCs w:val="28"/>
                                </w:rPr>
                                <w:t xml:space="preserve"> II-1, DISTRITO DE </w:t>
                              </w:r>
                              <w:r>
                                <w:rPr>
                                  <w:rFonts w:ascii="Arial" w:hAnsi="Arial" w:cs="Arial"/>
                                  <w:b/>
                                  <w:sz w:val="28"/>
                                  <w:szCs w:val="28"/>
                                </w:rPr>
                                <w:t>TUMBES -</w:t>
                              </w:r>
                              <w:r w:rsidRPr="00103928">
                                <w:rPr>
                                  <w:rFonts w:ascii="Arial" w:hAnsi="Arial" w:cs="Arial"/>
                                  <w:b/>
                                  <w:sz w:val="28"/>
                                  <w:szCs w:val="28"/>
                                </w:rPr>
                                <w:t xml:space="preserve"> PROVINCIA DE </w:t>
                              </w:r>
                              <w:r>
                                <w:rPr>
                                  <w:rFonts w:ascii="Arial" w:hAnsi="Arial" w:cs="Arial"/>
                                  <w:b/>
                                  <w:sz w:val="28"/>
                                  <w:szCs w:val="28"/>
                                </w:rPr>
                                <w:t xml:space="preserve">TUMBES - </w:t>
                              </w:r>
                              <w:r w:rsidRPr="00103928">
                                <w:rPr>
                                  <w:rFonts w:ascii="Arial" w:hAnsi="Arial" w:cs="Arial"/>
                                  <w:b/>
                                  <w:sz w:val="28"/>
                                  <w:szCs w:val="28"/>
                                </w:rPr>
                                <w:t xml:space="preserve">DEPARTAMENTO DE </w:t>
                              </w:r>
                              <w:r>
                                <w:rPr>
                                  <w:rFonts w:ascii="Arial" w:hAnsi="Arial" w:cs="Arial"/>
                                  <w:b/>
                                  <w:sz w:val="28"/>
                                  <w:szCs w:val="28"/>
                                </w:rPr>
                                <w:t>TUMBES</w:t>
                              </w:r>
                              <w:r w:rsidRPr="00103928">
                                <w:rPr>
                                  <w:rFonts w:ascii="Arial" w:hAnsi="Arial" w:cs="Arial"/>
                                  <w:b/>
                                  <w:sz w:val="28"/>
                                  <w:szCs w:val="28"/>
                                </w:rPr>
                                <w:t>"</w:t>
                              </w:r>
                            </w:p>
                            <w:p w14:paraId="11DE0B87" w14:textId="77777777" w:rsidR="00E4666B" w:rsidRPr="00103928" w:rsidRDefault="00E4666B" w:rsidP="00E4666B">
                              <w:pPr>
                                <w:pStyle w:val="NormalWeb1"/>
                                <w:spacing w:after="0"/>
                                <w:jc w:val="center"/>
                                <w:rPr>
                                  <w:rFonts w:ascii="Arial" w:eastAsia="Times New Roman" w:hAnsi="Arial" w:cs="Arial"/>
                                  <w:b/>
                                  <w:bCs/>
                                  <w:color w:val="000000"/>
                                  <w:kern w:val="24"/>
                                  <w:sz w:val="28"/>
                                  <w:szCs w:val="28"/>
                                  <w:lang w:val="es-ES"/>
                                </w:rPr>
                              </w:pPr>
                            </w:p>
                            <w:p w14:paraId="0E6D00DB" w14:textId="77777777" w:rsidR="00E4666B" w:rsidRDefault="00E4666B" w:rsidP="00E4666B">
                              <w:pPr>
                                <w:pStyle w:val="NormalWeb1"/>
                                <w:spacing w:after="0"/>
                                <w:jc w:val="center"/>
                                <w:rPr>
                                  <w:rFonts w:ascii="Arial" w:eastAsia="Times New Roman" w:hAnsi="Arial" w:cs="Arial"/>
                                  <w:b/>
                                  <w:bCs/>
                                  <w:color w:val="000000"/>
                                  <w:kern w:val="24"/>
                                  <w:sz w:val="28"/>
                                  <w:szCs w:val="28"/>
                                  <w:lang w:val="es-ES"/>
                                </w:rPr>
                              </w:pPr>
                            </w:p>
                          </w:txbxContent>
                        </wps:txbx>
                        <wps:bodyPr rot="0" vert="horz" wrap="square" lIns="91440" tIns="45720" rIns="91440" bIns="45720" anchor="t" anchorCtr="0" upright="1">
                          <a:noAutofit/>
                        </wps:bodyPr>
                      </wps:wsp>
                      <wps:wsp>
                        <wps:cNvPr id="8" name="Conector recto 63"/>
                        <wps:cNvCnPr>
                          <a:cxnSpLocks noChangeShapeType="1"/>
                        </wps:cNvCnPr>
                        <wps:spPr bwMode="auto">
                          <a:xfrm>
                            <a:off x="0" y="7859"/>
                            <a:ext cx="57270" cy="0"/>
                          </a:xfrm>
                          <a:prstGeom prst="line">
                            <a:avLst/>
                          </a:prstGeom>
                          <a:noFill/>
                          <a:ln w="28575">
                            <a:solidFill>
                              <a:srgbClr val="0D0D0D"/>
                            </a:solidFill>
                            <a:miter lim="800000"/>
                            <a:headEnd/>
                            <a:tailEnd/>
                          </a:ln>
                          <a:extLst>
                            <a:ext uri="{909E8E84-426E-40DD-AFC4-6F175D3DCCD1}">
                              <a14:hiddenFill xmlns:a14="http://schemas.microsoft.com/office/drawing/2010/main">
                                <a:noFill/>
                              </a14:hiddenFill>
                            </a:ext>
                          </a:extLst>
                        </wps:spPr>
                        <wps:bodyPr/>
                      </wps:wsp>
                      <wps:wsp>
                        <wps:cNvPr id="9" name="Rectángulo 864"/>
                        <wps:cNvSpPr>
                          <a:spLocks noChangeArrowheads="1"/>
                        </wps:cNvSpPr>
                        <wps:spPr bwMode="auto">
                          <a:xfrm>
                            <a:off x="1258" y="8702"/>
                            <a:ext cx="54019" cy="2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677A0" w14:textId="77777777" w:rsidR="00E4666B" w:rsidRDefault="00E4666B" w:rsidP="00E4666B">
                              <w:pPr>
                                <w:pStyle w:val="NormalWeb1"/>
                                <w:spacing w:after="0"/>
                                <w:jc w:val="center"/>
                              </w:pPr>
                              <w:r>
                                <w:rPr>
                                  <w:rFonts w:ascii="Arial" w:eastAsia="Arial Unicode MS" w:hAnsi="Arial" w:cs="Arial"/>
                                  <w:b/>
                                  <w:bCs/>
                                  <w:color w:val="000000"/>
                                  <w:kern w:val="24"/>
                                  <w:sz w:val="22"/>
                                  <w:szCs w:val="22"/>
                                </w:rPr>
                                <w:t>PROYECTO:</w:t>
                              </w:r>
                            </w:p>
                          </w:txbxContent>
                        </wps:txbx>
                        <wps:bodyPr rot="0" vert="horz" wrap="square" lIns="91440" tIns="45720" rIns="91440" bIns="45720" anchor="t" anchorCtr="0" upright="1">
                          <a:noAutofit/>
                        </wps:bodyPr>
                      </wps:wsp>
                      <wps:wsp>
                        <wps:cNvPr id="10" name="Rectángulo 867"/>
                        <wps:cNvSpPr>
                          <a:spLocks noChangeArrowheads="1"/>
                        </wps:cNvSpPr>
                        <wps:spPr bwMode="auto">
                          <a:xfrm>
                            <a:off x="31158" y="21608"/>
                            <a:ext cx="24304" cy="28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7F318" w14:textId="77777777" w:rsidR="00E4666B" w:rsidRDefault="00E4666B" w:rsidP="00E4666B">
                              <w:pPr>
                                <w:pStyle w:val="NormalWeb1"/>
                                <w:spacing w:after="0"/>
                                <w:jc w:val="right"/>
                              </w:pPr>
                            </w:p>
                          </w:txbxContent>
                        </wps:txbx>
                        <wps:bodyPr rot="0" vert="horz" wrap="square" lIns="91440" tIns="45720" rIns="91440" bIns="45720" anchor="t" anchorCtr="0" upright="1">
                          <a:noAutofit/>
                        </wps:bodyPr>
                      </wps:wsp>
                      <wps:wsp>
                        <wps:cNvPr id="11" name="Conector recto 868"/>
                        <wps:cNvCnPr>
                          <a:cxnSpLocks noChangeShapeType="1"/>
                        </wps:cNvCnPr>
                        <wps:spPr bwMode="auto">
                          <a:xfrm>
                            <a:off x="0" y="24782"/>
                            <a:ext cx="57270" cy="0"/>
                          </a:xfrm>
                          <a:prstGeom prst="line">
                            <a:avLst/>
                          </a:prstGeom>
                          <a:noFill/>
                          <a:ln w="28575">
                            <a:solidFill>
                              <a:srgbClr val="0D0D0D"/>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margin">
                  <wp14:pctHeight>0</wp14:pctHeight>
                </wp14:sizeRelV>
              </wp:anchor>
            </w:drawing>
          </mc:Choice>
          <mc:Fallback>
            <w:pict>
              <v:group w14:anchorId="419BAD10" id="Group 5" o:spid="_x0000_s1026" style="position:absolute;margin-left:11.55pt;margin-top:-1.8pt;width:450.9pt;height:148.15pt;z-index:251670528;mso-position-horizontal-relative:margin;mso-height-relative:margin" coordorigin=",7859" coordsize="57270,16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">
                <v:rect id="Rectángulo 62" o:spid="_x0000_s1027" style="position:absolute;left:570;top:12294;width:56013;height:7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" filled="f" stroked="f">
                  <v:textbox>
                    <w:txbxContent>
                      <w:p w14:paraId="1F080615" w14:textId="77777777" w:rsidR="00E4666B" w:rsidRPr="00103928" w:rsidRDefault="00E4666B" w:rsidP="00E4666B">
                        <w:pPr>
                          <w:jc w:val="center"/>
                          <w:rPr>
                            <w:rFonts w:ascii="Arial" w:hAnsi="Arial" w:cs="Arial"/>
                            <w:b/>
                            <w:sz w:val="28"/>
                            <w:szCs w:val="28"/>
                          </w:rPr>
                        </w:pPr>
                        <w:r w:rsidRPr="00103928">
                          <w:rPr>
                            <w:rFonts w:ascii="Arial" w:hAnsi="Arial" w:cs="Arial"/>
                            <w:b/>
                            <w:sz w:val="28"/>
                            <w:szCs w:val="28"/>
                          </w:rPr>
                          <w:t xml:space="preserve">“RECONSTRUCCIÓN DEL HOSPITAL DE APOYO </w:t>
                        </w:r>
                        <w:r>
                          <w:rPr>
                            <w:rFonts w:ascii="Arial" w:hAnsi="Arial" w:cs="Arial"/>
                            <w:b/>
                            <w:sz w:val="28"/>
                            <w:szCs w:val="28"/>
                          </w:rPr>
                          <w:t>SAUL GARRIDO ROSILLO</w:t>
                        </w:r>
                        <w:r w:rsidRPr="00103928">
                          <w:rPr>
                            <w:rFonts w:ascii="Arial" w:hAnsi="Arial" w:cs="Arial"/>
                            <w:b/>
                            <w:sz w:val="28"/>
                            <w:szCs w:val="28"/>
                          </w:rPr>
                          <w:t xml:space="preserve"> II-1, DISTRITO DE </w:t>
                        </w:r>
                        <w:r>
                          <w:rPr>
                            <w:rFonts w:ascii="Arial" w:hAnsi="Arial" w:cs="Arial"/>
                            <w:b/>
                            <w:sz w:val="28"/>
                            <w:szCs w:val="28"/>
                          </w:rPr>
                          <w:t>TUMBES -</w:t>
                        </w:r>
                        <w:r w:rsidRPr="00103928">
                          <w:rPr>
                            <w:rFonts w:ascii="Arial" w:hAnsi="Arial" w:cs="Arial"/>
                            <w:b/>
                            <w:sz w:val="28"/>
                            <w:szCs w:val="28"/>
                          </w:rPr>
                          <w:t xml:space="preserve"> PROVINCIA DE </w:t>
                        </w:r>
                        <w:r>
                          <w:rPr>
                            <w:rFonts w:ascii="Arial" w:hAnsi="Arial" w:cs="Arial"/>
                            <w:b/>
                            <w:sz w:val="28"/>
                            <w:szCs w:val="28"/>
                          </w:rPr>
                          <w:t xml:space="preserve">TUMBES - </w:t>
                        </w:r>
                        <w:r w:rsidRPr="00103928">
                          <w:rPr>
                            <w:rFonts w:ascii="Arial" w:hAnsi="Arial" w:cs="Arial"/>
                            <w:b/>
                            <w:sz w:val="28"/>
                            <w:szCs w:val="28"/>
                          </w:rPr>
                          <w:t xml:space="preserve">DEPARTAMENTO DE </w:t>
                        </w:r>
                        <w:r>
                          <w:rPr>
                            <w:rFonts w:ascii="Arial" w:hAnsi="Arial" w:cs="Arial"/>
                            <w:b/>
                            <w:sz w:val="28"/>
                            <w:szCs w:val="28"/>
                          </w:rPr>
                          <w:t>TUMBES</w:t>
                        </w:r>
                        <w:r w:rsidRPr="00103928">
                          <w:rPr>
                            <w:rFonts w:ascii="Arial" w:hAnsi="Arial" w:cs="Arial"/>
                            <w:b/>
                            <w:sz w:val="28"/>
                            <w:szCs w:val="28"/>
                          </w:rPr>
                          <w:t>"</w:t>
                        </w:r>
                      </w:p>
                      <w:p w14:paraId="11DE0B87" w14:textId="77777777" w:rsidR="00E4666B" w:rsidRPr="00103928" w:rsidRDefault="00E4666B" w:rsidP="00E4666B">
                        <w:pPr>
                          <w:pStyle w:val="NormalWeb1"/>
                          <w:spacing w:after="0"/>
                          <w:jc w:val="center"/>
                          <w:rPr>
                            <w:rFonts w:ascii="Arial" w:eastAsia="Times New Roman" w:hAnsi="Arial" w:cs="Arial"/>
                            <w:b/>
                            <w:bCs/>
                            <w:color w:val="000000"/>
                            <w:kern w:val="24"/>
                            <w:sz w:val="28"/>
                            <w:szCs w:val="28"/>
                            <w:lang w:val="es-ES"/>
                          </w:rPr>
                        </w:pPr>
                      </w:p>
                      <w:p w14:paraId="0E6D00DB" w14:textId="77777777" w:rsidR="00E4666B" w:rsidRDefault="00E4666B" w:rsidP="00E4666B">
                        <w:pPr>
                          <w:pStyle w:val="NormalWeb1"/>
                          <w:spacing w:after="0"/>
                          <w:jc w:val="center"/>
                          <w:rPr>
                            <w:rFonts w:ascii="Arial" w:eastAsia="Times New Roman" w:hAnsi="Arial" w:cs="Arial"/>
                            <w:b/>
                            <w:bCs/>
                            <w:color w:val="000000"/>
                            <w:kern w:val="24"/>
                            <w:sz w:val="28"/>
                            <w:szCs w:val="28"/>
                            <w:lang w:val="es-ES"/>
                          </w:rPr>
                        </w:pPr>
                      </w:p>
                    </w:txbxContent>
                  </v:textbox>
                </v:rect>
                <v:line id="Conector recto 63" o:spid="_x0000_s1028" style="position:absolute;visibility:visible;mso-wrap-style:square" from="0,7859" to="57270,7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" strokecolor="#0d0d0d" strokeweight="2.25pt">
                  <v:stroke joinstyle="miter"/>
                </v:line>
                <v:rect id="Rectángulo 864" o:spid="_x0000_s1029" style="position:absolute;left:1258;top:8702;width:54019;height:2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" filled="f" stroked="f">
                  <v:textbox>
                    <w:txbxContent>
                      <w:p w14:paraId="06C677A0" w14:textId="77777777" w:rsidR="00E4666B" w:rsidRDefault="00E4666B" w:rsidP="00E4666B">
                        <w:pPr>
                          <w:pStyle w:val="NormalWeb1"/>
                          <w:spacing w:after="0"/>
                          <w:jc w:val="center"/>
                        </w:pPr>
                        <w:r>
                          <w:rPr>
                            <w:rFonts w:ascii="Arial" w:eastAsia="Arial Unicode MS" w:hAnsi="Arial" w:cs="Arial"/>
                            <w:b/>
                            <w:bCs/>
                            <w:color w:val="000000"/>
                            <w:kern w:val="24"/>
                            <w:sz w:val="22"/>
                            <w:szCs w:val="22"/>
                          </w:rPr>
                          <w:t>PROYECTO:</w:t>
                        </w:r>
                      </w:p>
                    </w:txbxContent>
                  </v:textbox>
                </v:rect>
                <v:rect id="Rectángulo 867" o:spid="_x0000_s1030" style="position:absolute;left:31158;top:21608;width:24304;height:2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" filled="f" stroked="f">
                  <v:textbox>
                    <w:txbxContent>
                      <w:p w14:paraId="06E7F318" w14:textId="77777777" w:rsidR="00E4666B" w:rsidRDefault="00E4666B" w:rsidP="00E4666B">
                        <w:pPr>
                          <w:pStyle w:val="NormalWeb1"/>
                          <w:spacing w:after="0"/>
                          <w:jc w:val="right"/>
                        </w:pPr>
                      </w:p>
                    </w:txbxContent>
                  </v:textbox>
                </v:rect>
                <v:line id="Conector recto 868" o:spid="_x0000_s1031" style="position:absolute;visibility:visible;mso-wrap-style:square" from="0,24782" to="57270,24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" strokecolor="#0d0d0d" strokeweight="2.25pt">
                  <v:stroke joinstyle="miter"/>
                </v:line>
                <w10:wrap anchorx="margin"/>
              </v:group>
            </w:pict>
          </mc:Fallback>
        </mc:AlternateContent>
      </w:r>
    </w:p>
    <w:p w14:paraId="6AD29E57" w14:textId="513467B5" w:rsidR="00C150F9" w:rsidRPr="0083639D" w:rsidRDefault="00C150F9" w:rsidP="00C150F9">
      <w:pPr>
        <w:rPr>
          <w:rFonts w:ascii="Calibri" w:eastAsia="Calibri" w:hAnsi="Calibri" w:cs="Calibri"/>
        </w:rPr>
      </w:pPr>
    </w:p>
    <w:p w14:paraId="2D115A4E" w14:textId="25625781" w:rsidR="00C150F9" w:rsidRPr="0083639D" w:rsidRDefault="00C150F9" w:rsidP="00C150F9">
      <w:pPr>
        <w:rPr>
          <w:rFonts w:ascii="Calibri" w:eastAsia="Calibri" w:hAnsi="Calibri" w:cs="Calibri"/>
        </w:rPr>
      </w:pPr>
    </w:p>
    <w:p w14:paraId="0DC22EFE" w14:textId="77777777" w:rsidR="00C150F9" w:rsidRPr="0083639D" w:rsidRDefault="00C150F9" w:rsidP="00C150F9">
      <w:pPr>
        <w:rPr>
          <w:rFonts w:ascii="Calibri" w:eastAsia="Calibri" w:hAnsi="Calibri" w:cs="Calibri"/>
        </w:rPr>
      </w:pPr>
    </w:p>
    <w:p w14:paraId="6D9172C7" w14:textId="77777777" w:rsidR="00C150F9" w:rsidRPr="0083639D" w:rsidRDefault="00C150F9" w:rsidP="00C150F9">
      <w:pPr>
        <w:rPr>
          <w:rFonts w:ascii="Calibri" w:eastAsia="Calibri" w:hAnsi="Calibri" w:cs="Calibri"/>
        </w:rPr>
      </w:pPr>
    </w:p>
    <w:p w14:paraId="7FED3872" w14:textId="67460338" w:rsidR="00C150F9" w:rsidRPr="0083639D" w:rsidRDefault="00C150F9" w:rsidP="00C150F9">
      <w:pPr>
        <w:rPr>
          <w:rFonts w:ascii="Calibri" w:eastAsia="Calibri" w:hAnsi="Calibri" w:cs="Calibri"/>
        </w:rPr>
      </w:pPr>
    </w:p>
    <w:p w14:paraId="4A9B6CDE" w14:textId="77777777" w:rsidR="00C150F9" w:rsidRPr="0083639D" w:rsidRDefault="00C150F9" w:rsidP="00C150F9">
      <w:pPr>
        <w:rPr>
          <w:rFonts w:ascii="Calibri" w:eastAsia="Calibri" w:hAnsi="Calibri" w:cs="Calibri"/>
        </w:rPr>
      </w:pPr>
    </w:p>
    <w:p w14:paraId="5B0D1FB0" w14:textId="6555CAF6" w:rsidR="00D20119" w:rsidRPr="00572BF8" w:rsidRDefault="00D20119" w:rsidP="00D20119">
      <w:pPr>
        <w:tabs>
          <w:tab w:val="left" w:pos="2775"/>
        </w:tabs>
        <w:jc w:val="both"/>
        <w:rPr>
          <w:rFonts w:ascii="Arial" w:eastAsia="Calibri" w:hAnsi="Arial" w:cs="Arial"/>
          <w:sz w:val="16"/>
        </w:rPr>
      </w:pPr>
      <w:r>
        <w:rPr>
          <w:rFonts w:ascii="Arial" w:eastAsia="Calibri" w:hAnsi="Arial" w:cs="Arial"/>
          <w:sz w:val="16"/>
        </w:rPr>
        <w:t xml:space="preserve">     </w:t>
      </w:r>
      <w:r w:rsidRPr="00572BF8">
        <w:rPr>
          <w:rFonts w:ascii="Arial" w:eastAsia="Calibri" w:hAnsi="Arial" w:cs="Arial"/>
          <w:sz w:val="16"/>
        </w:rPr>
        <w:t>ESPECIALIDAD:</w:t>
      </w:r>
    </w:p>
    <w:p w14:paraId="218577E9" w14:textId="77777777" w:rsidR="00D20119" w:rsidRPr="00572BF8" w:rsidRDefault="00D20119" w:rsidP="00D20119">
      <w:pPr>
        <w:tabs>
          <w:tab w:val="left" w:pos="2775"/>
        </w:tabs>
        <w:jc w:val="both"/>
        <w:rPr>
          <w:rFonts w:ascii="Arial" w:eastAsia="Calibri" w:hAnsi="Arial" w:cs="Arial"/>
          <w:sz w:val="20"/>
        </w:rPr>
      </w:pPr>
    </w:p>
    <w:p w14:paraId="305A8D3A" w14:textId="4899CAD6" w:rsidR="00D20119" w:rsidRDefault="00D20119" w:rsidP="00D20119">
      <w:pPr>
        <w:tabs>
          <w:tab w:val="left" w:pos="2775"/>
        </w:tabs>
        <w:jc w:val="both"/>
        <w:rPr>
          <w:rFonts w:ascii="Arial" w:eastAsia="Calibri" w:hAnsi="Arial" w:cs="Arial"/>
          <w:b/>
          <w:sz w:val="28"/>
        </w:rPr>
      </w:pPr>
      <w:r>
        <w:rPr>
          <w:rFonts w:ascii="Arial" w:eastAsia="Calibri" w:hAnsi="Arial" w:cs="Arial"/>
          <w:b/>
          <w:sz w:val="28"/>
        </w:rPr>
        <w:t xml:space="preserve">   EQUIPAMIENTO</w:t>
      </w:r>
      <w:r w:rsidRPr="00572BF8">
        <w:rPr>
          <w:rFonts w:ascii="Arial" w:eastAsia="Calibri" w:hAnsi="Arial" w:cs="Arial"/>
          <w:b/>
          <w:sz w:val="28"/>
        </w:rPr>
        <w:t xml:space="preserve"> </w:t>
      </w:r>
    </w:p>
    <w:p w14:paraId="1CE8C64F" w14:textId="77777777" w:rsidR="00D20119" w:rsidRPr="00572BF8" w:rsidRDefault="00D20119" w:rsidP="00D20119">
      <w:pPr>
        <w:tabs>
          <w:tab w:val="left" w:pos="2775"/>
        </w:tabs>
        <w:jc w:val="both"/>
        <w:rPr>
          <w:rFonts w:ascii="Arial" w:eastAsia="Calibri" w:hAnsi="Arial" w:cs="Arial"/>
          <w:sz w:val="18"/>
        </w:rPr>
      </w:pPr>
    </w:p>
    <w:p w14:paraId="0E5C1DA5" w14:textId="0C9AD25D" w:rsidR="00D20119" w:rsidRDefault="00D20119" w:rsidP="00D20119">
      <w:pPr>
        <w:tabs>
          <w:tab w:val="left" w:pos="2775"/>
        </w:tabs>
        <w:jc w:val="both"/>
        <w:rPr>
          <w:rFonts w:ascii="Arial" w:eastAsia="Calibri" w:hAnsi="Arial" w:cs="Arial"/>
          <w:sz w:val="20"/>
        </w:rPr>
      </w:pPr>
      <w:r>
        <w:rPr>
          <w:rFonts w:ascii="Arial" w:eastAsia="Calibri" w:hAnsi="Arial" w:cs="Arial"/>
          <w:sz w:val="16"/>
        </w:rPr>
        <w:t xml:space="preserve">     </w:t>
      </w:r>
      <w:r w:rsidRPr="00572BF8">
        <w:rPr>
          <w:rFonts w:ascii="Arial" w:eastAsia="Calibri" w:hAnsi="Arial" w:cs="Arial"/>
          <w:sz w:val="16"/>
        </w:rPr>
        <w:t>DESCRIPCION:</w:t>
      </w:r>
    </w:p>
    <w:p w14:paraId="7EE9EABA" w14:textId="77777777" w:rsidR="00D20119" w:rsidRPr="00572BF8" w:rsidRDefault="00D20119" w:rsidP="00D20119">
      <w:pPr>
        <w:tabs>
          <w:tab w:val="left" w:pos="2775"/>
        </w:tabs>
        <w:jc w:val="both"/>
        <w:rPr>
          <w:rFonts w:ascii="Arial" w:eastAsia="Calibri" w:hAnsi="Arial" w:cs="Arial"/>
          <w:sz w:val="20"/>
        </w:rPr>
      </w:pPr>
    </w:p>
    <w:p w14:paraId="475F178D" w14:textId="55464156" w:rsidR="00C150F9" w:rsidRPr="0083639D" w:rsidRDefault="00D20119" w:rsidP="00D20119">
      <w:pPr>
        <w:tabs>
          <w:tab w:val="left" w:pos="2775"/>
        </w:tabs>
        <w:jc w:val="both"/>
        <w:rPr>
          <w:rFonts w:ascii="Calibri" w:eastAsia="Calibri" w:hAnsi="Calibri" w:cs="Calibri"/>
          <w:sz w:val="20"/>
        </w:rPr>
      </w:pPr>
      <w:r>
        <w:rPr>
          <w:rFonts w:ascii="Arial" w:eastAsia="Calibri" w:hAnsi="Arial" w:cs="Arial"/>
          <w:b/>
          <w:sz w:val="28"/>
        </w:rPr>
        <w:t xml:space="preserve">   </w:t>
      </w:r>
      <w:r w:rsidRPr="00572BF8">
        <w:rPr>
          <w:rFonts w:ascii="Arial" w:eastAsia="Calibri" w:hAnsi="Arial" w:cs="Arial"/>
          <w:b/>
          <w:sz w:val="28"/>
        </w:rPr>
        <w:t>MEMORIA DESCRIPTIVA</w:t>
      </w:r>
      <w:r>
        <w:rPr>
          <w:rFonts w:ascii="Arial" w:eastAsia="Calibri" w:hAnsi="Arial" w:cs="Arial"/>
          <w:b/>
          <w:sz w:val="28"/>
        </w:rPr>
        <w:t xml:space="preserve"> DE EQUIPAMIENTO</w:t>
      </w:r>
    </w:p>
    <w:p w14:paraId="312993DF" w14:textId="77777777" w:rsidR="00C150F9" w:rsidRPr="0083639D" w:rsidRDefault="00C150F9" w:rsidP="00C150F9">
      <w:pPr>
        <w:tabs>
          <w:tab w:val="left" w:pos="2775"/>
        </w:tabs>
        <w:rPr>
          <w:rFonts w:ascii="Calibri" w:eastAsia="Calibri" w:hAnsi="Calibri" w:cs="Calibri"/>
          <w:sz w:val="20"/>
        </w:rPr>
      </w:pPr>
      <w:r w:rsidRPr="0083639D">
        <w:rPr>
          <w:rFonts w:ascii="Calibri" w:eastAsia="Calibri" w:hAnsi="Calibri" w:cs="Calibri"/>
          <w:noProof/>
          <w:lang w:eastAsia="es-PE"/>
        </w:rPr>
        <mc:AlternateContent>
          <mc:Choice Requires="wps">
            <w:drawing>
              <wp:anchor distT="0" distB="0" distL="114300" distR="114300" simplePos="0" relativeHeight="251669504" behindDoc="0" locked="0" layoutInCell="1" allowOverlap="1" wp14:anchorId="05CF5111" wp14:editId="2FD29C78">
                <wp:simplePos x="0" y="0"/>
                <wp:positionH relativeFrom="column">
                  <wp:posOffset>145415</wp:posOffset>
                </wp:positionH>
                <wp:positionV relativeFrom="paragraph">
                  <wp:posOffset>254000</wp:posOffset>
                </wp:positionV>
                <wp:extent cx="5582920" cy="0"/>
                <wp:effectExtent l="0" t="19050" r="36830" b="19050"/>
                <wp:wrapNone/>
                <wp:docPr id="870" name="Conector recto 870"/>
                <wp:cNvGraphicFramePr/>
                <a:graphic xmlns:a="http://schemas.openxmlformats.org/drawingml/2006/main">
                  <a:graphicData uri="http://schemas.microsoft.com/office/word/2010/wordprocessingShape">
                    <wps:wsp>
                      <wps:cNvCnPr/>
                      <wps:spPr>
                        <a:xfrm>
                          <a:off x="0" y="0"/>
                          <a:ext cx="5582920" cy="0"/>
                        </a:xfrm>
                        <a:prstGeom prst="line">
                          <a:avLst/>
                        </a:prstGeom>
                        <a:noFill/>
                        <a:ln w="28575" cap="flat" cmpd="sng" algn="ctr">
                          <a:solidFill>
                            <a:sysClr val="windowText" lastClr="000000">
                              <a:lumMod val="95000"/>
                              <a:lumOff val="5000"/>
                            </a:sysClr>
                          </a:solidFill>
                          <a:prstDash val="solid"/>
                          <a:miter lim="800000"/>
                        </a:ln>
                        <a:effectLst/>
                      </wps:spPr>
                      <wps:bodyPr/>
                    </wps:wsp>
                  </a:graphicData>
                </a:graphic>
                <wp14:sizeRelH relativeFrom="margin">
                  <wp14:pctWidth>0</wp14:pctWidth>
                </wp14:sizeRelH>
              </wp:anchor>
            </w:drawing>
          </mc:Choice>
          <mc:Fallback>
            <w:pict>
              <v:line w14:anchorId="7BB4496B" id="Conector recto 870"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45pt,20pt" to="451.0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" strokecolor="#0d0d0d" strokeweight="2.25pt">
                <v:stroke joinstyle="miter"/>
              </v:line>
            </w:pict>
          </mc:Fallback>
        </mc:AlternateContent>
      </w:r>
      <w:r w:rsidRPr="0083639D">
        <w:rPr>
          <w:rFonts w:ascii="Calibri" w:eastAsia="Calibri" w:hAnsi="Calibri" w:cs="Calibri"/>
          <w:sz w:val="20"/>
        </w:rPr>
        <w:tab/>
      </w:r>
    </w:p>
    <w:p w14:paraId="231A8D0F" w14:textId="5312EBEF" w:rsidR="00C150F9" w:rsidRPr="0083639D" w:rsidRDefault="00C150F9" w:rsidP="00C150F9">
      <w:pPr>
        <w:tabs>
          <w:tab w:val="left" w:pos="2775"/>
        </w:tabs>
        <w:rPr>
          <w:rFonts w:ascii="Calibri" w:eastAsia="Calibri" w:hAnsi="Calibri" w:cs="Calibri"/>
          <w:sz w:val="20"/>
        </w:rPr>
      </w:pPr>
    </w:p>
    <w:p w14:paraId="5446A8F0" w14:textId="136DFC9E" w:rsidR="00D20119" w:rsidRDefault="00D20119" w:rsidP="00D20119">
      <w:pPr>
        <w:tabs>
          <w:tab w:val="left" w:pos="2775"/>
        </w:tabs>
        <w:jc w:val="both"/>
        <w:rPr>
          <w:rFonts w:ascii="Arial" w:eastAsia="Calibri" w:hAnsi="Arial" w:cs="Arial"/>
          <w:sz w:val="20"/>
        </w:rPr>
      </w:pPr>
      <w:r>
        <w:rPr>
          <w:rFonts w:ascii="Calibri" w:eastAsia="Calibri" w:hAnsi="Calibri" w:cs="Calibri"/>
          <w:sz w:val="20"/>
        </w:rPr>
        <w:t xml:space="preserve">     </w:t>
      </w:r>
      <w:r w:rsidRPr="00572BF8">
        <w:rPr>
          <w:rFonts w:ascii="Arial" w:eastAsia="Calibri" w:hAnsi="Arial" w:cs="Arial"/>
          <w:sz w:val="16"/>
        </w:rPr>
        <w:t>ESPECIALISTA RESPONSABLE:</w:t>
      </w:r>
    </w:p>
    <w:p w14:paraId="35CBE205" w14:textId="77777777" w:rsidR="00D20119" w:rsidRPr="00572BF8" w:rsidRDefault="00D20119" w:rsidP="00D20119">
      <w:pPr>
        <w:tabs>
          <w:tab w:val="left" w:pos="2775"/>
        </w:tabs>
        <w:jc w:val="both"/>
        <w:rPr>
          <w:rFonts w:ascii="Arial" w:eastAsia="Calibri" w:hAnsi="Arial" w:cs="Arial"/>
          <w:sz w:val="20"/>
        </w:rPr>
      </w:pPr>
    </w:p>
    <w:p w14:paraId="69AAA3B2" w14:textId="124EF7BF" w:rsidR="00D20119" w:rsidRDefault="00D20119" w:rsidP="00D20119">
      <w:pPr>
        <w:tabs>
          <w:tab w:val="left" w:pos="2775"/>
        </w:tabs>
        <w:jc w:val="both"/>
        <w:rPr>
          <w:rFonts w:ascii="Arial" w:eastAsia="Calibri" w:hAnsi="Arial" w:cs="Arial"/>
          <w:b/>
        </w:rPr>
      </w:pPr>
      <w:r>
        <w:rPr>
          <w:rFonts w:ascii="Arial" w:eastAsia="Calibri" w:hAnsi="Arial" w:cs="Arial"/>
          <w:b/>
          <w:sz w:val="24"/>
        </w:rPr>
        <w:t xml:space="preserve">   Ing</w:t>
      </w:r>
      <w:r w:rsidRPr="00572BF8">
        <w:rPr>
          <w:rFonts w:ascii="Arial" w:eastAsia="Calibri" w:hAnsi="Arial" w:cs="Arial"/>
          <w:b/>
          <w:sz w:val="24"/>
        </w:rPr>
        <w:t xml:space="preserve">. </w:t>
      </w:r>
      <w:r>
        <w:rPr>
          <w:rFonts w:ascii="Arial" w:eastAsia="Calibri" w:hAnsi="Arial" w:cs="Arial"/>
          <w:b/>
          <w:sz w:val="24"/>
        </w:rPr>
        <w:t xml:space="preserve">JUAN CARLOS PALMA RAMÍREZ                                    </w:t>
      </w:r>
      <w:r w:rsidRPr="00572BF8">
        <w:rPr>
          <w:rFonts w:ascii="Arial" w:eastAsia="Calibri" w:hAnsi="Arial" w:cs="Arial"/>
          <w:b/>
        </w:rPr>
        <w:t>C</w:t>
      </w:r>
      <w:r>
        <w:rPr>
          <w:rFonts w:ascii="Arial" w:eastAsia="Calibri" w:hAnsi="Arial" w:cs="Arial"/>
          <w:b/>
        </w:rPr>
        <w:t>I</w:t>
      </w:r>
      <w:r w:rsidRPr="00572BF8">
        <w:rPr>
          <w:rFonts w:ascii="Arial" w:eastAsia="Calibri" w:hAnsi="Arial" w:cs="Arial"/>
          <w:b/>
        </w:rPr>
        <w:t xml:space="preserve">P </w:t>
      </w:r>
      <w:r w:rsidR="00F91E62">
        <w:rPr>
          <w:rFonts w:ascii="Arial" w:eastAsia="Calibri" w:hAnsi="Arial" w:cs="Arial"/>
          <w:b/>
        </w:rPr>
        <w:t>63905</w:t>
      </w:r>
    </w:p>
    <w:p w14:paraId="17F21B6D" w14:textId="5256C140" w:rsidR="00982FCD" w:rsidRPr="0083639D" w:rsidRDefault="00982FCD" w:rsidP="00C150F9">
      <w:pPr>
        <w:tabs>
          <w:tab w:val="left" w:pos="2775"/>
        </w:tabs>
        <w:rPr>
          <w:rFonts w:ascii="Calibri" w:eastAsia="Calibri" w:hAnsi="Calibri" w:cs="Calibri"/>
          <w:sz w:val="20"/>
        </w:rPr>
      </w:pPr>
    </w:p>
    <w:p w14:paraId="053F6BFB" w14:textId="2C4F7EB2" w:rsidR="00C150F9" w:rsidRPr="0083639D" w:rsidRDefault="00C150F9" w:rsidP="00C150F9">
      <w:pPr>
        <w:tabs>
          <w:tab w:val="left" w:pos="2775"/>
        </w:tabs>
        <w:rPr>
          <w:rFonts w:ascii="Calibri" w:eastAsia="Calibri" w:hAnsi="Calibri" w:cs="Calibri"/>
          <w:sz w:val="20"/>
        </w:rPr>
      </w:pPr>
    </w:p>
    <w:p w14:paraId="00BC4697" w14:textId="5B135F23" w:rsidR="00204E82" w:rsidRPr="0083639D" w:rsidRDefault="00204E82" w:rsidP="00C150F9">
      <w:pPr>
        <w:tabs>
          <w:tab w:val="left" w:pos="2775"/>
        </w:tabs>
        <w:rPr>
          <w:rFonts w:ascii="Calibri" w:eastAsia="Calibri" w:hAnsi="Calibri" w:cs="Calibri"/>
          <w:sz w:val="20"/>
        </w:rPr>
      </w:pPr>
    </w:p>
    <w:p w14:paraId="1135ABF7" w14:textId="77777777" w:rsidR="00982FCD" w:rsidRPr="0083639D" w:rsidRDefault="00982FCD" w:rsidP="00C150F9">
      <w:pPr>
        <w:tabs>
          <w:tab w:val="left" w:pos="2775"/>
        </w:tabs>
        <w:rPr>
          <w:rFonts w:ascii="Calibri" w:eastAsia="Calibri" w:hAnsi="Calibri" w:cs="Calibri"/>
          <w:sz w:val="20"/>
        </w:rPr>
      </w:pPr>
    </w:p>
    <w:p w14:paraId="7C0E20B7" w14:textId="01F2AEFA" w:rsidR="00AD28D5" w:rsidRDefault="00AD28D5" w:rsidP="006908C2">
      <w:pPr>
        <w:spacing w:line="288" w:lineRule="auto"/>
        <w:ind w:left="426"/>
        <w:jc w:val="center"/>
        <w:rPr>
          <w:rFonts w:ascii="Calibri" w:hAnsi="Calibri" w:cs="Calibri"/>
          <w:b/>
          <w:sz w:val="28"/>
          <w:szCs w:val="28"/>
        </w:rPr>
      </w:pPr>
    </w:p>
    <w:p w14:paraId="562F5A9A" w14:textId="77777777" w:rsidR="00D20119" w:rsidRDefault="00D20119" w:rsidP="006908C2">
      <w:pPr>
        <w:spacing w:line="288" w:lineRule="auto"/>
        <w:ind w:left="426"/>
        <w:jc w:val="center"/>
        <w:rPr>
          <w:rFonts w:ascii="Calibri" w:hAnsi="Calibri" w:cs="Calibri"/>
          <w:b/>
          <w:sz w:val="28"/>
          <w:szCs w:val="28"/>
        </w:rPr>
      </w:pPr>
    </w:p>
    <w:p w14:paraId="464E92E9" w14:textId="77777777" w:rsidR="00AD28D5" w:rsidRDefault="00AD28D5" w:rsidP="006908C2">
      <w:pPr>
        <w:spacing w:line="288" w:lineRule="auto"/>
        <w:ind w:left="426"/>
        <w:jc w:val="center"/>
        <w:rPr>
          <w:rFonts w:ascii="Calibri" w:hAnsi="Calibri" w:cs="Calibri"/>
          <w:b/>
          <w:sz w:val="28"/>
          <w:szCs w:val="28"/>
        </w:rPr>
      </w:pPr>
    </w:p>
    <w:p w14:paraId="4AFDECE5" w14:textId="18FD3E5F" w:rsidR="004F2214" w:rsidRPr="0083639D" w:rsidRDefault="005A2688" w:rsidP="006908C2">
      <w:pPr>
        <w:spacing w:line="288" w:lineRule="auto"/>
        <w:ind w:left="426"/>
        <w:jc w:val="center"/>
        <w:rPr>
          <w:rFonts w:ascii="Calibri" w:hAnsi="Calibri" w:cs="Calibri"/>
          <w:b/>
          <w:sz w:val="28"/>
          <w:szCs w:val="28"/>
        </w:rPr>
      </w:pPr>
      <w:r w:rsidRPr="0083639D">
        <w:rPr>
          <w:rFonts w:ascii="Calibri" w:hAnsi="Calibri" w:cs="Calibri"/>
          <w:b/>
          <w:sz w:val="28"/>
          <w:szCs w:val="28"/>
        </w:rPr>
        <w:lastRenderedPageBreak/>
        <w:t>ÍNDICE</w:t>
      </w:r>
    </w:p>
    <w:p w14:paraId="2FE80FB0" w14:textId="3A0E032E" w:rsidR="00BD5C95" w:rsidRDefault="007E05D3">
      <w:pPr>
        <w:pStyle w:val="TDC1"/>
        <w:rPr>
          <w:rFonts w:asciiTheme="minorHAnsi" w:eastAsiaTheme="minorEastAsia" w:hAnsiTheme="minorHAnsi" w:cstheme="minorBidi"/>
          <w:b w:val="0"/>
          <w:caps w:val="0"/>
          <w:sz w:val="22"/>
          <w:szCs w:val="22"/>
          <w:lang w:eastAsia="es-PE"/>
        </w:rPr>
      </w:pPr>
      <w:r w:rsidRPr="0083639D">
        <w:rPr>
          <w:rFonts w:ascii="Calibri" w:hAnsi="Calibri" w:cs="Calibri"/>
          <w:lang w:val="es-ES_tradnl"/>
        </w:rPr>
        <w:fldChar w:fldCharType="begin"/>
      </w:r>
      <w:r w:rsidRPr="0083639D">
        <w:rPr>
          <w:rFonts w:ascii="Calibri" w:hAnsi="Calibri" w:cs="Calibri"/>
          <w:lang w:val="es-ES_tradnl"/>
        </w:rPr>
        <w:instrText xml:space="preserve"> TOC \o "1-3" </w:instrText>
      </w:r>
      <w:r w:rsidRPr="0083639D">
        <w:rPr>
          <w:rFonts w:ascii="Calibri" w:hAnsi="Calibri" w:cs="Calibri"/>
          <w:lang w:val="es-ES_tradnl"/>
        </w:rPr>
        <w:fldChar w:fldCharType="separate"/>
      </w:r>
      <w:r w:rsidR="00BD5C95" w:rsidRPr="007A6C82">
        <w:rPr>
          <w:rFonts w:ascii="Calibri" w:hAnsi="Calibri" w:cs="Calibri"/>
          <w:w w:val="102"/>
        </w:rPr>
        <w:t>1.</w:t>
      </w:r>
      <w:r w:rsidR="00BD5C95">
        <w:rPr>
          <w:rFonts w:asciiTheme="minorHAnsi" w:eastAsiaTheme="minorEastAsia" w:hAnsiTheme="minorHAnsi" w:cstheme="minorBidi"/>
          <w:b w:val="0"/>
          <w:caps w:val="0"/>
          <w:sz w:val="22"/>
          <w:szCs w:val="22"/>
          <w:lang w:eastAsia="es-PE"/>
        </w:rPr>
        <w:tab/>
      </w:r>
      <w:r w:rsidR="00BD5C95" w:rsidRPr="007A6C82">
        <w:rPr>
          <w:rFonts w:ascii="Calibri" w:hAnsi="Calibri" w:cs="Calibri"/>
          <w:w w:val="102"/>
        </w:rPr>
        <w:t>OBJETIVOS DE DESARROLLO DEL PROYECTO</w:t>
      </w:r>
      <w:r w:rsidR="00BD5C95">
        <w:tab/>
      </w:r>
      <w:r w:rsidR="00BD5C95">
        <w:fldChar w:fldCharType="begin"/>
      </w:r>
      <w:r w:rsidR="00BD5C95">
        <w:instrText xml:space="preserve"> PAGEREF _Toc87562875 \h </w:instrText>
      </w:r>
      <w:r w:rsidR="00BD5C95">
        <w:fldChar w:fldCharType="separate"/>
      </w:r>
      <w:r w:rsidR="00D827B3">
        <w:t>3</w:t>
      </w:r>
      <w:r w:rsidR="00BD5C95">
        <w:fldChar w:fldCharType="end"/>
      </w:r>
    </w:p>
    <w:p w14:paraId="74AE9F49" w14:textId="06695A0D" w:rsidR="00BD5C95" w:rsidRDefault="00BD5C95">
      <w:pPr>
        <w:pStyle w:val="TDC1"/>
        <w:rPr>
          <w:rFonts w:asciiTheme="minorHAnsi" w:eastAsiaTheme="minorEastAsia" w:hAnsiTheme="minorHAnsi" w:cstheme="minorBidi"/>
          <w:b w:val="0"/>
          <w:caps w:val="0"/>
          <w:sz w:val="22"/>
          <w:szCs w:val="22"/>
          <w:lang w:eastAsia="es-PE"/>
        </w:rPr>
      </w:pPr>
      <w:r w:rsidRPr="007A6C82">
        <w:rPr>
          <w:rFonts w:ascii="Tahoma" w:hAnsi="Tahoma" w:cs="Tahoma"/>
          <w:w w:val="102"/>
        </w:rPr>
        <w:t>2.</w:t>
      </w:r>
      <w:r>
        <w:rPr>
          <w:rFonts w:asciiTheme="minorHAnsi" w:eastAsiaTheme="minorEastAsia" w:hAnsiTheme="minorHAnsi" w:cstheme="minorBidi"/>
          <w:b w:val="0"/>
          <w:caps w:val="0"/>
          <w:sz w:val="22"/>
          <w:szCs w:val="22"/>
          <w:lang w:eastAsia="es-PE"/>
        </w:rPr>
        <w:tab/>
      </w:r>
      <w:r w:rsidRPr="007A6C82">
        <w:rPr>
          <w:rFonts w:ascii="Calibri" w:hAnsi="Calibri" w:cs="Calibri"/>
          <w:w w:val="102"/>
        </w:rPr>
        <w:t>CONSIDERACIONES GENERALES Y ASPECTOS TECNICOS</w:t>
      </w:r>
      <w:r>
        <w:tab/>
      </w:r>
      <w:r>
        <w:fldChar w:fldCharType="begin"/>
      </w:r>
      <w:r>
        <w:instrText xml:space="preserve"> PAGEREF _Toc87562876 \h </w:instrText>
      </w:r>
      <w:r>
        <w:fldChar w:fldCharType="separate"/>
      </w:r>
      <w:r w:rsidR="00D827B3">
        <w:t>3</w:t>
      </w:r>
      <w:r>
        <w:fldChar w:fldCharType="end"/>
      </w:r>
    </w:p>
    <w:p w14:paraId="6A21B73E" w14:textId="105A238B" w:rsidR="00BD5C95" w:rsidRDefault="00BD5C95">
      <w:pPr>
        <w:pStyle w:val="TDC1"/>
        <w:rPr>
          <w:rFonts w:asciiTheme="minorHAnsi" w:eastAsiaTheme="minorEastAsia" w:hAnsiTheme="minorHAnsi" w:cstheme="minorBidi"/>
          <w:b w:val="0"/>
          <w:caps w:val="0"/>
          <w:sz w:val="22"/>
          <w:szCs w:val="22"/>
          <w:lang w:eastAsia="es-PE"/>
        </w:rPr>
      </w:pPr>
      <w:r w:rsidRPr="007A6C82">
        <w:rPr>
          <w:rFonts w:ascii="Tahoma" w:hAnsi="Tahoma" w:cs="Tahoma"/>
          <w:w w:val="102"/>
        </w:rPr>
        <w:t>3.</w:t>
      </w:r>
      <w:r>
        <w:rPr>
          <w:rFonts w:asciiTheme="minorHAnsi" w:eastAsiaTheme="minorEastAsia" w:hAnsiTheme="minorHAnsi" w:cstheme="minorBidi"/>
          <w:b w:val="0"/>
          <w:caps w:val="0"/>
          <w:sz w:val="22"/>
          <w:szCs w:val="22"/>
          <w:lang w:eastAsia="es-PE"/>
        </w:rPr>
        <w:tab/>
      </w:r>
      <w:r w:rsidRPr="007A6C82">
        <w:rPr>
          <w:rFonts w:ascii="Calibri" w:hAnsi="Calibri" w:cs="Calibri"/>
          <w:w w:val="102"/>
        </w:rPr>
        <w:t>CONDICIONES AMBIENTALES</w:t>
      </w:r>
      <w:r>
        <w:tab/>
      </w:r>
      <w:r>
        <w:fldChar w:fldCharType="begin"/>
      </w:r>
      <w:r>
        <w:instrText xml:space="preserve"> PAGEREF _Toc87562877 \h </w:instrText>
      </w:r>
      <w:r>
        <w:fldChar w:fldCharType="separate"/>
      </w:r>
      <w:r w:rsidR="00D827B3">
        <w:t>4</w:t>
      </w:r>
      <w:r>
        <w:fldChar w:fldCharType="end"/>
      </w:r>
    </w:p>
    <w:p w14:paraId="2A7FABF4" w14:textId="6E601B23" w:rsidR="00BD5C95" w:rsidRDefault="00BD5C95">
      <w:pPr>
        <w:pStyle w:val="TDC1"/>
        <w:rPr>
          <w:rFonts w:asciiTheme="minorHAnsi" w:eastAsiaTheme="minorEastAsia" w:hAnsiTheme="minorHAnsi" w:cstheme="minorBidi"/>
          <w:b w:val="0"/>
          <w:caps w:val="0"/>
          <w:sz w:val="22"/>
          <w:szCs w:val="22"/>
          <w:lang w:eastAsia="es-PE"/>
        </w:rPr>
      </w:pPr>
      <w:r w:rsidRPr="007A6C82">
        <w:rPr>
          <w:rFonts w:ascii="Tahoma" w:hAnsi="Tahoma" w:cs="Tahoma"/>
          <w:w w:val="102"/>
        </w:rPr>
        <w:t>4.</w:t>
      </w:r>
      <w:r>
        <w:rPr>
          <w:rFonts w:asciiTheme="minorHAnsi" w:eastAsiaTheme="minorEastAsia" w:hAnsiTheme="minorHAnsi" w:cstheme="minorBidi"/>
          <w:b w:val="0"/>
          <w:caps w:val="0"/>
          <w:sz w:val="22"/>
          <w:szCs w:val="22"/>
          <w:lang w:eastAsia="es-PE"/>
        </w:rPr>
        <w:tab/>
      </w:r>
      <w:r w:rsidRPr="007A6C82">
        <w:rPr>
          <w:rFonts w:ascii="Calibri" w:hAnsi="Calibri" w:cs="Calibri"/>
          <w:w w:val="102"/>
        </w:rPr>
        <w:t>MARCO LEGAL ACTUAL</w:t>
      </w:r>
      <w:r>
        <w:tab/>
      </w:r>
      <w:r>
        <w:fldChar w:fldCharType="begin"/>
      </w:r>
      <w:r>
        <w:instrText xml:space="preserve"> PAGEREF _Toc87562878 \h </w:instrText>
      </w:r>
      <w:r>
        <w:fldChar w:fldCharType="separate"/>
      </w:r>
      <w:r w:rsidR="00D827B3">
        <w:t>4</w:t>
      </w:r>
      <w:r>
        <w:fldChar w:fldCharType="end"/>
      </w:r>
    </w:p>
    <w:p w14:paraId="7EF46EBA" w14:textId="6726D09A" w:rsidR="00BD5C95" w:rsidRDefault="00BD5C95">
      <w:pPr>
        <w:pStyle w:val="TDC1"/>
        <w:rPr>
          <w:rFonts w:asciiTheme="minorHAnsi" w:eastAsiaTheme="minorEastAsia" w:hAnsiTheme="minorHAnsi" w:cstheme="minorBidi"/>
          <w:b w:val="0"/>
          <w:caps w:val="0"/>
          <w:sz w:val="22"/>
          <w:szCs w:val="22"/>
          <w:lang w:eastAsia="es-PE"/>
        </w:rPr>
      </w:pPr>
      <w:r w:rsidRPr="007A6C82">
        <w:rPr>
          <w:rFonts w:ascii="Tahoma" w:hAnsi="Tahoma" w:cs="Tahoma"/>
          <w:w w:val="102"/>
        </w:rPr>
        <w:t>5.</w:t>
      </w:r>
      <w:r>
        <w:rPr>
          <w:rFonts w:asciiTheme="minorHAnsi" w:eastAsiaTheme="minorEastAsia" w:hAnsiTheme="minorHAnsi" w:cstheme="minorBidi"/>
          <w:b w:val="0"/>
          <w:caps w:val="0"/>
          <w:sz w:val="22"/>
          <w:szCs w:val="22"/>
          <w:lang w:eastAsia="es-PE"/>
        </w:rPr>
        <w:tab/>
      </w:r>
      <w:r w:rsidRPr="007A6C82">
        <w:rPr>
          <w:rFonts w:ascii="Calibri" w:hAnsi="Calibri" w:cs="Calibri"/>
          <w:w w:val="102"/>
        </w:rPr>
        <w:t>CONSIDERACIONES SOBRE EL ALMACENAMIENTO DEL EQUIPAMIENTO</w:t>
      </w:r>
      <w:r>
        <w:tab/>
      </w:r>
      <w:r>
        <w:fldChar w:fldCharType="begin"/>
      </w:r>
      <w:r>
        <w:instrText xml:space="preserve"> PAGEREF _Toc87562879 \h </w:instrText>
      </w:r>
      <w:r>
        <w:fldChar w:fldCharType="separate"/>
      </w:r>
      <w:r w:rsidR="00D827B3">
        <w:t>5</w:t>
      </w:r>
      <w:r>
        <w:fldChar w:fldCharType="end"/>
      </w:r>
    </w:p>
    <w:p w14:paraId="0248D387" w14:textId="229A4C3E" w:rsidR="00BD5C95" w:rsidRDefault="00BD5C95">
      <w:pPr>
        <w:pStyle w:val="TDC1"/>
        <w:rPr>
          <w:rFonts w:asciiTheme="minorHAnsi" w:eastAsiaTheme="minorEastAsia" w:hAnsiTheme="minorHAnsi" w:cstheme="minorBidi"/>
          <w:b w:val="0"/>
          <w:caps w:val="0"/>
          <w:sz w:val="22"/>
          <w:szCs w:val="22"/>
          <w:lang w:eastAsia="es-PE"/>
        </w:rPr>
      </w:pPr>
      <w:r w:rsidRPr="007A6C82">
        <w:rPr>
          <w:rFonts w:ascii="Tahoma" w:hAnsi="Tahoma" w:cs="Tahoma"/>
          <w:w w:val="102"/>
        </w:rPr>
        <w:t>6.</w:t>
      </w:r>
      <w:r>
        <w:rPr>
          <w:rFonts w:asciiTheme="minorHAnsi" w:eastAsiaTheme="minorEastAsia" w:hAnsiTheme="minorHAnsi" w:cstheme="minorBidi"/>
          <w:b w:val="0"/>
          <w:caps w:val="0"/>
          <w:sz w:val="22"/>
          <w:szCs w:val="22"/>
          <w:lang w:eastAsia="es-PE"/>
        </w:rPr>
        <w:tab/>
      </w:r>
      <w:r w:rsidRPr="007A6C82">
        <w:rPr>
          <w:rFonts w:ascii="Calibri" w:hAnsi="Calibri" w:cs="Calibri"/>
          <w:w w:val="102"/>
        </w:rPr>
        <w:t>CONSIDERACIONES SOBRE RIESGOS Y EVENTOS ADVERSOS QUE PUEDAN AFECTAR LA INTEGRIDAD DEL EQUIPAMIENTO</w:t>
      </w:r>
      <w:r>
        <w:tab/>
      </w:r>
      <w:r>
        <w:fldChar w:fldCharType="begin"/>
      </w:r>
      <w:r>
        <w:instrText xml:space="preserve"> PAGEREF _Toc87562880 \h </w:instrText>
      </w:r>
      <w:r>
        <w:fldChar w:fldCharType="separate"/>
      </w:r>
      <w:r w:rsidR="00D827B3">
        <w:t>5</w:t>
      </w:r>
      <w:r>
        <w:fldChar w:fldCharType="end"/>
      </w:r>
    </w:p>
    <w:p w14:paraId="3EE7A28E" w14:textId="03B14D9E" w:rsidR="00BD5C95" w:rsidRDefault="00BD5C95">
      <w:pPr>
        <w:pStyle w:val="TDC1"/>
        <w:rPr>
          <w:rFonts w:asciiTheme="minorHAnsi" w:eastAsiaTheme="minorEastAsia" w:hAnsiTheme="minorHAnsi" w:cstheme="minorBidi"/>
          <w:b w:val="0"/>
          <w:caps w:val="0"/>
          <w:sz w:val="22"/>
          <w:szCs w:val="22"/>
          <w:lang w:eastAsia="es-PE"/>
        </w:rPr>
      </w:pPr>
      <w:r w:rsidRPr="007A6C82">
        <w:rPr>
          <w:rFonts w:ascii="Tahoma" w:hAnsi="Tahoma" w:cs="Tahoma"/>
          <w:w w:val="102"/>
        </w:rPr>
        <w:t>7.</w:t>
      </w:r>
      <w:r>
        <w:rPr>
          <w:rFonts w:asciiTheme="minorHAnsi" w:eastAsiaTheme="minorEastAsia" w:hAnsiTheme="minorHAnsi" w:cstheme="minorBidi"/>
          <w:b w:val="0"/>
          <w:caps w:val="0"/>
          <w:sz w:val="22"/>
          <w:szCs w:val="22"/>
          <w:lang w:eastAsia="es-PE"/>
        </w:rPr>
        <w:tab/>
      </w:r>
      <w:r w:rsidRPr="007A6C82">
        <w:rPr>
          <w:rFonts w:ascii="Calibri" w:hAnsi="Calibri" w:cs="Calibri"/>
          <w:w w:val="102"/>
        </w:rPr>
        <w:t>DESCRIPCIÓN DEL PROGRAMA DE EQUIPAMIENTO POR SERVICIOS Y UNIDADES PRODUCTORAS</w:t>
      </w:r>
      <w:r>
        <w:tab/>
      </w:r>
      <w:r>
        <w:fldChar w:fldCharType="begin"/>
      </w:r>
      <w:r>
        <w:instrText xml:space="preserve"> PAGEREF _Toc87562881 \h </w:instrText>
      </w:r>
      <w:r>
        <w:fldChar w:fldCharType="separate"/>
      </w:r>
      <w:r w:rsidR="00D827B3">
        <w:t>5</w:t>
      </w:r>
      <w:r>
        <w:fldChar w:fldCharType="end"/>
      </w:r>
    </w:p>
    <w:p w14:paraId="57540A7D" w14:textId="1D32325C" w:rsidR="00BD5C95" w:rsidRDefault="00BD5C95">
      <w:pPr>
        <w:pStyle w:val="TDC1"/>
        <w:rPr>
          <w:rFonts w:asciiTheme="minorHAnsi" w:eastAsiaTheme="minorEastAsia" w:hAnsiTheme="minorHAnsi" w:cstheme="minorBidi"/>
          <w:b w:val="0"/>
          <w:caps w:val="0"/>
          <w:sz w:val="22"/>
          <w:szCs w:val="22"/>
          <w:lang w:eastAsia="es-PE"/>
        </w:rPr>
      </w:pPr>
      <w:r w:rsidRPr="007A6C82">
        <w:rPr>
          <w:rFonts w:ascii="Tahoma" w:hAnsi="Tahoma" w:cs="Tahoma"/>
          <w:w w:val="102"/>
        </w:rPr>
        <w:t>8.</w:t>
      </w:r>
      <w:r>
        <w:rPr>
          <w:rFonts w:asciiTheme="minorHAnsi" w:eastAsiaTheme="minorEastAsia" w:hAnsiTheme="minorHAnsi" w:cstheme="minorBidi"/>
          <w:b w:val="0"/>
          <w:caps w:val="0"/>
          <w:sz w:val="22"/>
          <w:szCs w:val="22"/>
          <w:lang w:eastAsia="es-PE"/>
        </w:rPr>
        <w:tab/>
      </w:r>
      <w:r w:rsidRPr="007A6C82">
        <w:rPr>
          <w:rFonts w:ascii="Calibri" w:hAnsi="Calibri" w:cs="Calibri"/>
          <w:w w:val="102"/>
        </w:rPr>
        <w:t>DIMENSIONAMIENTO DE LAS NECESIDADES DE EQUIPAMIENTO</w:t>
      </w:r>
      <w:r>
        <w:tab/>
      </w:r>
      <w:r>
        <w:fldChar w:fldCharType="begin"/>
      </w:r>
      <w:r>
        <w:instrText xml:space="preserve"> PAGEREF _Toc87562882 \h </w:instrText>
      </w:r>
      <w:r>
        <w:fldChar w:fldCharType="separate"/>
      </w:r>
      <w:r w:rsidR="00D827B3">
        <w:t>8</w:t>
      </w:r>
      <w:r>
        <w:fldChar w:fldCharType="end"/>
      </w:r>
    </w:p>
    <w:p w14:paraId="4E233347" w14:textId="2D0AC5E6" w:rsidR="00BD5C95" w:rsidRDefault="00BD5C95">
      <w:pPr>
        <w:pStyle w:val="TDC1"/>
        <w:rPr>
          <w:rFonts w:asciiTheme="minorHAnsi" w:eastAsiaTheme="minorEastAsia" w:hAnsiTheme="minorHAnsi" w:cstheme="minorBidi"/>
          <w:b w:val="0"/>
          <w:caps w:val="0"/>
          <w:sz w:val="22"/>
          <w:szCs w:val="22"/>
          <w:lang w:eastAsia="es-PE"/>
        </w:rPr>
      </w:pPr>
      <w:r w:rsidRPr="007A6C82">
        <w:rPr>
          <w:rFonts w:ascii="Tahoma" w:hAnsi="Tahoma" w:cs="Tahoma"/>
        </w:rPr>
        <w:t>9.</w:t>
      </w:r>
      <w:r>
        <w:rPr>
          <w:rFonts w:asciiTheme="minorHAnsi" w:eastAsiaTheme="minorEastAsia" w:hAnsiTheme="minorHAnsi" w:cstheme="minorBidi"/>
          <w:b w:val="0"/>
          <w:caps w:val="0"/>
          <w:sz w:val="22"/>
          <w:szCs w:val="22"/>
          <w:lang w:eastAsia="es-PE"/>
        </w:rPr>
        <w:tab/>
      </w:r>
      <w:r w:rsidRPr="007A6C82">
        <w:rPr>
          <w:rFonts w:ascii="Calibri" w:hAnsi="Calibri" w:cs="Calibri"/>
        </w:rPr>
        <w:t>CONCLUSIONES Y RECOMENDACIONES</w:t>
      </w:r>
      <w:r>
        <w:tab/>
      </w:r>
      <w:r>
        <w:fldChar w:fldCharType="begin"/>
      </w:r>
      <w:r>
        <w:instrText xml:space="preserve"> PAGEREF _Toc87562883 \h </w:instrText>
      </w:r>
      <w:r>
        <w:fldChar w:fldCharType="separate"/>
      </w:r>
      <w:r w:rsidR="00D827B3">
        <w:t>10</w:t>
      </w:r>
      <w:r>
        <w:fldChar w:fldCharType="end"/>
      </w:r>
    </w:p>
    <w:p w14:paraId="37730AC7" w14:textId="4AE22943" w:rsidR="00BD5C95" w:rsidRDefault="00BD5C95">
      <w:pPr>
        <w:pStyle w:val="TDC1"/>
        <w:rPr>
          <w:rFonts w:asciiTheme="minorHAnsi" w:eastAsiaTheme="minorEastAsia" w:hAnsiTheme="minorHAnsi" w:cstheme="minorBidi"/>
          <w:b w:val="0"/>
          <w:caps w:val="0"/>
          <w:sz w:val="22"/>
          <w:szCs w:val="22"/>
          <w:lang w:eastAsia="es-PE"/>
        </w:rPr>
      </w:pPr>
      <w:r w:rsidRPr="007A6C82">
        <w:rPr>
          <w:rFonts w:ascii="Tahoma" w:hAnsi="Tahoma" w:cs="Tahoma"/>
        </w:rPr>
        <w:t>10.</w:t>
      </w:r>
      <w:r>
        <w:rPr>
          <w:rFonts w:asciiTheme="minorHAnsi" w:eastAsiaTheme="minorEastAsia" w:hAnsiTheme="minorHAnsi" w:cstheme="minorBidi"/>
          <w:b w:val="0"/>
          <w:caps w:val="0"/>
          <w:sz w:val="22"/>
          <w:szCs w:val="22"/>
          <w:lang w:eastAsia="es-PE"/>
        </w:rPr>
        <w:tab/>
      </w:r>
      <w:r w:rsidRPr="007A6C82">
        <w:rPr>
          <w:rFonts w:ascii="Calibri" w:hAnsi="Calibri" w:cs="Calibri"/>
        </w:rPr>
        <w:t>ANEXOS</w:t>
      </w:r>
      <w:r>
        <w:tab/>
      </w:r>
      <w:r>
        <w:fldChar w:fldCharType="begin"/>
      </w:r>
      <w:r>
        <w:instrText xml:space="preserve"> PAGEREF _Toc87562884 \h </w:instrText>
      </w:r>
      <w:r>
        <w:fldChar w:fldCharType="separate"/>
      </w:r>
      <w:r w:rsidR="00D827B3">
        <w:t>11</w:t>
      </w:r>
      <w:r>
        <w:fldChar w:fldCharType="end"/>
      </w:r>
    </w:p>
    <w:p w14:paraId="67F1AFD3" w14:textId="537141EB" w:rsidR="006C0101" w:rsidRPr="0083639D" w:rsidRDefault="007E05D3" w:rsidP="007E05D3">
      <w:pPr>
        <w:autoSpaceDE w:val="0"/>
        <w:autoSpaceDN w:val="0"/>
        <w:adjustRightInd w:val="0"/>
        <w:jc w:val="center"/>
        <w:rPr>
          <w:rFonts w:ascii="Calibri" w:hAnsi="Calibri" w:cs="Calibri"/>
          <w:lang w:val="es-ES_tradnl"/>
        </w:rPr>
      </w:pPr>
      <w:r w:rsidRPr="0083639D">
        <w:rPr>
          <w:rFonts w:ascii="Calibri" w:hAnsi="Calibri" w:cs="Calibri"/>
          <w:lang w:val="es-ES_tradnl"/>
        </w:rPr>
        <w:fldChar w:fldCharType="end"/>
      </w:r>
    </w:p>
    <w:p w14:paraId="3DF322A5" w14:textId="77777777" w:rsidR="006C0101" w:rsidRPr="0083639D" w:rsidRDefault="006C0101" w:rsidP="007E05D3">
      <w:pPr>
        <w:autoSpaceDE w:val="0"/>
        <w:autoSpaceDN w:val="0"/>
        <w:adjustRightInd w:val="0"/>
        <w:jc w:val="center"/>
        <w:rPr>
          <w:rFonts w:ascii="Calibri" w:hAnsi="Calibri" w:cs="Calibri"/>
          <w:lang w:val="es-ES_tradnl"/>
        </w:rPr>
      </w:pPr>
    </w:p>
    <w:p w14:paraId="3384EA7C" w14:textId="7CCE26AB" w:rsidR="004F2214" w:rsidRPr="0083639D" w:rsidRDefault="004F2214" w:rsidP="007E05D3">
      <w:pPr>
        <w:autoSpaceDE w:val="0"/>
        <w:autoSpaceDN w:val="0"/>
        <w:adjustRightInd w:val="0"/>
        <w:jc w:val="center"/>
        <w:rPr>
          <w:rFonts w:ascii="Calibri" w:hAnsi="Calibri" w:cs="Calibri"/>
          <w:lang w:val="es-ES_tradnl"/>
        </w:rPr>
      </w:pPr>
    </w:p>
    <w:p w14:paraId="0BAE663C" w14:textId="3343CF37" w:rsidR="0029438F" w:rsidRPr="0083639D" w:rsidRDefault="0029438F" w:rsidP="007E05D3">
      <w:pPr>
        <w:autoSpaceDE w:val="0"/>
        <w:autoSpaceDN w:val="0"/>
        <w:adjustRightInd w:val="0"/>
        <w:jc w:val="center"/>
        <w:rPr>
          <w:rFonts w:ascii="Calibri" w:hAnsi="Calibri" w:cs="Calibri"/>
          <w:lang w:val="es-ES_tradnl"/>
        </w:rPr>
      </w:pPr>
    </w:p>
    <w:p w14:paraId="4B7139CF" w14:textId="77777777" w:rsidR="0029438F" w:rsidRPr="0083639D" w:rsidRDefault="0029438F" w:rsidP="007E05D3">
      <w:pPr>
        <w:autoSpaceDE w:val="0"/>
        <w:autoSpaceDN w:val="0"/>
        <w:adjustRightInd w:val="0"/>
        <w:jc w:val="center"/>
        <w:rPr>
          <w:rFonts w:ascii="Calibri" w:hAnsi="Calibri" w:cs="Calibri"/>
          <w:lang w:val="es-ES_tradnl"/>
        </w:rPr>
      </w:pPr>
    </w:p>
    <w:p w14:paraId="0D246906" w14:textId="10277CD1" w:rsidR="004F2214" w:rsidRPr="0083639D" w:rsidRDefault="004F2214" w:rsidP="007E05D3">
      <w:pPr>
        <w:autoSpaceDE w:val="0"/>
        <w:autoSpaceDN w:val="0"/>
        <w:adjustRightInd w:val="0"/>
        <w:jc w:val="center"/>
        <w:rPr>
          <w:rFonts w:ascii="Calibri" w:hAnsi="Calibri" w:cs="Calibri"/>
          <w:lang w:val="es-ES_tradnl"/>
        </w:rPr>
      </w:pPr>
    </w:p>
    <w:p w14:paraId="55EC0530" w14:textId="05428E89" w:rsidR="00981723" w:rsidRPr="0083639D" w:rsidRDefault="00981723" w:rsidP="007E05D3">
      <w:pPr>
        <w:autoSpaceDE w:val="0"/>
        <w:autoSpaceDN w:val="0"/>
        <w:adjustRightInd w:val="0"/>
        <w:jc w:val="center"/>
        <w:rPr>
          <w:rFonts w:ascii="Calibri" w:hAnsi="Calibri" w:cs="Calibri"/>
          <w:lang w:val="es-ES_tradnl"/>
        </w:rPr>
      </w:pPr>
    </w:p>
    <w:p w14:paraId="6562E3D3" w14:textId="1DCB0F7D" w:rsidR="00795F91" w:rsidRPr="0083639D" w:rsidRDefault="00795F91" w:rsidP="007E05D3">
      <w:pPr>
        <w:autoSpaceDE w:val="0"/>
        <w:autoSpaceDN w:val="0"/>
        <w:adjustRightInd w:val="0"/>
        <w:jc w:val="center"/>
        <w:rPr>
          <w:rFonts w:ascii="Calibri" w:hAnsi="Calibri" w:cs="Calibri"/>
          <w:lang w:val="es-ES_tradnl"/>
        </w:rPr>
      </w:pPr>
    </w:p>
    <w:p w14:paraId="121DEF3A" w14:textId="77777777" w:rsidR="00795F91" w:rsidRPr="0083639D" w:rsidRDefault="00795F91" w:rsidP="007E05D3">
      <w:pPr>
        <w:autoSpaceDE w:val="0"/>
        <w:autoSpaceDN w:val="0"/>
        <w:adjustRightInd w:val="0"/>
        <w:jc w:val="center"/>
        <w:rPr>
          <w:rFonts w:ascii="Calibri" w:hAnsi="Calibri" w:cs="Calibri"/>
          <w:lang w:val="es-ES_tradnl"/>
        </w:rPr>
      </w:pPr>
    </w:p>
    <w:p w14:paraId="7EC11243" w14:textId="6F9B0E3F" w:rsidR="00577E6C" w:rsidRPr="0083639D" w:rsidRDefault="00950431" w:rsidP="00C32BFE">
      <w:pPr>
        <w:pStyle w:val="Ttulo1"/>
        <w:numPr>
          <w:ilvl w:val="0"/>
          <w:numId w:val="17"/>
        </w:numPr>
        <w:ind w:left="284"/>
        <w:rPr>
          <w:rFonts w:ascii="Calibri" w:hAnsi="Calibri" w:cs="Calibri"/>
          <w:b/>
          <w:w w:val="102"/>
          <w:szCs w:val="24"/>
        </w:rPr>
      </w:pPr>
      <w:r w:rsidRPr="0083639D">
        <w:rPr>
          <w:rFonts w:ascii="Calibri" w:hAnsi="Calibri" w:cs="Calibri"/>
          <w:b/>
          <w:w w:val="102"/>
          <w:szCs w:val="24"/>
        </w:rPr>
        <w:lastRenderedPageBreak/>
        <w:t xml:space="preserve"> </w:t>
      </w:r>
      <w:bookmarkStart w:id="0" w:name="_Toc87562875"/>
      <w:r w:rsidR="00577E6C" w:rsidRPr="0083639D">
        <w:rPr>
          <w:rFonts w:ascii="Calibri" w:hAnsi="Calibri" w:cs="Calibri"/>
          <w:b/>
          <w:w w:val="102"/>
          <w:szCs w:val="24"/>
        </w:rPr>
        <w:t>OBJETIVOS DE DESARROLLO DEL PROYECTO</w:t>
      </w:r>
      <w:bookmarkEnd w:id="0"/>
      <w:r w:rsidR="00577E6C" w:rsidRPr="0083639D">
        <w:rPr>
          <w:rFonts w:ascii="Calibri" w:hAnsi="Calibri" w:cs="Calibri"/>
          <w:b/>
          <w:w w:val="102"/>
          <w:szCs w:val="24"/>
        </w:rPr>
        <w:t xml:space="preserve">        </w:t>
      </w:r>
    </w:p>
    <w:p w14:paraId="4FE68482" w14:textId="77777777" w:rsidR="007E05D3" w:rsidRPr="0083639D" w:rsidRDefault="007E05D3" w:rsidP="007E05D3">
      <w:pPr>
        <w:shd w:val="clear" w:color="auto" w:fill="FFFFFF"/>
        <w:spacing w:line="195" w:lineRule="atLeast"/>
        <w:textAlignment w:val="baseline"/>
        <w:rPr>
          <w:rFonts w:ascii="Calibri" w:hAnsi="Calibri" w:cs="Calibri"/>
          <w:spacing w:val="1"/>
          <w:w w:val="102"/>
        </w:rPr>
      </w:pPr>
    </w:p>
    <w:p w14:paraId="59765CD8" w14:textId="28B02DE1" w:rsidR="00577E6C" w:rsidRPr="0083639D" w:rsidRDefault="00577E6C" w:rsidP="00577E6C">
      <w:pPr>
        <w:jc w:val="both"/>
        <w:rPr>
          <w:rFonts w:ascii="Calibri" w:hAnsi="Calibri" w:cs="Calibri"/>
          <w:spacing w:val="1"/>
          <w:w w:val="102"/>
          <w:sz w:val="24"/>
          <w:szCs w:val="24"/>
        </w:rPr>
      </w:pPr>
      <w:r w:rsidRPr="0083639D">
        <w:rPr>
          <w:rFonts w:ascii="Calibri" w:hAnsi="Calibri" w:cs="Calibri"/>
          <w:spacing w:val="1"/>
          <w:w w:val="102"/>
          <w:sz w:val="24"/>
          <w:szCs w:val="24"/>
        </w:rPr>
        <w:t>Los hospitales locales del Ministerio de Salud buscan atender hasta el 85% de las necesidades de atención en salud (consultas, emergencias, cirugías, hospitalización, laboratorios, Rayos X, ecografías, rehabilitación, etc.) de la población. Ello permitirá que, tanto la población asegurada al SIS, como la no asegurada, acceda a más servicios más cerca al lugar donde residen ya que en la actualidad dichos servicios son básicamente brindados por los hospitales regionales y muy pocas veces en los hospitales locales. Este esfuerzo es un aporte del sector Salud a la política de inclusión social que está impulsando el Gobierno.</w:t>
      </w:r>
    </w:p>
    <w:p w14:paraId="2CD4C0B5" w14:textId="3C13D419" w:rsidR="00D74F2E" w:rsidRPr="0083639D" w:rsidRDefault="00577E6C" w:rsidP="00577E6C">
      <w:pPr>
        <w:jc w:val="both"/>
        <w:rPr>
          <w:rFonts w:ascii="Calibri" w:hAnsi="Calibri" w:cs="Calibri"/>
          <w:spacing w:val="1"/>
          <w:w w:val="102"/>
          <w:sz w:val="24"/>
          <w:szCs w:val="24"/>
        </w:rPr>
      </w:pPr>
      <w:r w:rsidRPr="0083639D">
        <w:rPr>
          <w:rFonts w:ascii="Calibri" w:hAnsi="Calibri" w:cs="Calibri"/>
          <w:spacing w:val="1"/>
          <w:w w:val="102"/>
          <w:sz w:val="24"/>
          <w:szCs w:val="24"/>
        </w:rPr>
        <w:t xml:space="preserve">Para el Ministerio de Salud el mejoramiento de la capacidad resolutiva en los </w:t>
      </w:r>
      <w:r w:rsidR="00AA05D7" w:rsidRPr="0083639D">
        <w:rPr>
          <w:rFonts w:ascii="Calibri" w:hAnsi="Calibri" w:cs="Calibri"/>
          <w:spacing w:val="1"/>
          <w:w w:val="102"/>
          <w:sz w:val="24"/>
          <w:szCs w:val="24"/>
        </w:rPr>
        <w:t>Hospitales</w:t>
      </w:r>
      <w:r w:rsidRPr="0083639D">
        <w:rPr>
          <w:rFonts w:ascii="Calibri" w:hAnsi="Calibri" w:cs="Calibri"/>
          <w:spacing w:val="1"/>
          <w:w w:val="102"/>
          <w:sz w:val="24"/>
          <w:szCs w:val="24"/>
        </w:rPr>
        <w:t xml:space="preserve"> significará avanzar en fortalecer la atención primaria en salud y continuar mejorando nuestros resultados sanitarios como los de mortalidad materna, mortalidad infantil, las enfermedades crónico-degenerativas, entre otras de interés nacional.</w:t>
      </w:r>
    </w:p>
    <w:p w14:paraId="17D34C86" w14:textId="21770A04" w:rsidR="00A11F2D" w:rsidRPr="0083639D" w:rsidRDefault="00A11F2D" w:rsidP="00577E6C">
      <w:pPr>
        <w:jc w:val="both"/>
        <w:rPr>
          <w:rFonts w:ascii="Calibri" w:hAnsi="Calibri" w:cs="Calibri"/>
          <w:spacing w:val="1"/>
          <w:w w:val="102"/>
          <w:sz w:val="24"/>
          <w:szCs w:val="24"/>
        </w:rPr>
      </w:pPr>
      <w:r w:rsidRPr="0083639D">
        <w:rPr>
          <w:rFonts w:ascii="Calibri" w:hAnsi="Calibri" w:cs="Calibri"/>
          <w:spacing w:val="1"/>
          <w:w w:val="102"/>
          <w:sz w:val="24"/>
          <w:szCs w:val="24"/>
        </w:rPr>
        <w:t>El Proyecto “</w:t>
      </w:r>
      <w:r w:rsidR="00736CF1" w:rsidRPr="00736CF1">
        <w:rPr>
          <w:rFonts w:ascii="Calibri" w:hAnsi="Calibri" w:cs="Calibri"/>
          <w:spacing w:val="1"/>
          <w:w w:val="102"/>
          <w:sz w:val="24"/>
          <w:szCs w:val="24"/>
        </w:rPr>
        <w:t>Mejoramiento de los Servicios de Salud en el Hospital Nivel II-1 Saúl Garrido Rosillo (</w:t>
      </w:r>
      <w:r w:rsidR="002F27CD">
        <w:rPr>
          <w:rFonts w:ascii="Calibri" w:hAnsi="Calibri" w:cs="Calibri"/>
          <w:spacing w:val="1"/>
          <w:w w:val="102"/>
          <w:sz w:val="24"/>
          <w:szCs w:val="24"/>
        </w:rPr>
        <w:t>SAGARO</w:t>
      </w:r>
      <w:r w:rsidR="00736CF1" w:rsidRPr="00736CF1">
        <w:rPr>
          <w:rFonts w:ascii="Calibri" w:hAnsi="Calibri" w:cs="Calibri"/>
          <w:spacing w:val="1"/>
          <w:w w:val="102"/>
          <w:sz w:val="24"/>
          <w:szCs w:val="24"/>
        </w:rPr>
        <w:t>) del Distrito de Tumbes - Provincia de Tumbes - Departamento de Tumbes</w:t>
      </w:r>
      <w:r w:rsidR="00AC1DE2" w:rsidRPr="0083639D">
        <w:rPr>
          <w:rFonts w:ascii="Calibri" w:hAnsi="Calibri" w:cs="Calibri"/>
          <w:spacing w:val="1"/>
          <w:w w:val="102"/>
          <w:sz w:val="24"/>
          <w:szCs w:val="24"/>
        </w:rPr>
        <w:t>”</w:t>
      </w:r>
      <w:r w:rsidRPr="0083639D">
        <w:rPr>
          <w:rFonts w:ascii="Calibri" w:hAnsi="Calibri" w:cs="Calibri"/>
          <w:spacing w:val="1"/>
          <w:w w:val="102"/>
          <w:sz w:val="24"/>
          <w:szCs w:val="24"/>
        </w:rPr>
        <w:t xml:space="preserve"> se trabajó bajo los lineamientos del desarrollo del </w:t>
      </w:r>
      <w:r w:rsidR="00795F91" w:rsidRPr="0083639D">
        <w:rPr>
          <w:rFonts w:ascii="Calibri" w:hAnsi="Calibri" w:cs="Calibri"/>
          <w:spacing w:val="1"/>
          <w:w w:val="102"/>
          <w:sz w:val="24"/>
          <w:szCs w:val="24"/>
        </w:rPr>
        <w:t>MINSA</w:t>
      </w:r>
      <w:r w:rsidRPr="0083639D">
        <w:rPr>
          <w:rFonts w:ascii="Calibri" w:hAnsi="Calibri" w:cs="Calibri"/>
          <w:spacing w:val="1"/>
          <w:w w:val="102"/>
          <w:sz w:val="24"/>
          <w:szCs w:val="24"/>
        </w:rPr>
        <w:t xml:space="preserve"> en la búsqueda de la competitividad con inclusión social y sostenibilidad ambiental, manteniendo su autonomía técnica, económica y administrativa como unidad ejecutora.</w:t>
      </w:r>
    </w:p>
    <w:p w14:paraId="78F1AB5A" w14:textId="77777777" w:rsidR="00A94258" w:rsidRPr="0083639D" w:rsidRDefault="00A94258" w:rsidP="007E05D3">
      <w:pPr>
        <w:jc w:val="both"/>
        <w:rPr>
          <w:rFonts w:ascii="Calibri" w:hAnsi="Calibri" w:cs="Calibri"/>
          <w:spacing w:val="1"/>
          <w:w w:val="102"/>
          <w:sz w:val="24"/>
          <w:szCs w:val="24"/>
        </w:rPr>
      </w:pPr>
    </w:p>
    <w:p w14:paraId="6A47A676" w14:textId="77777777" w:rsidR="007E05D3" w:rsidRPr="0083639D" w:rsidRDefault="00293CF6" w:rsidP="00C32BFE">
      <w:pPr>
        <w:pStyle w:val="Ttulo1"/>
        <w:numPr>
          <w:ilvl w:val="0"/>
          <w:numId w:val="5"/>
        </w:numPr>
        <w:rPr>
          <w:rFonts w:ascii="Calibri" w:hAnsi="Calibri" w:cs="Calibri"/>
          <w:b/>
          <w:w w:val="102"/>
          <w:szCs w:val="24"/>
        </w:rPr>
      </w:pPr>
      <w:bookmarkStart w:id="1" w:name="_Toc87562876"/>
      <w:r w:rsidRPr="0083639D">
        <w:rPr>
          <w:rFonts w:ascii="Calibri" w:hAnsi="Calibri" w:cs="Calibri"/>
          <w:b/>
          <w:w w:val="102"/>
          <w:szCs w:val="24"/>
        </w:rPr>
        <w:t>CONSIDERACIONES GENERALES Y ASPECTOS TECNICOS</w:t>
      </w:r>
      <w:bookmarkEnd w:id="1"/>
    </w:p>
    <w:p w14:paraId="59C9E5FE" w14:textId="77777777" w:rsidR="007E05D3" w:rsidRPr="0083639D" w:rsidRDefault="007E05D3" w:rsidP="007E05D3">
      <w:pPr>
        <w:jc w:val="both"/>
        <w:rPr>
          <w:rFonts w:ascii="Calibri" w:hAnsi="Calibri" w:cs="Calibri"/>
          <w:spacing w:val="1"/>
          <w:w w:val="102"/>
          <w:sz w:val="24"/>
          <w:szCs w:val="24"/>
        </w:rPr>
      </w:pPr>
    </w:p>
    <w:p w14:paraId="3189150B" w14:textId="6363709B" w:rsidR="00CD7684" w:rsidRPr="0083639D" w:rsidRDefault="00CD7684" w:rsidP="00CF53AB">
      <w:pPr>
        <w:jc w:val="both"/>
        <w:rPr>
          <w:rFonts w:ascii="Calibri" w:hAnsi="Calibri" w:cs="Calibri"/>
          <w:spacing w:val="1"/>
          <w:w w:val="102"/>
          <w:sz w:val="24"/>
          <w:szCs w:val="24"/>
        </w:rPr>
      </w:pPr>
      <w:r w:rsidRPr="0083639D">
        <w:rPr>
          <w:rFonts w:ascii="Calibri" w:hAnsi="Calibri" w:cs="Calibri"/>
          <w:spacing w:val="1"/>
          <w:w w:val="102"/>
          <w:sz w:val="24"/>
          <w:szCs w:val="24"/>
        </w:rPr>
        <w:t xml:space="preserve">El Proyecto de Equipamiento </w:t>
      </w:r>
      <w:r w:rsidR="00B02CB8" w:rsidRPr="0083639D">
        <w:rPr>
          <w:rFonts w:ascii="Calibri" w:hAnsi="Calibri" w:cs="Calibri"/>
          <w:spacing w:val="1"/>
          <w:w w:val="102"/>
          <w:sz w:val="24"/>
          <w:szCs w:val="24"/>
        </w:rPr>
        <w:t>Hospitalario</w:t>
      </w:r>
      <w:r w:rsidRPr="0083639D">
        <w:rPr>
          <w:rFonts w:ascii="Calibri" w:hAnsi="Calibri" w:cs="Calibri"/>
          <w:spacing w:val="1"/>
          <w:w w:val="102"/>
          <w:sz w:val="24"/>
          <w:szCs w:val="24"/>
        </w:rPr>
        <w:t xml:space="preserve"> del Proyecto </w:t>
      </w:r>
      <w:r w:rsidR="00AC1DE2" w:rsidRPr="0083639D">
        <w:rPr>
          <w:rFonts w:ascii="Calibri" w:hAnsi="Calibri" w:cs="Calibri"/>
          <w:spacing w:val="1"/>
          <w:w w:val="102"/>
          <w:sz w:val="24"/>
          <w:szCs w:val="24"/>
        </w:rPr>
        <w:t>“</w:t>
      </w:r>
      <w:r w:rsidR="00736CF1" w:rsidRPr="00736CF1">
        <w:rPr>
          <w:rFonts w:ascii="Calibri" w:hAnsi="Calibri" w:cs="Calibri"/>
          <w:spacing w:val="1"/>
          <w:w w:val="102"/>
          <w:sz w:val="24"/>
          <w:szCs w:val="24"/>
        </w:rPr>
        <w:t>Mejoramiento de los Servicios de Salud en el Hospital Nivel II-1 Saúl Garrido Rosillo (</w:t>
      </w:r>
      <w:r w:rsidR="002F27CD">
        <w:rPr>
          <w:rFonts w:ascii="Calibri" w:hAnsi="Calibri" w:cs="Calibri"/>
          <w:spacing w:val="1"/>
          <w:w w:val="102"/>
          <w:sz w:val="24"/>
          <w:szCs w:val="24"/>
        </w:rPr>
        <w:t>SAGARO</w:t>
      </w:r>
      <w:r w:rsidR="00736CF1" w:rsidRPr="00736CF1">
        <w:rPr>
          <w:rFonts w:ascii="Calibri" w:hAnsi="Calibri" w:cs="Calibri"/>
          <w:spacing w:val="1"/>
          <w:w w:val="102"/>
          <w:sz w:val="24"/>
          <w:szCs w:val="24"/>
        </w:rPr>
        <w:t>) del Distrito de Tumbes - Provincia de Tumbes - Departamento de Tumbes</w:t>
      </w:r>
      <w:r w:rsidR="00AC1DE2" w:rsidRPr="0083639D">
        <w:rPr>
          <w:rFonts w:ascii="Calibri" w:hAnsi="Calibri" w:cs="Calibri"/>
          <w:spacing w:val="1"/>
          <w:w w:val="102"/>
          <w:sz w:val="24"/>
          <w:szCs w:val="24"/>
        </w:rPr>
        <w:t>”</w:t>
      </w:r>
      <w:r w:rsidRPr="0083639D">
        <w:rPr>
          <w:rFonts w:ascii="Calibri" w:hAnsi="Calibri" w:cs="Calibri"/>
          <w:spacing w:val="1"/>
          <w:w w:val="102"/>
          <w:sz w:val="24"/>
          <w:szCs w:val="24"/>
        </w:rPr>
        <w:t xml:space="preserve"> del presente estudio, es resultado del</w:t>
      </w:r>
      <w:r w:rsidR="00E065CD" w:rsidRPr="0083639D">
        <w:rPr>
          <w:rFonts w:ascii="Calibri" w:hAnsi="Calibri" w:cs="Calibri"/>
          <w:spacing w:val="1"/>
          <w:w w:val="102"/>
          <w:sz w:val="24"/>
          <w:szCs w:val="24"/>
        </w:rPr>
        <w:t xml:space="preserve"> desarrollo</w:t>
      </w:r>
      <w:r w:rsidRPr="0083639D">
        <w:rPr>
          <w:rFonts w:ascii="Calibri" w:hAnsi="Calibri" w:cs="Calibri"/>
          <w:spacing w:val="1"/>
          <w:w w:val="102"/>
          <w:sz w:val="24"/>
          <w:szCs w:val="24"/>
        </w:rPr>
        <w:t xml:space="preserve"> Programa Medico Funcional y del Programa Medico Arquitectónico aprobado.</w:t>
      </w:r>
    </w:p>
    <w:p w14:paraId="7CB23E82" w14:textId="1991FC45" w:rsidR="00592E20" w:rsidRPr="0083639D" w:rsidRDefault="00592E20" w:rsidP="00CF53AB">
      <w:pPr>
        <w:jc w:val="both"/>
        <w:rPr>
          <w:rFonts w:ascii="Calibri" w:hAnsi="Calibri" w:cs="Calibri"/>
          <w:spacing w:val="1"/>
          <w:w w:val="102"/>
          <w:sz w:val="24"/>
          <w:szCs w:val="24"/>
        </w:rPr>
      </w:pPr>
      <w:r w:rsidRPr="0083639D">
        <w:rPr>
          <w:rFonts w:ascii="Calibri" w:hAnsi="Calibri" w:cs="Calibri"/>
          <w:spacing w:val="1"/>
          <w:w w:val="102"/>
          <w:sz w:val="24"/>
          <w:szCs w:val="24"/>
        </w:rPr>
        <w:t>Se trata de un Hospital de nivel II</w:t>
      </w:r>
      <w:r w:rsidR="00C8632F" w:rsidRPr="0083639D">
        <w:rPr>
          <w:rFonts w:ascii="Calibri" w:hAnsi="Calibri" w:cs="Calibri"/>
          <w:spacing w:val="1"/>
          <w:w w:val="102"/>
          <w:sz w:val="24"/>
          <w:szCs w:val="24"/>
        </w:rPr>
        <w:t>-1</w:t>
      </w:r>
      <w:r w:rsidRPr="0083639D">
        <w:rPr>
          <w:rFonts w:ascii="Calibri" w:hAnsi="Calibri" w:cs="Calibri"/>
          <w:spacing w:val="1"/>
          <w:w w:val="102"/>
          <w:sz w:val="24"/>
          <w:szCs w:val="24"/>
        </w:rPr>
        <w:t xml:space="preserve">, el cual cuenta con </w:t>
      </w:r>
      <w:r w:rsidR="000C4E6B">
        <w:rPr>
          <w:rFonts w:ascii="Calibri" w:hAnsi="Calibri" w:cs="Calibri"/>
          <w:spacing w:val="1"/>
          <w:w w:val="102"/>
          <w:sz w:val="24"/>
          <w:szCs w:val="24"/>
        </w:rPr>
        <w:t>cincuenta y un</w:t>
      </w:r>
      <w:r w:rsidR="006128A0" w:rsidRPr="0083639D">
        <w:rPr>
          <w:rFonts w:ascii="Calibri" w:hAnsi="Calibri" w:cs="Calibri"/>
          <w:spacing w:val="1"/>
          <w:w w:val="102"/>
          <w:sz w:val="24"/>
          <w:szCs w:val="24"/>
        </w:rPr>
        <w:t xml:space="preserve"> (</w:t>
      </w:r>
      <w:r w:rsidR="000C4E6B">
        <w:rPr>
          <w:rFonts w:ascii="Calibri" w:hAnsi="Calibri" w:cs="Calibri"/>
          <w:spacing w:val="1"/>
          <w:w w:val="102"/>
          <w:sz w:val="24"/>
          <w:szCs w:val="24"/>
        </w:rPr>
        <w:t>51</w:t>
      </w:r>
      <w:r w:rsidRPr="0083639D">
        <w:rPr>
          <w:rFonts w:ascii="Calibri" w:hAnsi="Calibri" w:cs="Calibri"/>
          <w:spacing w:val="1"/>
          <w:w w:val="102"/>
          <w:sz w:val="24"/>
          <w:szCs w:val="24"/>
        </w:rPr>
        <w:t>) camas</w:t>
      </w:r>
      <w:r w:rsidR="00150B5D">
        <w:rPr>
          <w:rFonts w:ascii="Calibri" w:hAnsi="Calibri" w:cs="Calibri"/>
          <w:spacing w:val="1"/>
          <w:w w:val="102"/>
          <w:sz w:val="24"/>
          <w:szCs w:val="24"/>
        </w:rPr>
        <w:t>.</w:t>
      </w:r>
    </w:p>
    <w:p w14:paraId="5ADABE80" w14:textId="146BE2AB" w:rsidR="00A94258" w:rsidRPr="0083639D" w:rsidRDefault="00CD7684" w:rsidP="00CD7684">
      <w:pPr>
        <w:jc w:val="both"/>
        <w:rPr>
          <w:rFonts w:ascii="Calibri" w:hAnsi="Calibri" w:cs="Calibri"/>
          <w:spacing w:val="1"/>
          <w:w w:val="102"/>
          <w:sz w:val="24"/>
          <w:szCs w:val="24"/>
        </w:rPr>
      </w:pPr>
      <w:r w:rsidRPr="0083639D">
        <w:rPr>
          <w:rFonts w:ascii="Calibri" w:hAnsi="Calibri" w:cs="Calibri"/>
          <w:spacing w:val="1"/>
          <w:w w:val="102"/>
          <w:sz w:val="24"/>
          <w:szCs w:val="24"/>
        </w:rPr>
        <w:t xml:space="preserve">El componente equipamiento del presente documento comprende el equipamiento </w:t>
      </w:r>
      <w:r w:rsidR="005E484A" w:rsidRPr="0083639D">
        <w:rPr>
          <w:rFonts w:ascii="Calibri" w:hAnsi="Calibri" w:cs="Calibri"/>
          <w:spacing w:val="1"/>
          <w:w w:val="102"/>
          <w:sz w:val="24"/>
          <w:szCs w:val="24"/>
        </w:rPr>
        <w:t>bio</w:t>
      </w:r>
      <w:r w:rsidRPr="0083639D">
        <w:rPr>
          <w:rFonts w:ascii="Calibri" w:hAnsi="Calibri" w:cs="Calibri"/>
          <w:spacing w:val="1"/>
          <w:w w:val="102"/>
          <w:sz w:val="24"/>
          <w:szCs w:val="24"/>
        </w:rPr>
        <w:t xml:space="preserve">médico, electromecánico, </w:t>
      </w:r>
      <w:r w:rsidR="00A3247A">
        <w:rPr>
          <w:rFonts w:ascii="Calibri" w:hAnsi="Calibri" w:cs="Calibri"/>
          <w:spacing w:val="1"/>
          <w:w w:val="102"/>
          <w:sz w:val="24"/>
          <w:szCs w:val="24"/>
        </w:rPr>
        <w:t xml:space="preserve">informático, </w:t>
      </w:r>
      <w:r w:rsidRPr="0083639D">
        <w:rPr>
          <w:rFonts w:ascii="Calibri" w:hAnsi="Calibri" w:cs="Calibri"/>
          <w:spacing w:val="1"/>
          <w:w w:val="102"/>
          <w:sz w:val="24"/>
          <w:szCs w:val="24"/>
        </w:rPr>
        <w:t>mobiliario clínico, mobiliario administrativo, equipos complementarios, instrumental, vehículos y menaje de aplicación en salud</w:t>
      </w:r>
      <w:r w:rsidR="00316315" w:rsidRPr="0083639D">
        <w:rPr>
          <w:rFonts w:ascii="Calibri" w:hAnsi="Calibri" w:cs="Calibri"/>
          <w:spacing w:val="1"/>
          <w:w w:val="102"/>
          <w:sz w:val="24"/>
          <w:szCs w:val="24"/>
        </w:rPr>
        <w:t>.</w:t>
      </w:r>
    </w:p>
    <w:p w14:paraId="14CB0ABF" w14:textId="4714D993" w:rsidR="00C32BFE" w:rsidRDefault="00C32BFE" w:rsidP="00C25714">
      <w:pPr>
        <w:rPr>
          <w:rFonts w:ascii="Calibri" w:hAnsi="Calibri" w:cs="Calibri"/>
        </w:rPr>
      </w:pPr>
    </w:p>
    <w:p w14:paraId="05EBAA7B" w14:textId="31750AFA" w:rsidR="00AD28D5" w:rsidRDefault="00AD28D5" w:rsidP="00C25714">
      <w:pPr>
        <w:rPr>
          <w:rFonts w:ascii="Calibri" w:hAnsi="Calibri" w:cs="Calibri"/>
        </w:rPr>
      </w:pPr>
    </w:p>
    <w:p w14:paraId="4C67F77C" w14:textId="77777777" w:rsidR="00D16A87" w:rsidRPr="0083639D" w:rsidRDefault="00D16A87" w:rsidP="00C32BFE">
      <w:pPr>
        <w:pStyle w:val="Ttulo1"/>
        <w:numPr>
          <w:ilvl w:val="0"/>
          <w:numId w:val="5"/>
        </w:numPr>
        <w:rPr>
          <w:rFonts w:ascii="Calibri" w:hAnsi="Calibri" w:cs="Calibri"/>
          <w:b/>
          <w:w w:val="102"/>
          <w:szCs w:val="24"/>
        </w:rPr>
      </w:pPr>
      <w:bookmarkStart w:id="2" w:name="_Toc87562877"/>
      <w:r w:rsidRPr="0083639D">
        <w:rPr>
          <w:rFonts w:ascii="Calibri" w:hAnsi="Calibri" w:cs="Calibri"/>
          <w:b/>
          <w:w w:val="102"/>
          <w:szCs w:val="24"/>
        </w:rPr>
        <w:lastRenderedPageBreak/>
        <w:t>CONDICIONES AMBIENTALES</w:t>
      </w:r>
      <w:bookmarkEnd w:id="2"/>
    </w:p>
    <w:p w14:paraId="671915B9" w14:textId="2C54D495" w:rsidR="00E415D2" w:rsidRPr="0083639D" w:rsidRDefault="00E415D2" w:rsidP="003E4843">
      <w:pPr>
        <w:shd w:val="clear" w:color="auto" w:fill="FFFFFF"/>
        <w:spacing w:after="270"/>
        <w:jc w:val="both"/>
        <w:rPr>
          <w:rFonts w:ascii="Calibri" w:hAnsi="Calibri" w:cs="Calibri"/>
          <w:sz w:val="24"/>
          <w:szCs w:val="24"/>
        </w:rPr>
      </w:pPr>
      <w:r w:rsidRPr="0083639D">
        <w:rPr>
          <w:rFonts w:ascii="Calibri" w:hAnsi="Calibri" w:cs="Calibri"/>
          <w:b/>
          <w:sz w:val="24"/>
          <w:szCs w:val="24"/>
        </w:rPr>
        <w:t>Temperatura</w:t>
      </w:r>
      <w:r w:rsidR="00150B5D">
        <w:rPr>
          <w:rFonts w:ascii="Calibri" w:hAnsi="Calibri" w:cs="Calibri"/>
          <w:b/>
          <w:sz w:val="24"/>
          <w:szCs w:val="24"/>
        </w:rPr>
        <w:t>*</w:t>
      </w:r>
      <w:r w:rsidRPr="0083639D">
        <w:rPr>
          <w:rFonts w:ascii="Calibri" w:hAnsi="Calibri" w:cs="Calibri"/>
          <w:b/>
          <w:sz w:val="24"/>
          <w:szCs w:val="24"/>
        </w:rPr>
        <w:t>:</w:t>
      </w:r>
      <w:r w:rsidR="00150B5D">
        <w:rPr>
          <w:rFonts w:ascii="Calibri" w:hAnsi="Calibri" w:cs="Calibri"/>
          <w:b/>
          <w:sz w:val="24"/>
          <w:szCs w:val="24"/>
        </w:rPr>
        <w:t xml:space="preserve"> </w:t>
      </w:r>
      <w:r w:rsidR="00150B5D" w:rsidRPr="00150B5D">
        <w:rPr>
          <w:rFonts w:ascii="Calibri" w:hAnsi="Calibri" w:cs="Calibri"/>
          <w:bCs/>
          <w:sz w:val="24"/>
          <w:szCs w:val="24"/>
        </w:rPr>
        <w:t>E</w:t>
      </w:r>
      <w:r w:rsidR="00150B5D" w:rsidRPr="00150B5D">
        <w:rPr>
          <w:rFonts w:ascii="Calibri" w:hAnsi="Calibri" w:cs="Calibri"/>
          <w:sz w:val="24"/>
          <w:szCs w:val="24"/>
        </w:rPr>
        <w:t>l mes con temperatura más alta es marzo (31.7°C); la temperatura más baja se da en el mes de agosto (20.5°C)</w:t>
      </w:r>
      <w:r w:rsidR="003E4843" w:rsidRPr="0083639D">
        <w:rPr>
          <w:rFonts w:ascii="Calibri" w:hAnsi="Calibri" w:cs="Calibri"/>
          <w:sz w:val="24"/>
          <w:szCs w:val="24"/>
        </w:rPr>
        <w:t>.</w:t>
      </w:r>
    </w:p>
    <w:p w14:paraId="393FFEA7" w14:textId="4D6C151F" w:rsidR="00E415D2" w:rsidRPr="0083639D" w:rsidRDefault="00E415D2" w:rsidP="006C5FE0">
      <w:pPr>
        <w:shd w:val="clear" w:color="auto" w:fill="FFFFFF"/>
        <w:spacing w:after="270"/>
        <w:jc w:val="both"/>
        <w:rPr>
          <w:rFonts w:ascii="Calibri" w:hAnsi="Calibri" w:cs="Calibri"/>
          <w:sz w:val="24"/>
          <w:szCs w:val="24"/>
        </w:rPr>
      </w:pPr>
      <w:r w:rsidRPr="0083639D">
        <w:rPr>
          <w:rFonts w:ascii="Calibri" w:hAnsi="Calibri" w:cs="Calibri"/>
          <w:b/>
          <w:sz w:val="24"/>
          <w:szCs w:val="24"/>
        </w:rPr>
        <w:t>Precipitación</w:t>
      </w:r>
      <w:r w:rsidR="00150B5D">
        <w:rPr>
          <w:rFonts w:ascii="Calibri" w:hAnsi="Calibri" w:cs="Calibri"/>
          <w:b/>
          <w:sz w:val="24"/>
          <w:szCs w:val="24"/>
        </w:rPr>
        <w:t>*</w:t>
      </w:r>
      <w:r w:rsidRPr="0083639D">
        <w:rPr>
          <w:rFonts w:ascii="Calibri" w:hAnsi="Calibri" w:cs="Calibri"/>
          <w:b/>
          <w:sz w:val="24"/>
          <w:szCs w:val="24"/>
        </w:rPr>
        <w:t>:</w:t>
      </w:r>
      <w:r w:rsidRPr="0083639D">
        <w:rPr>
          <w:rFonts w:ascii="Calibri" w:hAnsi="Calibri" w:cs="Calibri"/>
          <w:sz w:val="24"/>
          <w:szCs w:val="24"/>
        </w:rPr>
        <w:t xml:space="preserve"> </w:t>
      </w:r>
      <w:r w:rsidR="00150B5D">
        <w:rPr>
          <w:rFonts w:ascii="Calibri" w:hAnsi="Calibri" w:cs="Calibri"/>
          <w:sz w:val="24"/>
          <w:szCs w:val="24"/>
        </w:rPr>
        <w:t>L</w:t>
      </w:r>
      <w:r w:rsidR="00150B5D" w:rsidRPr="00150B5D">
        <w:rPr>
          <w:rFonts w:ascii="Calibri" w:hAnsi="Calibri" w:cs="Calibri"/>
          <w:sz w:val="24"/>
          <w:szCs w:val="24"/>
        </w:rPr>
        <w:t>lueve con mayor intensidad en el mes de febrero (131.43 mm/mes)</w:t>
      </w:r>
      <w:r w:rsidR="006C5FE0" w:rsidRPr="0083639D">
        <w:rPr>
          <w:rFonts w:ascii="Calibri" w:hAnsi="Calibri" w:cs="Calibri"/>
          <w:sz w:val="24"/>
          <w:szCs w:val="24"/>
        </w:rPr>
        <w:t>.</w:t>
      </w:r>
    </w:p>
    <w:p w14:paraId="18B44488" w14:textId="3F1F3C30" w:rsidR="00150B5D" w:rsidRPr="00150B5D" w:rsidRDefault="00150B5D" w:rsidP="006C5FE0">
      <w:pPr>
        <w:shd w:val="clear" w:color="auto" w:fill="FFFFFF"/>
        <w:spacing w:after="270"/>
        <w:jc w:val="both"/>
        <w:rPr>
          <w:rFonts w:ascii="Calibri" w:hAnsi="Calibri" w:cs="Calibri"/>
          <w:i/>
          <w:iCs/>
          <w:sz w:val="20"/>
          <w:szCs w:val="20"/>
        </w:rPr>
      </w:pPr>
      <w:r>
        <w:rPr>
          <w:rFonts w:ascii="Calibri" w:hAnsi="Calibri" w:cs="Calibri"/>
          <w:i/>
          <w:iCs/>
          <w:sz w:val="20"/>
          <w:szCs w:val="20"/>
        </w:rPr>
        <w:t>*</w:t>
      </w:r>
      <w:r w:rsidRPr="00150B5D">
        <w:rPr>
          <w:rFonts w:ascii="Calibri" w:hAnsi="Calibri" w:cs="Calibri"/>
          <w:i/>
          <w:iCs/>
          <w:sz w:val="20"/>
          <w:szCs w:val="20"/>
        </w:rPr>
        <w:t>Fuente: https://www.senamhi.gob.pe/main.php?dp=tumbes&amp;p=pronostico-detalle</w:t>
      </w:r>
    </w:p>
    <w:p w14:paraId="3F94C74F" w14:textId="77777777" w:rsidR="007E05D3" w:rsidRPr="0083639D" w:rsidRDefault="00164EC8" w:rsidP="007E05D3">
      <w:pPr>
        <w:pStyle w:val="Ttulo1"/>
        <w:numPr>
          <w:ilvl w:val="0"/>
          <w:numId w:val="5"/>
        </w:numPr>
        <w:rPr>
          <w:rFonts w:ascii="Calibri" w:hAnsi="Calibri" w:cs="Calibri"/>
          <w:b/>
          <w:w w:val="102"/>
          <w:szCs w:val="24"/>
        </w:rPr>
      </w:pPr>
      <w:bookmarkStart w:id="3" w:name="_Toc87562878"/>
      <w:r w:rsidRPr="0083639D">
        <w:rPr>
          <w:rFonts w:ascii="Calibri" w:hAnsi="Calibri" w:cs="Calibri"/>
          <w:b/>
          <w:w w:val="102"/>
          <w:szCs w:val="24"/>
        </w:rPr>
        <w:t>MARCO LEGAL ACTUAL</w:t>
      </w:r>
      <w:bookmarkEnd w:id="3"/>
    </w:p>
    <w:p w14:paraId="58D5103A" w14:textId="77777777" w:rsidR="003479AD" w:rsidRPr="0083639D" w:rsidRDefault="003479AD" w:rsidP="00A67B4F">
      <w:pPr>
        <w:jc w:val="both"/>
        <w:rPr>
          <w:rFonts w:ascii="Calibri" w:hAnsi="Calibri" w:cs="Calibri"/>
          <w:sz w:val="24"/>
          <w:szCs w:val="24"/>
        </w:rPr>
      </w:pPr>
      <w:r w:rsidRPr="0083639D">
        <w:rPr>
          <w:rFonts w:ascii="Calibri" w:hAnsi="Calibri" w:cs="Calibri"/>
          <w:sz w:val="24"/>
          <w:szCs w:val="24"/>
        </w:rPr>
        <w:t>El equipamiento cumplirá con las normas principales, referentes a la especialidad, promulgadas por el MINSA, siendo las siguientes:</w:t>
      </w:r>
    </w:p>
    <w:p w14:paraId="131EA245" w14:textId="7873E6BF" w:rsidR="00360D2B" w:rsidRPr="0083639D" w:rsidRDefault="00360D2B" w:rsidP="00A67B4F">
      <w:pPr>
        <w:pStyle w:val="Prrafodelista"/>
        <w:numPr>
          <w:ilvl w:val="0"/>
          <w:numId w:val="19"/>
        </w:numPr>
        <w:jc w:val="both"/>
        <w:rPr>
          <w:rFonts w:ascii="Calibri" w:hAnsi="Calibri" w:cs="Calibri"/>
          <w:sz w:val="24"/>
          <w:szCs w:val="24"/>
        </w:rPr>
      </w:pPr>
      <w:r w:rsidRPr="0083639D">
        <w:rPr>
          <w:rFonts w:ascii="Calibri" w:hAnsi="Calibri" w:cs="Calibri"/>
          <w:sz w:val="24"/>
          <w:szCs w:val="24"/>
        </w:rPr>
        <w:t xml:space="preserve">Ley </w:t>
      </w:r>
      <w:proofErr w:type="spellStart"/>
      <w:r w:rsidRPr="0083639D">
        <w:rPr>
          <w:rFonts w:ascii="Calibri" w:hAnsi="Calibri" w:cs="Calibri"/>
          <w:sz w:val="24"/>
          <w:szCs w:val="24"/>
        </w:rPr>
        <w:t>Nº</w:t>
      </w:r>
      <w:proofErr w:type="spellEnd"/>
      <w:r w:rsidRPr="0083639D">
        <w:rPr>
          <w:rFonts w:ascii="Calibri" w:hAnsi="Calibri" w:cs="Calibri"/>
          <w:sz w:val="24"/>
          <w:szCs w:val="24"/>
        </w:rPr>
        <w:t xml:space="preserve"> 26842, Ley General de Salud y sus modificatorias.</w:t>
      </w:r>
    </w:p>
    <w:p w14:paraId="116812C5" w14:textId="2A3B84A4" w:rsidR="00360D2B" w:rsidRPr="0083639D" w:rsidRDefault="00360D2B" w:rsidP="00A67B4F">
      <w:pPr>
        <w:pStyle w:val="Prrafodelista"/>
        <w:numPr>
          <w:ilvl w:val="0"/>
          <w:numId w:val="19"/>
        </w:numPr>
        <w:jc w:val="both"/>
        <w:rPr>
          <w:rFonts w:ascii="Calibri" w:hAnsi="Calibri" w:cs="Calibri"/>
          <w:sz w:val="24"/>
          <w:szCs w:val="24"/>
        </w:rPr>
      </w:pPr>
      <w:r w:rsidRPr="0083639D">
        <w:rPr>
          <w:rFonts w:ascii="Calibri" w:hAnsi="Calibri" w:cs="Calibri"/>
          <w:sz w:val="24"/>
          <w:szCs w:val="24"/>
        </w:rPr>
        <w:t>Ley General 29151, del Sistema Nacional de Bienes y Servicios Estatales y Su Reglamento aprobado con D.S. N° 007 -2008/ D.S. N°013-2012-Vivienda y las Resoluciones N° 039-98-SBN/N°158-97-SBN/003-2012-SBN-DNR Compendio del Catálogo.</w:t>
      </w:r>
    </w:p>
    <w:p w14:paraId="0A845E34" w14:textId="77554556" w:rsidR="00360D2B" w:rsidRPr="0083639D" w:rsidRDefault="00360D2B" w:rsidP="00A67B4F">
      <w:pPr>
        <w:pStyle w:val="Prrafodelista"/>
        <w:numPr>
          <w:ilvl w:val="0"/>
          <w:numId w:val="19"/>
        </w:numPr>
        <w:jc w:val="both"/>
        <w:rPr>
          <w:rFonts w:ascii="Calibri" w:hAnsi="Calibri" w:cs="Calibri"/>
          <w:sz w:val="24"/>
          <w:szCs w:val="24"/>
        </w:rPr>
      </w:pPr>
      <w:r w:rsidRPr="0083639D">
        <w:rPr>
          <w:rFonts w:ascii="Calibri" w:hAnsi="Calibri" w:cs="Calibri"/>
          <w:sz w:val="24"/>
          <w:szCs w:val="24"/>
        </w:rPr>
        <w:t xml:space="preserve">Ley </w:t>
      </w:r>
      <w:proofErr w:type="spellStart"/>
      <w:r w:rsidRPr="0083639D">
        <w:rPr>
          <w:rFonts w:ascii="Calibri" w:hAnsi="Calibri" w:cs="Calibri"/>
          <w:sz w:val="24"/>
          <w:szCs w:val="24"/>
        </w:rPr>
        <w:t>Nº</w:t>
      </w:r>
      <w:proofErr w:type="spellEnd"/>
      <w:r w:rsidRPr="0083639D">
        <w:rPr>
          <w:rFonts w:ascii="Calibri" w:hAnsi="Calibri" w:cs="Calibri"/>
          <w:sz w:val="24"/>
          <w:szCs w:val="24"/>
        </w:rPr>
        <w:t xml:space="preserve"> 29344, Ley Marco de Aseguramiento Universal en Salud.</w:t>
      </w:r>
    </w:p>
    <w:p w14:paraId="7A7B574A" w14:textId="750F78D8" w:rsidR="003479AD" w:rsidRPr="0083639D" w:rsidRDefault="003479AD" w:rsidP="00A67B4F">
      <w:pPr>
        <w:pStyle w:val="Prrafodelista"/>
        <w:numPr>
          <w:ilvl w:val="0"/>
          <w:numId w:val="19"/>
        </w:numPr>
        <w:jc w:val="both"/>
        <w:rPr>
          <w:rFonts w:ascii="Calibri" w:hAnsi="Calibri" w:cs="Calibri"/>
          <w:sz w:val="24"/>
          <w:szCs w:val="24"/>
        </w:rPr>
      </w:pPr>
      <w:r w:rsidRPr="0083639D">
        <w:rPr>
          <w:rFonts w:ascii="Calibri" w:hAnsi="Calibri" w:cs="Calibri"/>
          <w:sz w:val="24"/>
          <w:szCs w:val="24"/>
        </w:rPr>
        <w:t xml:space="preserve">CME 12 -2015: Contenidos Mínimos Específicos de Estudios de </w:t>
      </w:r>
      <w:proofErr w:type="spellStart"/>
      <w:r w:rsidRPr="0083639D">
        <w:rPr>
          <w:rFonts w:ascii="Calibri" w:hAnsi="Calibri" w:cs="Calibri"/>
          <w:sz w:val="24"/>
          <w:szCs w:val="24"/>
        </w:rPr>
        <w:t>Preinversión</w:t>
      </w:r>
      <w:proofErr w:type="spellEnd"/>
      <w:r w:rsidRPr="0083639D">
        <w:rPr>
          <w:rFonts w:ascii="Calibri" w:hAnsi="Calibri" w:cs="Calibri"/>
          <w:sz w:val="24"/>
          <w:szCs w:val="24"/>
        </w:rPr>
        <w:t xml:space="preserve"> de Programas de Inversión Pública y Proyectos de Inversión Pública del Ministerio de Economía y Finanzas.</w:t>
      </w:r>
    </w:p>
    <w:p w14:paraId="1BDBC0A5" w14:textId="1D0A6261" w:rsidR="00B67F4B" w:rsidRPr="0083639D" w:rsidRDefault="00B67F4B" w:rsidP="00A67B4F">
      <w:pPr>
        <w:pStyle w:val="Prrafodelista"/>
        <w:numPr>
          <w:ilvl w:val="0"/>
          <w:numId w:val="19"/>
        </w:numPr>
        <w:jc w:val="both"/>
        <w:rPr>
          <w:rFonts w:ascii="Calibri" w:hAnsi="Calibri" w:cs="Calibri"/>
          <w:sz w:val="24"/>
          <w:szCs w:val="24"/>
        </w:rPr>
      </w:pPr>
      <w:r w:rsidRPr="0083639D">
        <w:rPr>
          <w:rFonts w:ascii="Calibri" w:hAnsi="Calibri" w:cs="Calibri"/>
          <w:sz w:val="24"/>
          <w:szCs w:val="24"/>
        </w:rPr>
        <w:t>Resolución Ministerial N°132-2015/MINSA</w:t>
      </w:r>
      <w:r w:rsidRPr="0083639D">
        <w:rPr>
          <w:rFonts w:ascii="Calibri" w:hAnsi="Calibri" w:cs="Calibri"/>
          <w:sz w:val="24"/>
          <w:szCs w:val="24"/>
          <w:lang w:val="es-ES"/>
        </w:rPr>
        <w:t>, que aprueba el Documento Técnico: “Manual de Buenas Prácticas de Almacenamiento de productos farmacéuticos, dispositivos médicos y productos sanitarios en laboratorios, droguerías, almacenes especializados y almacenes aduaneros”</w:t>
      </w:r>
      <w:r w:rsidRPr="0083639D">
        <w:rPr>
          <w:rFonts w:ascii="Calibri" w:hAnsi="Calibri" w:cs="Calibri"/>
          <w:sz w:val="24"/>
          <w:szCs w:val="24"/>
        </w:rPr>
        <w:t>.</w:t>
      </w:r>
    </w:p>
    <w:p w14:paraId="7FDCD018" w14:textId="77AF51A3" w:rsidR="00360D2B" w:rsidRPr="0083639D" w:rsidRDefault="00360D2B" w:rsidP="00A67B4F">
      <w:pPr>
        <w:pStyle w:val="Prrafodelista"/>
        <w:numPr>
          <w:ilvl w:val="0"/>
          <w:numId w:val="19"/>
        </w:numPr>
        <w:jc w:val="both"/>
        <w:rPr>
          <w:rFonts w:ascii="Calibri" w:hAnsi="Calibri" w:cs="Calibri"/>
          <w:sz w:val="24"/>
          <w:szCs w:val="24"/>
        </w:rPr>
      </w:pPr>
      <w:r w:rsidRPr="0083639D">
        <w:rPr>
          <w:rFonts w:ascii="Calibri" w:hAnsi="Calibri" w:cs="Calibri"/>
          <w:sz w:val="24"/>
          <w:szCs w:val="24"/>
        </w:rPr>
        <w:t xml:space="preserve">Resolución Ministerial </w:t>
      </w:r>
      <w:proofErr w:type="spellStart"/>
      <w:r w:rsidRPr="0083639D">
        <w:rPr>
          <w:rFonts w:ascii="Calibri" w:hAnsi="Calibri" w:cs="Calibri"/>
          <w:sz w:val="24"/>
          <w:szCs w:val="24"/>
        </w:rPr>
        <w:t>Nº</w:t>
      </w:r>
      <w:proofErr w:type="spellEnd"/>
      <w:r w:rsidRPr="0083639D">
        <w:rPr>
          <w:rFonts w:ascii="Calibri" w:hAnsi="Calibri" w:cs="Calibri"/>
          <w:sz w:val="24"/>
          <w:szCs w:val="24"/>
        </w:rPr>
        <w:t xml:space="preserve"> 386-2006/MINSA, que aprueba la NTS </w:t>
      </w:r>
      <w:proofErr w:type="spellStart"/>
      <w:r w:rsidRPr="0083639D">
        <w:rPr>
          <w:rFonts w:ascii="Calibri" w:hAnsi="Calibri" w:cs="Calibri"/>
          <w:sz w:val="24"/>
          <w:szCs w:val="24"/>
        </w:rPr>
        <w:t>Nº</w:t>
      </w:r>
      <w:proofErr w:type="spellEnd"/>
      <w:r w:rsidRPr="0083639D">
        <w:rPr>
          <w:rFonts w:ascii="Calibri" w:hAnsi="Calibri" w:cs="Calibri"/>
          <w:sz w:val="24"/>
          <w:szCs w:val="24"/>
        </w:rPr>
        <w:t xml:space="preserve"> 042-MINSA /DGSP-V.01: “Norma Técnica de los Servicios de Emergencia”.</w:t>
      </w:r>
    </w:p>
    <w:p w14:paraId="787B6106" w14:textId="1C54E4DE" w:rsidR="00E83FD7" w:rsidRPr="0083639D" w:rsidRDefault="00E83FD7" w:rsidP="00A67B4F">
      <w:pPr>
        <w:pStyle w:val="Prrafodelista"/>
        <w:numPr>
          <w:ilvl w:val="0"/>
          <w:numId w:val="19"/>
        </w:numPr>
        <w:jc w:val="both"/>
        <w:rPr>
          <w:rFonts w:ascii="Calibri" w:hAnsi="Calibri" w:cs="Calibri"/>
          <w:sz w:val="24"/>
          <w:szCs w:val="24"/>
        </w:rPr>
      </w:pPr>
      <w:r w:rsidRPr="0083639D">
        <w:rPr>
          <w:rFonts w:ascii="Calibri" w:hAnsi="Calibri" w:cs="Calibri"/>
          <w:sz w:val="24"/>
          <w:szCs w:val="24"/>
        </w:rPr>
        <w:t>Resolución Ministerial N° 627-2008/MINSA, que aprueba la NTS 072-MINSA/DGSP V.01 “Norma Técnica de Salud de la Unidad Productora de Servicios de Patología Clínica”.</w:t>
      </w:r>
    </w:p>
    <w:p w14:paraId="5B831818" w14:textId="77777777" w:rsidR="00360D2B" w:rsidRPr="0083639D" w:rsidRDefault="00360D2B" w:rsidP="00A67B4F">
      <w:pPr>
        <w:pStyle w:val="Prrafodelista"/>
        <w:numPr>
          <w:ilvl w:val="0"/>
          <w:numId w:val="19"/>
        </w:numPr>
        <w:jc w:val="both"/>
        <w:rPr>
          <w:rFonts w:ascii="Calibri" w:hAnsi="Calibri" w:cs="Calibri"/>
          <w:sz w:val="24"/>
          <w:szCs w:val="24"/>
        </w:rPr>
      </w:pPr>
      <w:r w:rsidRPr="0083639D">
        <w:rPr>
          <w:rFonts w:ascii="Calibri" w:hAnsi="Calibri" w:cs="Calibri"/>
          <w:sz w:val="24"/>
          <w:szCs w:val="24"/>
        </w:rPr>
        <w:t>Resolución Ministerial N° 308-2009/MINSA, que aprueba la NTS 079-MINSA/DGSP-INR V.01 “Norma Técnica de Salud de la Unidad Productora de Servicios de Medicina de Rehabilitación”.</w:t>
      </w:r>
    </w:p>
    <w:p w14:paraId="6D9BE450" w14:textId="7E367822" w:rsidR="00925B90" w:rsidRPr="0083639D" w:rsidRDefault="00360D2B" w:rsidP="00A67B4F">
      <w:pPr>
        <w:pStyle w:val="Prrafodelista"/>
        <w:numPr>
          <w:ilvl w:val="0"/>
          <w:numId w:val="19"/>
        </w:numPr>
        <w:jc w:val="both"/>
        <w:rPr>
          <w:rFonts w:ascii="Calibri" w:hAnsi="Calibri" w:cs="Calibri"/>
          <w:sz w:val="24"/>
          <w:szCs w:val="24"/>
        </w:rPr>
      </w:pPr>
      <w:r w:rsidRPr="0083639D">
        <w:rPr>
          <w:rFonts w:ascii="Calibri" w:hAnsi="Calibri" w:cs="Calibri"/>
          <w:sz w:val="24"/>
          <w:szCs w:val="24"/>
        </w:rPr>
        <w:t>Resolución Ministerial N° 665-2013/MINSA, que aprueba la NTS 103-MINSA/DGSP-V.01 “Norma Técnica de Salud de la Unidad Productora de Servicios de Salud de Nutrición y Dietética”.</w:t>
      </w:r>
    </w:p>
    <w:p w14:paraId="0AABA7A4" w14:textId="51BB2045" w:rsidR="002B6491" w:rsidRPr="0083639D" w:rsidRDefault="002B6491" w:rsidP="00A67B4F">
      <w:pPr>
        <w:pStyle w:val="Prrafodelista"/>
        <w:numPr>
          <w:ilvl w:val="0"/>
          <w:numId w:val="19"/>
        </w:numPr>
        <w:jc w:val="both"/>
        <w:rPr>
          <w:rFonts w:ascii="Calibri" w:hAnsi="Calibri" w:cs="Calibri"/>
          <w:sz w:val="24"/>
          <w:szCs w:val="24"/>
        </w:rPr>
      </w:pPr>
      <w:r w:rsidRPr="0083639D">
        <w:rPr>
          <w:rFonts w:ascii="Calibri" w:hAnsi="Calibri" w:cs="Calibri"/>
          <w:sz w:val="24"/>
          <w:szCs w:val="24"/>
        </w:rPr>
        <w:t>Norma Técnica NTS N° 11</w:t>
      </w:r>
      <w:r w:rsidR="00D5730B" w:rsidRPr="0083639D">
        <w:rPr>
          <w:rFonts w:ascii="Calibri" w:hAnsi="Calibri" w:cs="Calibri"/>
          <w:sz w:val="24"/>
          <w:szCs w:val="24"/>
          <w:lang w:val="es-PE"/>
        </w:rPr>
        <w:t>0</w:t>
      </w:r>
      <w:r w:rsidRPr="0083639D">
        <w:rPr>
          <w:rFonts w:ascii="Calibri" w:hAnsi="Calibri" w:cs="Calibri"/>
          <w:sz w:val="24"/>
          <w:szCs w:val="24"/>
        </w:rPr>
        <w:t xml:space="preserve">-MINSA/DGIEM-V.01 “Infraestructura y Equipamiento de los Establecimientos de Salud del </w:t>
      </w:r>
      <w:r w:rsidR="00D5730B" w:rsidRPr="0083639D">
        <w:rPr>
          <w:rFonts w:ascii="Calibri" w:hAnsi="Calibri" w:cs="Calibri"/>
          <w:sz w:val="24"/>
          <w:szCs w:val="24"/>
          <w:lang w:val="es-PE"/>
        </w:rPr>
        <w:t>Segundo</w:t>
      </w:r>
      <w:r w:rsidRPr="0083639D">
        <w:rPr>
          <w:rFonts w:ascii="Calibri" w:hAnsi="Calibri" w:cs="Calibri"/>
          <w:sz w:val="24"/>
          <w:szCs w:val="24"/>
        </w:rPr>
        <w:t xml:space="preserve"> Nivel de Atención”</w:t>
      </w:r>
    </w:p>
    <w:p w14:paraId="68F5CD8A" w14:textId="42F7DB4B" w:rsidR="002B6491" w:rsidRPr="0083639D" w:rsidRDefault="002B6491" w:rsidP="00A67B4F">
      <w:pPr>
        <w:pStyle w:val="Prrafodelista"/>
        <w:numPr>
          <w:ilvl w:val="0"/>
          <w:numId w:val="19"/>
        </w:numPr>
        <w:jc w:val="both"/>
        <w:rPr>
          <w:rFonts w:ascii="Calibri" w:hAnsi="Calibri" w:cs="Calibri"/>
          <w:sz w:val="24"/>
          <w:szCs w:val="24"/>
        </w:rPr>
      </w:pPr>
      <w:r w:rsidRPr="0083639D">
        <w:rPr>
          <w:rFonts w:ascii="Calibri" w:hAnsi="Calibri" w:cs="Calibri"/>
          <w:sz w:val="24"/>
          <w:szCs w:val="24"/>
        </w:rPr>
        <w:t>Directiva N° 004-2013-DGIEM/MINSA: “Parámetros para Evaluación de un Proyecto de Pre Inversión de Infraestructura y Equipamiento para los establecimientos de Salud”; Aprobada mediante Resolución Directoral N° 043-2013-DGIEM.</w:t>
      </w:r>
    </w:p>
    <w:p w14:paraId="5B1F1F08" w14:textId="77777777" w:rsidR="00F01517" w:rsidRPr="0083639D" w:rsidRDefault="00F01517" w:rsidP="00F01517">
      <w:pPr>
        <w:pStyle w:val="Ttulo1"/>
        <w:numPr>
          <w:ilvl w:val="0"/>
          <w:numId w:val="5"/>
        </w:numPr>
        <w:rPr>
          <w:rFonts w:ascii="Calibri" w:hAnsi="Calibri" w:cs="Calibri"/>
          <w:b/>
          <w:w w:val="102"/>
          <w:szCs w:val="24"/>
        </w:rPr>
      </w:pPr>
      <w:bookmarkStart w:id="4" w:name="_Toc87562879"/>
      <w:r w:rsidRPr="0083639D">
        <w:rPr>
          <w:rFonts w:ascii="Calibri" w:hAnsi="Calibri" w:cs="Calibri"/>
          <w:b/>
          <w:w w:val="102"/>
          <w:szCs w:val="24"/>
        </w:rPr>
        <w:lastRenderedPageBreak/>
        <w:t>CONSIDERACIONES SOBRE EL ALMACENAMIENTO DEL EQUIPAMIENTO</w:t>
      </w:r>
      <w:bookmarkEnd w:id="4"/>
    </w:p>
    <w:p w14:paraId="53F65045" w14:textId="77777777" w:rsidR="00F01517" w:rsidRPr="0083639D" w:rsidRDefault="00F01517" w:rsidP="00DF7F68">
      <w:pPr>
        <w:pStyle w:val="Prrafodelista"/>
        <w:jc w:val="both"/>
        <w:rPr>
          <w:rFonts w:ascii="Calibri" w:hAnsi="Calibri" w:cs="Calibri"/>
        </w:rPr>
      </w:pPr>
    </w:p>
    <w:p w14:paraId="6D75549C" w14:textId="0CC759A6" w:rsidR="00DF7F68" w:rsidRPr="0083639D" w:rsidRDefault="00C17B41" w:rsidP="00BE5EDE">
      <w:pPr>
        <w:pStyle w:val="Default"/>
        <w:spacing w:line="276" w:lineRule="auto"/>
        <w:jc w:val="both"/>
        <w:rPr>
          <w:rFonts w:ascii="Calibri" w:hAnsi="Calibri" w:cs="Calibri"/>
        </w:rPr>
      </w:pPr>
      <w:r w:rsidRPr="00C17B41">
        <w:rPr>
          <w:rFonts w:ascii="Calibri" w:hAnsi="Calibri" w:cs="Calibri"/>
        </w:rPr>
        <w:t>Los Equipos Hospitalarios en general independientemente del grupo genérico, antes de ser ingresados a obra se deberán almacenar (hasta que se cuente con áreas culminadas en la obra y que estén exentas de polvo) en condiciones con control de temperatura y humedad sobre todo para los equipos termosensibles tal como lo establece la R.M. N° 132-2015/MINSA (02-03-2015) Aprueba Documento Técnico: Manual de BPA de Productos Farmacéuticos, Dispositivos Médicos y Productos Sanitarios en Laboratorios Droguerías, Almacenes Especializados y Almacenes Aduaneros.</w:t>
      </w:r>
    </w:p>
    <w:p w14:paraId="0525893E" w14:textId="77777777" w:rsidR="006C5FE0" w:rsidRPr="0083639D" w:rsidRDefault="006C5FE0" w:rsidP="00BE5EDE">
      <w:pPr>
        <w:pStyle w:val="Default"/>
        <w:spacing w:line="276" w:lineRule="auto"/>
        <w:jc w:val="both"/>
        <w:rPr>
          <w:rFonts w:ascii="Calibri" w:hAnsi="Calibri" w:cs="Calibri"/>
        </w:rPr>
      </w:pPr>
    </w:p>
    <w:p w14:paraId="19FE0A41" w14:textId="604143CA" w:rsidR="00C25714" w:rsidRPr="0083639D" w:rsidRDefault="00C25714" w:rsidP="00C25714">
      <w:pPr>
        <w:pStyle w:val="Ttulo1"/>
        <w:numPr>
          <w:ilvl w:val="0"/>
          <w:numId w:val="5"/>
        </w:numPr>
        <w:rPr>
          <w:rFonts w:ascii="Calibri" w:hAnsi="Calibri" w:cs="Calibri"/>
          <w:b/>
          <w:w w:val="102"/>
          <w:szCs w:val="24"/>
        </w:rPr>
      </w:pPr>
      <w:bookmarkStart w:id="5" w:name="_Toc87562880"/>
      <w:r w:rsidRPr="0083639D">
        <w:rPr>
          <w:rFonts w:ascii="Calibri" w:hAnsi="Calibri" w:cs="Calibri"/>
          <w:b/>
          <w:w w:val="102"/>
          <w:szCs w:val="24"/>
        </w:rPr>
        <w:t>CONSIDERACIONES SOBRE RIESGOS Y EVENTOS ADVERSOS QUE PUEDAN AFECTAR LA INTEGRIDAD DEL EQUIPAMIENTO</w:t>
      </w:r>
      <w:bookmarkEnd w:id="5"/>
    </w:p>
    <w:p w14:paraId="6BE1D2A8" w14:textId="515B56F0" w:rsidR="00C25714" w:rsidRPr="0083639D" w:rsidRDefault="00C25714" w:rsidP="00474CA2">
      <w:pPr>
        <w:pStyle w:val="Prrafodelista"/>
        <w:jc w:val="both"/>
        <w:rPr>
          <w:rFonts w:ascii="Calibri" w:hAnsi="Calibri" w:cs="Calibri"/>
        </w:rPr>
      </w:pPr>
    </w:p>
    <w:p w14:paraId="38232235" w14:textId="54C7D498" w:rsidR="00C25714" w:rsidRPr="0083639D" w:rsidRDefault="00C25714" w:rsidP="00C25714">
      <w:pPr>
        <w:pStyle w:val="Default"/>
        <w:spacing w:line="276" w:lineRule="auto"/>
        <w:jc w:val="both"/>
        <w:rPr>
          <w:rFonts w:ascii="Calibri" w:hAnsi="Calibri" w:cs="Calibri"/>
        </w:rPr>
      </w:pPr>
      <w:bookmarkStart w:id="6" w:name="_Hlk64988443"/>
      <w:r w:rsidRPr="0083639D">
        <w:rPr>
          <w:rFonts w:ascii="Calibri" w:hAnsi="Calibri" w:cs="Calibri"/>
        </w:rPr>
        <w:t>El Contratista es el responsable por la integridad de los equipos hasta que se realice la entrega del Hospital, por lo cual es su responsabilidad la prevención de cualquier riesgo que pueda afectar la integridad de los equipos o cualquiera de sus componentes o accesorios y la reposición de los equipos en caso algún evento adverso perjudique la integridad de los equipos o cualquiera de sus componentes o accesorios.</w:t>
      </w:r>
    </w:p>
    <w:p w14:paraId="51744CC0" w14:textId="77777777" w:rsidR="00CF53AB" w:rsidRPr="0083639D" w:rsidRDefault="00CF53AB" w:rsidP="00C25714">
      <w:pPr>
        <w:pStyle w:val="Default"/>
        <w:spacing w:line="276" w:lineRule="auto"/>
        <w:jc w:val="both"/>
        <w:rPr>
          <w:rFonts w:ascii="Calibri" w:hAnsi="Calibri" w:cs="Calibri"/>
        </w:rPr>
      </w:pPr>
    </w:p>
    <w:p w14:paraId="297675D4" w14:textId="0374ABC5" w:rsidR="007E05D3" w:rsidRPr="0083639D" w:rsidRDefault="003479AD" w:rsidP="00A67B4F">
      <w:pPr>
        <w:pStyle w:val="Ttulo1"/>
        <w:numPr>
          <w:ilvl w:val="0"/>
          <w:numId w:val="5"/>
        </w:numPr>
        <w:rPr>
          <w:rFonts w:ascii="Calibri" w:hAnsi="Calibri" w:cs="Calibri"/>
          <w:b/>
          <w:w w:val="102"/>
          <w:szCs w:val="24"/>
        </w:rPr>
      </w:pPr>
      <w:bookmarkStart w:id="7" w:name="_Toc87562881"/>
      <w:bookmarkEnd w:id="6"/>
      <w:r w:rsidRPr="0083639D">
        <w:rPr>
          <w:rFonts w:ascii="Calibri" w:hAnsi="Calibri" w:cs="Calibri"/>
          <w:b/>
          <w:w w:val="102"/>
          <w:szCs w:val="24"/>
        </w:rPr>
        <w:t>DESCRIPCI</w:t>
      </w:r>
      <w:r w:rsidR="003617C9" w:rsidRPr="0083639D">
        <w:rPr>
          <w:rFonts w:ascii="Calibri" w:hAnsi="Calibri" w:cs="Calibri"/>
          <w:b/>
          <w:w w:val="102"/>
          <w:szCs w:val="24"/>
        </w:rPr>
        <w:t>Ó</w:t>
      </w:r>
      <w:r w:rsidRPr="0083639D">
        <w:rPr>
          <w:rFonts w:ascii="Calibri" w:hAnsi="Calibri" w:cs="Calibri"/>
          <w:b/>
          <w:w w:val="102"/>
          <w:szCs w:val="24"/>
        </w:rPr>
        <w:t>N DEL PROGRAMA DE EQUIPAMIENTO POR SERVICIOS Y UNIDADES PRODUCTORAS</w:t>
      </w:r>
      <w:bookmarkEnd w:id="7"/>
    </w:p>
    <w:p w14:paraId="40930D7F" w14:textId="77777777" w:rsidR="007E05D3" w:rsidRPr="0083639D" w:rsidRDefault="007E05D3" w:rsidP="00A67B4F">
      <w:pPr>
        <w:pStyle w:val="Prrafodelista"/>
        <w:jc w:val="both"/>
        <w:rPr>
          <w:rFonts w:ascii="Calibri" w:hAnsi="Calibri" w:cs="Calibri"/>
          <w:sz w:val="24"/>
          <w:szCs w:val="24"/>
        </w:rPr>
      </w:pPr>
    </w:p>
    <w:p w14:paraId="6479A5EA" w14:textId="64ACF63B" w:rsidR="000120C8" w:rsidRPr="0083639D" w:rsidRDefault="000120C8" w:rsidP="00CF53AB">
      <w:pPr>
        <w:pStyle w:val="Default"/>
        <w:spacing w:after="240" w:line="276" w:lineRule="auto"/>
        <w:jc w:val="both"/>
        <w:rPr>
          <w:rFonts w:ascii="Calibri" w:hAnsi="Calibri" w:cs="Calibri"/>
        </w:rPr>
      </w:pPr>
      <w:r w:rsidRPr="0083639D">
        <w:rPr>
          <w:rFonts w:ascii="Calibri" w:hAnsi="Calibri" w:cs="Calibri"/>
        </w:rPr>
        <w:t xml:space="preserve">El presente estudio presenta el equipamiento hospitalario integral del proyecto, </w:t>
      </w:r>
      <w:r w:rsidR="00474B32" w:rsidRPr="0083639D">
        <w:rPr>
          <w:rFonts w:ascii="Calibri" w:hAnsi="Calibri" w:cs="Calibri"/>
        </w:rPr>
        <w:t>por lo que el listado de equipos por ambientes presentado</w:t>
      </w:r>
      <w:r w:rsidR="00474CA2" w:rsidRPr="0083639D">
        <w:rPr>
          <w:rFonts w:ascii="Calibri" w:hAnsi="Calibri" w:cs="Calibri"/>
        </w:rPr>
        <w:t xml:space="preserve"> en el </w:t>
      </w:r>
      <w:r w:rsidR="00474CA2" w:rsidRPr="0083639D">
        <w:rPr>
          <w:rFonts w:ascii="Calibri" w:hAnsi="Calibri" w:cs="Calibri"/>
          <w:b/>
          <w:bCs/>
        </w:rPr>
        <w:t xml:space="preserve">Anexo </w:t>
      </w:r>
      <w:r w:rsidR="00795F91" w:rsidRPr="0083639D">
        <w:rPr>
          <w:rFonts w:ascii="Calibri" w:hAnsi="Calibri" w:cs="Calibri"/>
          <w:b/>
          <w:bCs/>
        </w:rPr>
        <w:t>N°</w:t>
      </w:r>
      <w:r w:rsidR="00474CA2" w:rsidRPr="0083639D">
        <w:rPr>
          <w:rFonts w:ascii="Calibri" w:hAnsi="Calibri" w:cs="Calibri"/>
          <w:b/>
          <w:bCs/>
        </w:rPr>
        <w:t xml:space="preserve">1 “Listado de </w:t>
      </w:r>
      <w:r w:rsidR="00EE5EFA">
        <w:rPr>
          <w:rFonts w:ascii="Calibri" w:hAnsi="Calibri" w:cs="Calibri"/>
          <w:b/>
          <w:bCs/>
        </w:rPr>
        <w:t>equipamiento por ambiente</w:t>
      </w:r>
      <w:r w:rsidR="00474CA2" w:rsidRPr="0083639D">
        <w:rPr>
          <w:rFonts w:ascii="Calibri" w:hAnsi="Calibri" w:cs="Calibri"/>
          <w:b/>
          <w:bCs/>
        </w:rPr>
        <w:t>”</w:t>
      </w:r>
      <w:r w:rsidR="00474B32" w:rsidRPr="0083639D">
        <w:rPr>
          <w:rFonts w:ascii="Calibri" w:hAnsi="Calibri" w:cs="Calibri"/>
        </w:rPr>
        <w:t xml:space="preserve"> contempla el equipamiento integral </w:t>
      </w:r>
      <w:r w:rsidR="00474CA2" w:rsidRPr="0083639D">
        <w:rPr>
          <w:rFonts w:ascii="Calibri" w:hAnsi="Calibri" w:cs="Calibri"/>
        </w:rPr>
        <w:t xml:space="preserve">y suficiente </w:t>
      </w:r>
      <w:r w:rsidR="00474B32" w:rsidRPr="0083639D">
        <w:rPr>
          <w:rFonts w:ascii="Calibri" w:hAnsi="Calibri" w:cs="Calibri"/>
        </w:rPr>
        <w:t xml:space="preserve">para brindar </w:t>
      </w:r>
      <w:r w:rsidR="00474CA2" w:rsidRPr="0083639D">
        <w:rPr>
          <w:rFonts w:ascii="Calibri" w:hAnsi="Calibri" w:cs="Calibri"/>
        </w:rPr>
        <w:t xml:space="preserve">los servicios respectivos de cada ambiente del hospital. </w:t>
      </w:r>
    </w:p>
    <w:p w14:paraId="14697001" w14:textId="2C2BD973" w:rsidR="00D54F56" w:rsidRPr="0083639D" w:rsidRDefault="00D54F56" w:rsidP="00CF53AB">
      <w:pPr>
        <w:pStyle w:val="Default"/>
        <w:spacing w:after="240" w:line="276" w:lineRule="auto"/>
        <w:jc w:val="both"/>
        <w:rPr>
          <w:rFonts w:ascii="Calibri" w:hAnsi="Calibri" w:cs="Calibri"/>
        </w:rPr>
      </w:pPr>
      <w:r w:rsidRPr="0083639D">
        <w:rPr>
          <w:rFonts w:ascii="Calibri" w:hAnsi="Calibri" w:cs="Calibri"/>
        </w:rPr>
        <w:t>El proveedor del equipamiento hospitalario será responsable de brindar los instrumentos, simuladores y analizadores, entre otros</w:t>
      </w:r>
      <w:r w:rsidR="00B67F4B" w:rsidRPr="0083639D">
        <w:rPr>
          <w:rFonts w:ascii="Calibri" w:hAnsi="Calibri" w:cs="Calibri"/>
        </w:rPr>
        <w:t xml:space="preserve"> dispositivos y herramientas</w:t>
      </w:r>
      <w:r w:rsidRPr="0083639D">
        <w:rPr>
          <w:rFonts w:ascii="Calibri" w:hAnsi="Calibri" w:cs="Calibri"/>
        </w:rPr>
        <w:t xml:space="preserve"> necesari</w:t>
      </w:r>
      <w:r w:rsidR="00B67F4B" w:rsidRPr="0083639D">
        <w:rPr>
          <w:rFonts w:ascii="Calibri" w:hAnsi="Calibri" w:cs="Calibri"/>
        </w:rPr>
        <w:t>a</w:t>
      </w:r>
      <w:r w:rsidRPr="0083639D">
        <w:rPr>
          <w:rFonts w:ascii="Calibri" w:hAnsi="Calibri" w:cs="Calibri"/>
        </w:rPr>
        <w:t>s para realizar las pruebas de funcionamiento del equipamiento</w:t>
      </w:r>
      <w:r w:rsidR="00B67F4B" w:rsidRPr="0083639D">
        <w:rPr>
          <w:rFonts w:ascii="Calibri" w:hAnsi="Calibri" w:cs="Calibri"/>
        </w:rPr>
        <w:t xml:space="preserve"> hospitalario. La relación de estos dispositivos y herramientas será definida en los formatos de protocolos de prueba, los cuales serán aprobados por la Supervisión durante la etapa de Ejecución de la Obra.</w:t>
      </w:r>
    </w:p>
    <w:p w14:paraId="67683133" w14:textId="57A15D79" w:rsidR="000120C8" w:rsidRPr="0083639D" w:rsidRDefault="000120C8" w:rsidP="00CF53AB">
      <w:pPr>
        <w:pStyle w:val="Default"/>
        <w:spacing w:after="240" w:line="276" w:lineRule="auto"/>
        <w:jc w:val="both"/>
        <w:rPr>
          <w:rFonts w:ascii="Calibri" w:hAnsi="Calibri" w:cs="Calibri"/>
        </w:rPr>
      </w:pPr>
      <w:r w:rsidRPr="0083639D">
        <w:rPr>
          <w:rFonts w:ascii="Calibri" w:hAnsi="Calibri" w:cs="Calibri"/>
        </w:rPr>
        <w:t xml:space="preserve">Por parte del proveedor del equipamiento hospitalario se incluirán las certificaciones como CE, UL, FDA, IEC, ISO según la especialidad procedencia y/u origen del bien. Priorizando la </w:t>
      </w:r>
      <w:r w:rsidRPr="0083639D">
        <w:rPr>
          <w:rFonts w:ascii="Calibri" w:hAnsi="Calibri" w:cs="Calibri"/>
        </w:rPr>
        <w:lastRenderedPageBreak/>
        <w:t>norma ISO 13485 que es específica para el diseño y fabricación de dispositivos y equipos médicos. Así mismo los equipos de cadena de frío deberán contar con validación de la OMS.</w:t>
      </w:r>
      <w:r w:rsidR="00403559" w:rsidRPr="0083639D">
        <w:rPr>
          <w:rFonts w:ascii="Calibri" w:hAnsi="Calibri" w:cs="Calibri"/>
        </w:rPr>
        <w:t xml:space="preserve"> </w:t>
      </w:r>
    </w:p>
    <w:p w14:paraId="74ADA8AF" w14:textId="21949D19" w:rsidR="000120C8" w:rsidRPr="0083639D" w:rsidRDefault="000120C8" w:rsidP="00A67B4F">
      <w:pPr>
        <w:pStyle w:val="Default"/>
        <w:spacing w:line="276" w:lineRule="auto"/>
        <w:jc w:val="both"/>
        <w:rPr>
          <w:rFonts w:ascii="Calibri" w:hAnsi="Calibri" w:cs="Calibri"/>
          <w:b/>
          <w:bCs/>
          <w:u w:val="single"/>
        </w:rPr>
      </w:pPr>
      <w:r w:rsidRPr="0083639D">
        <w:rPr>
          <w:rFonts w:ascii="Calibri" w:hAnsi="Calibri" w:cs="Calibri"/>
          <w:b/>
          <w:bCs/>
          <w:u w:val="single"/>
        </w:rPr>
        <w:t>GRUPOS GEN</w:t>
      </w:r>
      <w:r w:rsidR="00AF599F" w:rsidRPr="0083639D">
        <w:rPr>
          <w:rFonts w:ascii="Calibri" w:hAnsi="Calibri" w:cs="Calibri"/>
          <w:b/>
          <w:bCs/>
          <w:u w:val="single"/>
        </w:rPr>
        <w:t>É</w:t>
      </w:r>
      <w:r w:rsidRPr="0083639D">
        <w:rPr>
          <w:rFonts w:ascii="Calibri" w:hAnsi="Calibri" w:cs="Calibri"/>
          <w:b/>
          <w:bCs/>
          <w:u w:val="single"/>
        </w:rPr>
        <w:t>RICOS</w:t>
      </w:r>
    </w:p>
    <w:p w14:paraId="452D3A22" w14:textId="77777777" w:rsidR="000120C8" w:rsidRPr="0083639D" w:rsidRDefault="000120C8" w:rsidP="00A67B4F">
      <w:pPr>
        <w:pStyle w:val="Default"/>
        <w:spacing w:line="276" w:lineRule="auto"/>
        <w:jc w:val="both"/>
        <w:rPr>
          <w:rFonts w:ascii="Calibri" w:hAnsi="Calibri" w:cs="Calibri"/>
          <w:b/>
          <w:bCs/>
          <w:u w:val="single"/>
        </w:rPr>
      </w:pPr>
    </w:p>
    <w:p w14:paraId="731C0E3A" w14:textId="77777777" w:rsidR="000120C8" w:rsidRPr="0083639D" w:rsidRDefault="000120C8" w:rsidP="00A67B4F">
      <w:pPr>
        <w:pStyle w:val="Default"/>
        <w:spacing w:line="276" w:lineRule="auto"/>
        <w:jc w:val="both"/>
        <w:rPr>
          <w:rFonts w:ascii="Calibri" w:hAnsi="Calibri" w:cs="Calibri"/>
        </w:rPr>
      </w:pPr>
      <w:r w:rsidRPr="0083639D">
        <w:rPr>
          <w:rFonts w:ascii="Calibri" w:hAnsi="Calibri" w:cs="Calibri"/>
        </w:rPr>
        <w:t xml:space="preserve">Se ha dividido el equipamiento en grupos genéricos que consideramos permitirá una mejor ubicación dentro del mercado local. Los grupos considerados son los siguientes: </w:t>
      </w:r>
    </w:p>
    <w:p w14:paraId="165ACC25" w14:textId="77777777" w:rsidR="000120C8" w:rsidRPr="0083639D" w:rsidRDefault="000120C8" w:rsidP="00A67B4F">
      <w:pPr>
        <w:pStyle w:val="Default"/>
        <w:spacing w:line="276" w:lineRule="auto"/>
        <w:jc w:val="both"/>
        <w:rPr>
          <w:rFonts w:ascii="Calibri" w:hAnsi="Calibri" w:cs="Calibri"/>
        </w:rPr>
      </w:pPr>
    </w:p>
    <w:p w14:paraId="345671B2" w14:textId="77777777" w:rsidR="000120C8" w:rsidRPr="0083639D" w:rsidRDefault="000120C8" w:rsidP="00A67B4F">
      <w:pPr>
        <w:pStyle w:val="Default"/>
        <w:numPr>
          <w:ilvl w:val="0"/>
          <w:numId w:val="12"/>
        </w:numPr>
        <w:spacing w:line="276" w:lineRule="auto"/>
        <w:jc w:val="both"/>
        <w:rPr>
          <w:rFonts w:ascii="Calibri" w:hAnsi="Calibri" w:cs="Calibri"/>
        </w:rPr>
      </w:pPr>
      <w:r w:rsidRPr="0083639D">
        <w:rPr>
          <w:rFonts w:ascii="Calibri" w:hAnsi="Calibri" w:cs="Calibri"/>
        </w:rPr>
        <w:t xml:space="preserve">Equipos Biomédicos  </w:t>
      </w:r>
    </w:p>
    <w:p w14:paraId="735493BA" w14:textId="77777777" w:rsidR="000120C8" w:rsidRPr="0083639D" w:rsidRDefault="000120C8" w:rsidP="00A67B4F">
      <w:pPr>
        <w:pStyle w:val="Default"/>
        <w:numPr>
          <w:ilvl w:val="0"/>
          <w:numId w:val="12"/>
        </w:numPr>
        <w:spacing w:line="276" w:lineRule="auto"/>
        <w:jc w:val="both"/>
        <w:rPr>
          <w:rFonts w:ascii="Calibri" w:hAnsi="Calibri" w:cs="Calibri"/>
        </w:rPr>
      </w:pPr>
      <w:r w:rsidRPr="0083639D">
        <w:rPr>
          <w:rFonts w:ascii="Calibri" w:hAnsi="Calibri" w:cs="Calibri"/>
        </w:rPr>
        <w:t>Equipos Complementarios</w:t>
      </w:r>
    </w:p>
    <w:p w14:paraId="0EB42D27" w14:textId="6B0B9233" w:rsidR="000120C8" w:rsidRPr="0083639D" w:rsidRDefault="000120C8" w:rsidP="00A67B4F">
      <w:pPr>
        <w:pStyle w:val="Default"/>
        <w:numPr>
          <w:ilvl w:val="0"/>
          <w:numId w:val="12"/>
        </w:numPr>
        <w:spacing w:line="276" w:lineRule="auto"/>
        <w:jc w:val="both"/>
        <w:rPr>
          <w:rFonts w:ascii="Calibri" w:hAnsi="Calibri" w:cs="Calibri"/>
        </w:rPr>
      </w:pPr>
      <w:r w:rsidRPr="0083639D">
        <w:rPr>
          <w:rFonts w:ascii="Calibri" w:hAnsi="Calibri" w:cs="Calibri"/>
        </w:rPr>
        <w:t>Equipos Electromecánicos</w:t>
      </w:r>
    </w:p>
    <w:p w14:paraId="3134D7E8" w14:textId="7A54D244" w:rsidR="000120C8" w:rsidRPr="0083639D" w:rsidRDefault="000120C8" w:rsidP="00A67B4F">
      <w:pPr>
        <w:pStyle w:val="Default"/>
        <w:numPr>
          <w:ilvl w:val="0"/>
          <w:numId w:val="12"/>
        </w:numPr>
        <w:spacing w:line="276" w:lineRule="auto"/>
        <w:jc w:val="both"/>
        <w:rPr>
          <w:rFonts w:ascii="Calibri" w:hAnsi="Calibri" w:cs="Calibri"/>
        </w:rPr>
      </w:pPr>
      <w:r w:rsidRPr="0083639D">
        <w:rPr>
          <w:rFonts w:ascii="Calibri" w:hAnsi="Calibri" w:cs="Calibri"/>
        </w:rPr>
        <w:t>Instrumental Médico</w:t>
      </w:r>
    </w:p>
    <w:p w14:paraId="545EB3A7" w14:textId="47FCAFA6" w:rsidR="00302B29" w:rsidRPr="0083639D" w:rsidRDefault="00302B29" w:rsidP="00795F91">
      <w:pPr>
        <w:pStyle w:val="Default"/>
        <w:numPr>
          <w:ilvl w:val="0"/>
          <w:numId w:val="12"/>
        </w:numPr>
        <w:spacing w:line="276" w:lineRule="auto"/>
        <w:jc w:val="both"/>
        <w:rPr>
          <w:rFonts w:ascii="Calibri" w:hAnsi="Calibri" w:cs="Calibri"/>
        </w:rPr>
      </w:pPr>
      <w:r w:rsidRPr="0083639D">
        <w:rPr>
          <w:rFonts w:ascii="Calibri" w:hAnsi="Calibri" w:cs="Calibri"/>
        </w:rPr>
        <w:t>Informáticos</w:t>
      </w:r>
    </w:p>
    <w:p w14:paraId="1A829204" w14:textId="77777777" w:rsidR="000120C8" w:rsidRPr="0083639D" w:rsidRDefault="000120C8" w:rsidP="00A67B4F">
      <w:pPr>
        <w:pStyle w:val="Default"/>
        <w:numPr>
          <w:ilvl w:val="0"/>
          <w:numId w:val="12"/>
        </w:numPr>
        <w:spacing w:line="276" w:lineRule="auto"/>
        <w:jc w:val="both"/>
        <w:rPr>
          <w:rFonts w:ascii="Calibri" w:hAnsi="Calibri" w:cs="Calibri"/>
        </w:rPr>
      </w:pPr>
      <w:r w:rsidRPr="0083639D">
        <w:rPr>
          <w:rFonts w:ascii="Calibri" w:hAnsi="Calibri" w:cs="Calibri"/>
        </w:rPr>
        <w:t>Mobiliario Administrativo</w:t>
      </w:r>
    </w:p>
    <w:p w14:paraId="1E28585B" w14:textId="77777777" w:rsidR="000120C8" w:rsidRPr="0083639D" w:rsidRDefault="000120C8" w:rsidP="00A67B4F">
      <w:pPr>
        <w:pStyle w:val="Default"/>
        <w:numPr>
          <w:ilvl w:val="0"/>
          <w:numId w:val="12"/>
        </w:numPr>
        <w:spacing w:line="276" w:lineRule="auto"/>
        <w:jc w:val="both"/>
        <w:rPr>
          <w:rFonts w:ascii="Calibri" w:hAnsi="Calibri" w:cs="Calibri"/>
        </w:rPr>
      </w:pPr>
      <w:r w:rsidRPr="0083639D">
        <w:rPr>
          <w:rFonts w:ascii="Calibri" w:hAnsi="Calibri" w:cs="Calibri"/>
        </w:rPr>
        <w:t xml:space="preserve">Mobiliario Clínico </w:t>
      </w:r>
    </w:p>
    <w:p w14:paraId="42C8092A" w14:textId="0B249CC1" w:rsidR="002B6491" w:rsidRPr="0083639D" w:rsidRDefault="000120C8" w:rsidP="00A67B4F">
      <w:pPr>
        <w:pStyle w:val="Default"/>
        <w:numPr>
          <w:ilvl w:val="0"/>
          <w:numId w:val="12"/>
        </w:numPr>
        <w:spacing w:line="276" w:lineRule="auto"/>
        <w:jc w:val="both"/>
        <w:rPr>
          <w:rFonts w:ascii="Calibri" w:hAnsi="Calibri" w:cs="Calibri"/>
        </w:rPr>
      </w:pPr>
      <w:r w:rsidRPr="0083639D">
        <w:rPr>
          <w:rFonts w:ascii="Calibri" w:hAnsi="Calibri" w:cs="Calibri"/>
        </w:rPr>
        <w:t>Menaje</w:t>
      </w:r>
    </w:p>
    <w:p w14:paraId="7C7A5FA9" w14:textId="77777777" w:rsidR="000120C8" w:rsidRPr="0083639D" w:rsidRDefault="000120C8" w:rsidP="00CF53AB">
      <w:pPr>
        <w:pStyle w:val="Default"/>
        <w:numPr>
          <w:ilvl w:val="0"/>
          <w:numId w:val="12"/>
        </w:numPr>
        <w:spacing w:line="276" w:lineRule="auto"/>
        <w:jc w:val="both"/>
        <w:rPr>
          <w:rFonts w:ascii="Calibri" w:hAnsi="Calibri" w:cs="Calibri"/>
        </w:rPr>
      </w:pPr>
      <w:r w:rsidRPr="0083639D">
        <w:rPr>
          <w:rFonts w:ascii="Calibri" w:hAnsi="Calibri" w:cs="Calibri"/>
        </w:rPr>
        <w:t>Vehículos</w:t>
      </w:r>
    </w:p>
    <w:p w14:paraId="784F3F2E" w14:textId="77777777" w:rsidR="00164BD5" w:rsidRPr="0083639D" w:rsidRDefault="00164BD5" w:rsidP="00A67B4F">
      <w:pPr>
        <w:pStyle w:val="Default"/>
        <w:spacing w:line="276" w:lineRule="auto"/>
        <w:jc w:val="both"/>
        <w:rPr>
          <w:rFonts w:ascii="Calibri" w:hAnsi="Calibri" w:cs="Calibri"/>
        </w:rPr>
      </w:pPr>
    </w:p>
    <w:p w14:paraId="1CED0517" w14:textId="4E003071" w:rsidR="000120C8" w:rsidRPr="0083639D" w:rsidRDefault="000120C8" w:rsidP="00A67B4F">
      <w:pPr>
        <w:pStyle w:val="Default"/>
        <w:spacing w:line="276" w:lineRule="auto"/>
        <w:jc w:val="both"/>
        <w:rPr>
          <w:rFonts w:ascii="Calibri" w:hAnsi="Calibri" w:cs="Calibri"/>
        </w:rPr>
      </w:pPr>
      <w:r w:rsidRPr="0083639D">
        <w:rPr>
          <w:rFonts w:ascii="Calibri" w:hAnsi="Calibri" w:cs="Calibri"/>
        </w:rPr>
        <w:t xml:space="preserve">Los grupos genéricos o tipos de equipos se definieron </w:t>
      </w:r>
      <w:r w:rsidR="008876CA" w:rsidRPr="0083639D">
        <w:rPr>
          <w:rFonts w:ascii="Calibri" w:hAnsi="Calibri" w:cs="Calibri"/>
        </w:rPr>
        <w:t>de acuerdo con</w:t>
      </w:r>
      <w:r w:rsidRPr="0083639D">
        <w:rPr>
          <w:rFonts w:ascii="Calibri" w:hAnsi="Calibri" w:cs="Calibri"/>
        </w:rPr>
        <w:t xml:space="preserve"> lo siguiente: </w:t>
      </w:r>
    </w:p>
    <w:p w14:paraId="4BE90E82" w14:textId="77777777" w:rsidR="000120C8" w:rsidRPr="0083639D" w:rsidRDefault="000120C8" w:rsidP="00A67B4F">
      <w:pPr>
        <w:pStyle w:val="Default"/>
        <w:spacing w:line="276" w:lineRule="auto"/>
        <w:jc w:val="both"/>
        <w:rPr>
          <w:rFonts w:ascii="Calibri" w:hAnsi="Calibri" w:cs="Calibri"/>
        </w:rPr>
      </w:pPr>
    </w:p>
    <w:p w14:paraId="46DE722F" w14:textId="4DCDF31F" w:rsidR="000120C8" w:rsidRPr="0083639D" w:rsidRDefault="000120C8" w:rsidP="00A67B4F">
      <w:pPr>
        <w:pStyle w:val="Default"/>
        <w:widowControl w:val="0"/>
        <w:numPr>
          <w:ilvl w:val="0"/>
          <w:numId w:val="13"/>
        </w:numPr>
        <w:spacing w:line="276" w:lineRule="auto"/>
        <w:jc w:val="both"/>
        <w:rPr>
          <w:rFonts w:ascii="Calibri" w:hAnsi="Calibri" w:cs="Calibri"/>
        </w:rPr>
      </w:pPr>
      <w:r w:rsidRPr="0083639D">
        <w:rPr>
          <w:rFonts w:ascii="Calibri" w:hAnsi="Calibri" w:cs="Calibri"/>
          <w:b/>
          <w:bCs/>
        </w:rPr>
        <w:t>Equipos Biomédicos (B</w:t>
      </w:r>
      <w:r w:rsidR="00CF53AB" w:rsidRPr="0083639D">
        <w:rPr>
          <w:rFonts w:ascii="Calibri" w:hAnsi="Calibri" w:cs="Calibri"/>
          <w:b/>
          <w:bCs/>
        </w:rPr>
        <w:t>*</w:t>
      </w:r>
      <w:r w:rsidRPr="0083639D">
        <w:rPr>
          <w:rFonts w:ascii="Calibri" w:hAnsi="Calibri" w:cs="Calibri"/>
          <w:b/>
          <w:bCs/>
        </w:rPr>
        <w:t>)</w:t>
      </w:r>
      <w:r w:rsidRPr="0083639D">
        <w:rPr>
          <w:rFonts w:ascii="Calibri" w:hAnsi="Calibri" w:cs="Calibri"/>
        </w:rPr>
        <w:t>, considerados a aquellos dispositivos que permiten ampliar las capacidades humanas de prevención, diagnóstico, tratamiento y rehabilitación de pacientes. Considerándose en este rubro a las Maquinas de Anestesia, Equipo de rayos x, desfibrilador, Monitor de funciones vitales, Equipo de cirugía laparoscópica, etc.</w:t>
      </w:r>
    </w:p>
    <w:p w14:paraId="5ECF508F" w14:textId="77777777" w:rsidR="000120C8" w:rsidRPr="0083639D" w:rsidRDefault="000120C8" w:rsidP="000120C8">
      <w:pPr>
        <w:pStyle w:val="Default"/>
        <w:widowControl w:val="0"/>
        <w:spacing w:line="276" w:lineRule="auto"/>
        <w:ind w:left="720"/>
        <w:jc w:val="both"/>
        <w:rPr>
          <w:rFonts w:ascii="Calibri" w:hAnsi="Calibri" w:cs="Calibri"/>
        </w:rPr>
      </w:pPr>
    </w:p>
    <w:p w14:paraId="525275D5" w14:textId="33A58814" w:rsidR="000120C8" w:rsidRPr="0083639D" w:rsidRDefault="000120C8" w:rsidP="000120C8">
      <w:pPr>
        <w:pStyle w:val="Default"/>
        <w:widowControl w:val="0"/>
        <w:numPr>
          <w:ilvl w:val="0"/>
          <w:numId w:val="13"/>
        </w:numPr>
        <w:spacing w:line="276" w:lineRule="auto"/>
        <w:jc w:val="both"/>
        <w:rPr>
          <w:rFonts w:ascii="Calibri" w:hAnsi="Calibri" w:cs="Calibri"/>
        </w:rPr>
      </w:pPr>
      <w:r w:rsidRPr="0083639D">
        <w:rPr>
          <w:rFonts w:ascii="Calibri" w:hAnsi="Calibri" w:cs="Calibri"/>
          <w:b/>
          <w:bCs/>
        </w:rPr>
        <w:t>Equipos Complementarios (C</w:t>
      </w:r>
      <w:r w:rsidR="00C90091" w:rsidRPr="0083639D">
        <w:rPr>
          <w:rFonts w:ascii="Calibri" w:hAnsi="Calibri" w:cs="Calibri"/>
          <w:b/>
          <w:bCs/>
        </w:rPr>
        <w:t>*</w:t>
      </w:r>
      <w:r w:rsidRPr="0083639D">
        <w:rPr>
          <w:rFonts w:ascii="Calibri" w:hAnsi="Calibri" w:cs="Calibri"/>
          <w:b/>
          <w:bCs/>
        </w:rPr>
        <w:t>)</w:t>
      </w:r>
      <w:r w:rsidRPr="0083639D">
        <w:rPr>
          <w:rFonts w:ascii="Calibri" w:hAnsi="Calibri" w:cs="Calibri"/>
        </w:rPr>
        <w:t xml:space="preserve">, aquellos dispositivos que si bien cumple funciones de equipos médicos tienen un diseño más sencillo. En este rubro se considera a: laringoscopios, </w:t>
      </w:r>
      <w:proofErr w:type="spellStart"/>
      <w:r w:rsidRPr="0083639D">
        <w:rPr>
          <w:rFonts w:ascii="Calibri" w:hAnsi="Calibri" w:cs="Calibri"/>
        </w:rPr>
        <w:t>pantoscopios</w:t>
      </w:r>
      <w:proofErr w:type="spellEnd"/>
      <w:r w:rsidRPr="0083639D">
        <w:rPr>
          <w:rFonts w:ascii="Calibri" w:hAnsi="Calibri" w:cs="Calibri"/>
        </w:rPr>
        <w:t>, equipos de resucitación, tensiómetros, etc.</w:t>
      </w:r>
    </w:p>
    <w:p w14:paraId="407F5E32" w14:textId="77777777" w:rsidR="000120C8" w:rsidRPr="0083639D" w:rsidRDefault="000120C8" w:rsidP="000120C8">
      <w:pPr>
        <w:pStyle w:val="Default"/>
        <w:widowControl w:val="0"/>
        <w:spacing w:line="276" w:lineRule="auto"/>
        <w:ind w:left="720"/>
        <w:jc w:val="both"/>
        <w:rPr>
          <w:rFonts w:ascii="Calibri" w:hAnsi="Calibri" w:cs="Calibri"/>
        </w:rPr>
      </w:pPr>
    </w:p>
    <w:p w14:paraId="714D7AA1" w14:textId="328E3148" w:rsidR="000120C8" w:rsidRPr="0083639D" w:rsidRDefault="000120C8" w:rsidP="000120C8">
      <w:pPr>
        <w:pStyle w:val="Default"/>
        <w:widowControl w:val="0"/>
        <w:numPr>
          <w:ilvl w:val="0"/>
          <w:numId w:val="13"/>
        </w:numPr>
        <w:spacing w:line="276" w:lineRule="auto"/>
        <w:jc w:val="both"/>
        <w:rPr>
          <w:rFonts w:ascii="Calibri" w:hAnsi="Calibri" w:cs="Calibri"/>
        </w:rPr>
      </w:pPr>
      <w:r w:rsidRPr="0083639D">
        <w:rPr>
          <w:rFonts w:ascii="Calibri" w:hAnsi="Calibri" w:cs="Calibri"/>
          <w:b/>
          <w:bCs/>
        </w:rPr>
        <w:t>Equipos Electromecánicos (E</w:t>
      </w:r>
      <w:r w:rsidR="00C90091" w:rsidRPr="0083639D">
        <w:rPr>
          <w:rFonts w:ascii="Calibri" w:hAnsi="Calibri" w:cs="Calibri"/>
          <w:b/>
          <w:bCs/>
        </w:rPr>
        <w:t>*</w:t>
      </w:r>
      <w:r w:rsidRPr="0083639D">
        <w:rPr>
          <w:rFonts w:ascii="Calibri" w:hAnsi="Calibri" w:cs="Calibri"/>
          <w:b/>
          <w:bCs/>
        </w:rPr>
        <w:t>)</w:t>
      </w:r>
      <w:r w:rsidRPr="0083639D">
        <w:rPr>
          <w:rFonts w:ascii="Calibri" w:hAnsi="Calibri" w:cs="Calibri"/>
        </w:rPr>
        <w:t xml:space="preserve">, </w:t>
      </w:r>
      <w:r w:rsidR="00302B29" w:rsidRPr="0083639D">
        <w:rPr>
          <w:rFonts w:ascii="Calibri" w:hAnsi="Calibri" w:cs="Calibri"/>
        </w:rPr>
        <w:t>e</w:t>
      </w:r>
      <w:r w:rsidRPr="0083639D">
        <w:rPr>
          <w:rFonts w:ascii="Calibri" w:hAnsi="Calibri" w:cs="Calibri"/>
        </w:rPr>
        <w:t>n este rubro están los equipos de lavandería, cocina, refrigeración, equipo de taller de mantenimiento.</w:t>
      </w:r>
    </w:p>
    <w:p w14:paraId="446663DB" w14:textId="77777777" w:rsidR="000120C8" w:rsidRPr="0083639D" w:rsidRDefault="000120C8" w:rsidP="000120C8">
      <w:pPr>
        <w:pStyle w:val="Default"/>
        <w:widowControl w:val="0"/>
        <w:spacing w:line="276" w:lineRule="auto"/>
        <w:ind w:left="720"/>
        <w:jc w:val="both"/>
        <w:rPr>
          <w:rFonts w:ascii="Calibri" w:hAnsi="Calibri" w:cs="Calibri"/>
        </w:rPr>
      </w:pPr>
    </w:p>
    <w:p w14:paraId="27119BA8" w14:textId="246E3A2E" w:rsidR="000120C8" w:rsidRPr="0083639D" w:rsidRDefault="000120C8" w:rsidP="000120C8">
      <w:pPr>
        <w:pStyle w:val="Default"/>
        <w:widowControl w:val="0"/>
        <w:numPr>
          <w:ilvl w:val="0"/>
          <w:numId w:val="13"/>
        </w:numPr>
        <w:spacing w:line="276" w:lineRule="auto"/>
        <w:jc w:val="both"/>
        <w:rPr>
          <w:rFonts w:ascii="Calibri" w:hAnsi="Calibri" w:cs="Calibri"/>
        </w:rPr>
      </w:pPr>
      <w:r w:rsidRPr="0083639D">
        <w:rPr>
          <w:rFonts w:ascii="Calibri" w:hAnsi="Calibri" w:cs="Calibri"/>
          <w:b/>
          <w:bCs/>
        </w:rPr>
        <w:t>Instrumental Médico (I</w:t>
      </w:r>
      <w:r w:rsidR="00C90091" w:rsidRPr="0083639D">
        <w:rPr>
          <w:rFonts w:ascii="Calibri" w:hAnsi="Calibri" w:cs="Calibri"/>
          <w:b/>
          <w:bCs/>
        </w:rPr>
        <w:t>*</w:t>
      </w:r>
      <w:r w:rsidRPr="0083639D">
        <w:rPr>
          <w:rFonts w:ascii="Calibri" w:hAnsi="Calibri" w:cs="Calibri"/>
          <w:b/>
          <w:bCs/>
        </w:rPr>
        <w:t>)</w:t>
      </w:r>
      <w:r w:rsidRPr="0083639D">
        <w:rPr>
          <w:rFonts w:ascii="Calibri" w:hAnsi="Calibri" w:cs="Calibri"/>
        </w:rPr>
        <w:t>, conjunto de instrumentos usados durante la actividad quirúrgica</w:t>
      </w:r>
      <w:r w:rsidR="00DB7701" w:rsidRPr="0083639D">
        <w:rPr>
          <w:rFonts w:ascii="Calibri" w:hAnsi="Calibri" w:cs="Calibri"/>
        </w:rPr>
        <w:t xml:space="preserve">, </w:t>
      </w:r>
      <w:r w:rsidR="00600276" w:rsidRPr="0083639D">
        <w:rPr>
          <w:rFonts w:ascii="Calibri" w:hAnsi="Calibri" w:cs="Calibri"/>
        </w:rPr>
        <w:t>tópicos</w:t>
      </w:r>
      <w:r w:rsidR="00DB7701" w:rsidRPr="0083639D">
        <w:rPr>
          <w:rFonts w:ascii="Calibri" w:hAnsi="Calibri" w:cs="Calibri"/>
        </w:rPr>
        <w:t xml:space="preserve"> y</w:t>
      </w:r>
      <w:r w:rsidR="00600276" w:rsidRPr="0083639D">
        <w:rPr>
          <w:rFonts w:ascii="Calibri" w:hAnsi="Calibri" w:cs="Calibri"/>
        </w:rPr>
        <w:t xml:space="preserve"> entre otros</w:t>
      </w:r>
      <w:r w:rsidRPr="0083639D">
        <w:rPr>
          <w:rFonts w:ascii="Calibri" w:hAnsi="Calibri" w:cs="Calibri"/>
        </w:rPr>
        <w:t>.</w:t>
      </w:r>
    </w:p>
    <w:p w14:paraId="34610E8A" w14:textId="77777777" w:rsidR="00302B29" w:rsidRPr="0083639D" w:rsidRDefault="00302B29" w:rsidP="00302B29">
      <w:pPr>
        <w:pStyle w:val="Prrafodelista"/>
        <w:rPr>
          <w:rFonts w:ascii="Calibri" w:hAnsi="Calibri" w:cs="Calibri"/>
        </w:rPr>
      </w:pPr>
    </w:p>
    <w:p w14:paraId="6E2F1257" w14:textId="04D63A44" w:rsidR="00302B29" w:rsidRPr="0083639D" w:rsidRDefault="00302B29" w:rsidP="008C3EBD">
      <w:pPr>
        <w:pStyle w:val="Default"/>
        <w:widowControl w:val="0"/>
        <w:numPr>
          <w:ilvl w:val="0"/>
          <w:numId w:val="13"/>
        </w:numPr>
        <w:spacing w:line="276" w:lineRule="auto"/>
        <w:jc w:val="both"/>
        <w:rPr>
          <w:rFonts w:ascii="Calibri" w:hAnsi="Calibri" w:cs="Calibri"/>
        </w:rPr>
      </w:pPr>
      <w:r w:rsidRPr="0083639D">
        <w:rPr>
          <w:rFonts w:ascii="Calibri" w:hAnsi="Calibri" w:cs="Calibri"/>
          <w:b/>
        </w:rPr>
        <w:t>Informáticos (INF</w:t>
      </w:r>
      <w:r w:rsidR="00C90091" w:rsidRPr="0083639D">
        <w:rPr>
          <w:rFonts w:ascii="Calibri" w:hAnsi="Calibri" w:cs="Calibri"/>
          <w:b/>
        </w:rPr>
        <w:t>*</w:t>
      </w:r>
      <w:r w:rsidRPr="0083639D">
        <w:rPr>
          <w:rFonts w:ascii="Calibri" w:hAnsi="Calibri" w:cs="Calibri"/>
          <w:b/>
        </w:rPr>
        <w:t>)</w:t>
      </w:r>
      <w:r w:rsidRPr="0083639D">
        <w:rPr>
          <w:rFonts w:ascii="Calibri" w:hAnsi="Calibri" w:cs="Calibri"/>
        </w:rPr>
        <w:t xml:space="preserve">, </w:t>
      </w:r>
      <w:r w:rsidR="00F65B89" w:rsidRPr="0083639D">
        <w:rPr>
          <w:rFonts w:ascii="Calibri" w:hAnsi="Calibri" w:cs="Calibri"/>
        </w:rPr>
        <w:t>para el caso del proyecto se ha individualizado la parte de equipos informáticos propiamente dichos (computadoras personales, laptop, impresoras y proyectores multimedia), incluyéndose dentro los equipos a adquirir.</w:t>
      </w:r>
    </w:p>
    <w:p w14:paraId="681AB7F8" w14:textId="77777777" w:rsidR="00BC22F4" w:rsidRPr="0083639D" w:rsidRDefault="00BC22F4" w:rsidP="00BC22F4">
      <w:pPr>
        <w:pStyle w:val="Prrafodelista"/>
        <w:rPr>
          <w:rFonts w:ascii="Calibri" w:hAnsi="Calibri" w:cs="Calibri"/>
        </w:rPr>
      </w:pPr>
    </w:p>
    <w:p w14:paraId="13C42DB8" w14:textId="60BB191C" w:rsidR="00BC22F4" w:rsidRPr="0083639D" w:rsidRDefault="00BC22F4" w:rsidP="00BC22F4">
      <w:pPr>
        <w:pStyle w:val="Default"/>
        <w:widowControl w:val="0"/>
        <w:numPr>
          <w:ilvl w:val="0"/>
          <w:numId w:val="13"/>
        </w:numPr>
        <w:spacing w:line="276" w:lineRule="auto"/>
        <w:jc w:val="both"/>
        <w:rPr>
          <w:rFonts w:ascii="Calibri" w:hAnsi="Calibri" w:cs="Calibri"/>
        </w:rPr>
      </w:pPr>
      <w:proofErr w:type="spellStart"/>
      <w:r w:rsidRPr="0083639D">
        <w:rPr>
          <w:rFonts w:ascii="Calibri" w:hAnsi="Calibri" w:cs="Calibri"/>
          <w:b/>
        </w:rPr>
        <w:t>Menajería</w:t>
      </w:r>
      <w:proofErr w:type="spellEnd"/>
      <w:r w:rsidRPr="0083639D">
        <w:rPr>
          <w:rFonts w:ascii="Calibri" w:hAnsi="Calibri" w:cs="Calibri"/>
          <w:b/>
        </w:rPr>
        <w:t xml:space="preserve"> (MEN):</w:t>
      </w:r>
      <w:r w:rsidRPr="0083639D">
        <w:rPr>
          <w:rFonts w:ascii="Calibri" w:hAnsi="Calibri" w:cs="Calibri"/>
        </w:rPr>
        <w:t xml:space="preserve"> Equipos o accesorios (ollas, vajillas, cucharas, cucharones, etc.) utilizados en la cocina del Centro Hospitalario.</w:t>
      </w:r>
    </w:p>
    <w:p w14:paraId="698D405D" w14:textId="77777777" w:rsidR="000120C8" w:rsidRPr="0083639D" w:rsidRDefault="000120C8" w:rsidP="000120C8">
      <w:pPr>
        <w:pStyle w:val="Default"/>
        <w:widowControl w:val="0"/>
        <w:spacing w:line="276" w:lineRule="auto"/>
        <w:jc w:val="both"/>
        <w:rPr>
          <w:rFonts w:ascii="Calibri" w:hAnsi="Calibri" w:cs="Calibri"/>
        </w:rPr>
      </w:pPr>
    </w:p>
    <w:p w14:paraId="0EBE0A17" w14:textId="19A001FE" w:rsidR="000120C8" w:rsidRPr="0083639D" w:rsidRDefault="000120C8" w:rsidP="000120C8">
      <w:pPr>
        <w:pStyle w:val="Default"/>
        <w:widowControl w:val="0"/>
        <w:numPr>
          <w:ilvl w:val="0"/>
          <w:numId w:val="13"/>
        </w:numPr>
        <w:spacing w:line="276" w:lineRule="auto"/>
        <w:jc w:val="both"/>
        <w:rPr>
          <w:rFonts w:ascii="Calibri" w:hAnsi="Calibri" w:cs="Calibri"/>
        </w:rPr>
      </w:pPr>
      <w:r w:rsidRPr="0083639D">
        <w:rPr>
          <w:rFonts w:ascii="Calibri" w:hAnsi="Calibri" w:cs="Calibri"/>
          <w:b/>
          <w:bCs/>
        </w:rPr>
        <w:t>Mobiliario Administrativo (MA</w:t>
      </w:r>
      <w:r w:rsidR="00C90091" w:rsidRPr="0083639D">
        <w:rPr>
          <w:rFonts w:ascii="Calibri" w:hAnsi="Calibri" w:cs="Calibri"/>
          <w:b/>
          <w:bCs/>
        </w:rPr>
        <w:t>*</w:t>
      </w:r>
      <w:r w:rsidRPr="0083639D">
        <w:rPr>
          <w:rFonts w:ascii="Calibri" w:hAnsi="Calibri" w:cs="Calibri"/>
          <w:b/>
          <w:bCs/>
        </w:rPr>
        <w:t>)</w:t>
      </w:r>
      <w:r w:rsidRPr="0083639D">
        <w:rPr>
          <w:rFonts w:ascii="Calibri" w:hAnsi="Calibri" w:cs="Calibri"/>
        </w:rPr>
        <w:t>, muebles de apoyo usado para realizar una labor administrativa. Ejemplo; escritorios, sillas, archivadores, etc.</w:t>
      </w:r>
    </w:p>
    <w:p w14:paraId="2B95CF1A" w14:textId="77777777" w:rsidR="000120C8" w:rsidRPr="0083639D" w:rsidRDefault="000120C8" w:rsidP="000120C8">
      <w:pPr>
        <w:pStyle w:val="Default"/>
        <w:widowControl w:val="0"/>
        <w:spacing w:line="276" w:lineRule="auto"/>
        <w:ind w:left="720"/>
        <w:jc w:val="both"/>
        <w:rPr>
          <w:rFonts w:ascii="Calibri" w:hAnsi="Calibri" w:cs="Calibri"/>
        </w:rPr>
      </w:pPr>
    </w:p>
    <w:p w14:paraId="2C8FD382" w14:textId="1C9B3691" w:rsidR="000120C8" w:rsidRPr="0083639D" w:rsidRDefault="000120C8" w:rsidP="000120C8">
      <w:pPr>
        <w:pStyle w:val="Default"/>
        <w:widowControl w:val="0"/>
        <w:numPr>
          <w:ilvl w:val="0"/>
          <w:numId w:val="13"/>
        </w:numPr>
        <w:spacing w:line="276" w:lineRule="auto"/>
        <w:jc w:val="both"/>
        <w:rPr>
          <w:rFonts w:ascii="Calibri" w:hAnsi="Calibri" w:cs="Calibri"/>
        </w:rPr>
      </w:pPr>
      <w:r w:rsidRPr="0083639D">
        <w:rPr>
          <w:rFonts w:ascii="Calibri" w:hAnsi="Calibri" w:cs="Calibri"/>
          <w:b/>
          <w:bCs/>
        </w:rPr>
        <w:t>Mobiliario Clínico (MC</w:t>
      </w:r>
      <w:r w:rsidR="00C90091" w:rsidRPr="0083639D">
        <w:rPr>
          <w:rFonts w:ascii="Calibri" w:hAnsi="Calibri" w:cs="Calibri"/>
          <w:b/>
          <w:bCs/>
        </w:rPr>
        <w:t>*</w:t>
      </w:r>
      <w:r w:rsidRPr="0083639D">
        <w:rPr>
          <w:rFonts w:ascii="Calibri" w:hAnsi="Calibri" w:cs="Calibri"/>
          <w:b/>
          <w:bCs/>
        </w:rPr>
        <w:t>)</w:t>
      </w:r>
      <w:r w:rsidRPr="0083639D">
        <w:rPr>
          <w:rFonts w:ascii="Calibri" w:hAnsi="Calibri" w:cs="Calibri"/>
        </w:rPr>
        <w:t>, mueble de diseño especial usado para el apoyo en la labor clínica. Ejemplo; mesa diván, mesa de curaciones, cama de hospitalización, camillas de transporte, etc.</w:t>
      </w:r>
    </w:p>
    <w:p w14:paraId="5914C162" w14:textId="77777777" w:rsidR="000120C8" w:rsidRPr="0083639D" w:rsidRDefault="000120C8" w:rsidP="000120C8">
      <w:pPr>
        <w:pStyle w:val="Default"/>
        <w:widowControl w:val="0"/>
        <w:spacing w:line="276" w:lineRule="auto"/>
        <w:jc w:val="both"/>
        <w:rPr>
          <w:rFonts w:ascii="Calibri" w:hAnsi="Calibri" w:cs="Calibri"/>
        </w:rPr>
      </w:pPr>
    </w:p>
    <w:p w14:paraId="0C4BBB20" w14:textId="7022B27F" w:rsidR="000120C8" w:rsidRPr="0083639D" w:rsidRDefault="00C90091" w:rsidP="000120C8">
      <w:pPr>
        <w:pStyle w:val="Default"/>
        <w:widowControl w:val="0"/>
        <w:numPr>
          <w:ilvl w:val="0"/>
          <w:numId w:val="13"/>
        </w:numPr>
        <w:spacing w:line="276" w:lineRule="auto"/>
        <w:jc w:val="both"/>
        <w:rPr>
          <w:rFonts w:ascii="Calibri" w:hAnsi="Calibri" w:cs="Calibri"/>
          <w:lang w:val="es-PE"/>
        </w:rPr>
      </w:pPr>
      <w:r w:rsidRPr="0083639D">
        <w:rPr>
          <w:rFonts w:ascii="Calibri" w:hAnsi="Calibri" w:cs="Calibri"/>
          <w:b/>
        </w:rPr>
        <w:t>Vehículo</w:t>
      </w:r>
      <w:r w:rsidR="006E2C40" w:rsidRPr="0083639D">
        <w:rPr>
          <w:rFonts w:ascii="Calibri" w:hAnsi="Calibri" w:cs="Calibri"/>
          <w:b/>
        </w:rPr>
        <w:t>s</w:t>
      </w:r>
      <w:r w:rsidR="000120C8" w:rsidRPr="0083639D">
        <w:rPr>
          <w:rFonts w:ascii="Calibri" w:hAnsi="Calibri" w:cs="Calibri"/>
          <w:b/>
        </w:rPr>
        <w:t xml:space="preserve"> (V</w:t>
      </w:r>
      <w:r w:rsidR="00CF53AB" w:rsidRPr="0083639D">
        <w:rPr>
          <w:rStyle w:val="Refdenotaalpie"/>
          <w:rFonts w:ascii="Calibri" w:hAnsi="Calibri" w:cs="Calibri"/>
          <w:b/>
        </w:rPr>
        <w:footnoteReference w:id="1"/>
      </w:r>
      <w:r w:rsidR="000120C8" w:rsidRPr="0083639D">
        <w:rPr>
          <w:rFonts w:ascii="Calibri" w:hAnsi="Calibri" w:cs="Calibri"/>
          <w:b/>
        </w:rPr>
        <w:t>):</w:t>
      </w:r>
      <w:r w:rsidR="000120C8" w:rsidRPr="0083639D">
        <w:rPr>
          <w:rFonts w:ascii="Calibri" w:hAnsi="Calibri" w:cs="Calibri"/>
        </w:rPr>
        <w:t xml:space="preserve"> </w:t>
      </w:r>
      <w:r w:rsidRPr="0083639D">
        <w:rPr>
          <w:rFonts w:ascii="Calibri" w:hAnsi="Calibri" w:cs="Calibri"/>
          <w:lang w:val="es-PE"/>
        </w:rPr>
        <w:t>U</w:t>
      </w:r>
      <w:r w:rsidR="000120C8" w:rsidRPr="0083639D">
        <w:rPr>
          <w:rFonts w:ascii="Calibri" w:hAnsi="Calibri" w:cs="Calibri"/>
          <w:lang w:val="es-PE"/>
        </w:rPr>
        <w:t>nidades vehiculares utilizados para el transporte de pacientes o personal.</w:t>
      </w:r>
    </w:p>
    <w:p w14:paraId="50566B07" w14:textId="77777777" w:rsidR="000120C8" w:rsidRPr="0083639D" w:rsidRDefault="000120C8" w:rsidP="00AD28D5">
      <w:pPr>
        <w:pStyle w:val="Default"/>
        <w:widowControl w:val="0"/>
        <w:spacing w:line="276" w:lineRule="auto"/>
        <w:jc w:val="both"/>
        <w:rPr>
          <w:rFonts w:ascii="Calibri" w:hAnsi="Calibri" w:cs="Calibri"/>
        </w:rPr>
      </w:pPr>
    </w:p>
    <w:p w14:paraId="1E54D26C" w14:textId="77777777" w:rsidR="000120C8" w:rsidRPr="0083639D" w:rsidRDefault="000120C8" w:rsidP="000120C8">
      <w:pPr>
        <w:pStyle w:val="Default"/>
        <w:widowControl w:val="0"/>
        <w:spacing w:line="276" w:lineRule="auto"/>
        <w:jc w:val="both"/>
        <w:rPr>
          <w:rFonts w:ascii="Calibri" w:hAnsi="Calibri" w:cs="Calibri"/>
          <w:b/>
        </w:rPr>
      </w:pPr>
      <w:r w:rsidRPr="0083639D">
        <w:rPr>
          <w:rFonts w:ascii="Calibri" w:hAnsi="Calibri" w:cs="Calibri"/>
          <w:b/>
          <w:bCs/>
          <w:u w:val="single"/>
        </w:rPr>
        <w:t>EQUIPOS LIGADOS A OBRA</w:t>
      </w:r>
      <w:r w:rsidRPr="0083639D">
        <w:rPr>
          <w:rFonts w:ascii="Calibri" w:hAnsi="Calibri" w:cs="Calibri"/>
          <w:b/>
          <w:u w:val="single"/>
        </w:rPr>
        <w:t xml:space="preserve"> (OC)</w:t>
      </w:r>
      <w:r w:rsidRPr="0083639D">
        <w:rPr>
          <w:rFonts w:ascii="Calibri" w:hAnsi="Calibri" w:cs="Calibri"/>
          <w:b/>
        </w:rPr>
        <w:t xml:space="preserve">: </w:t>
      </w:r>
    </w:p>
    <w:p w14:paraId="37193BC6" w14:textId="77777777" w:rsidR="000120C8" w:rsidRPr="0083639D" w:rsidRDefault="000120C8" w:rsidP="000120C8">
      <w:pPr>
        <w:pStyle w:val="Default"/>
        <w:widowControl w:val="0"/>
        <w:spacing w:line="276" w:lineRule="auto"/>
        <w:jc w:val="both"/>
        <w:rPr>
          <w:rFonts w:ascii="Calibri" w:hAnsi="Calibri" w:cs="Calibri"/>
          <w:b/>
        </w:rPr>
      </w:pPr>
    </w:p>
    <w:p w14:paraId="5E16D9CB" w14:textId="6388941A" w:rsidR="000120C8" w:rsidRDefault="000120C8" w:rsidP="00587DC8">
      <w:pPr>
        <w:pStyle w:val="Default"/>
        <w:widowControl w:val="0"/>
        <w:spacing w:after="240" w:line="276" w:lineRule="auto"/>
        <w:jc w:val="both"/>
        <w:rPr>
          <w:rFonts w:ascii="Calibri" w:hAnsi="Calibri" w:cs="Calibri"/>
        </w:rPr>
      </w:pPr>
      <w:r w:rsidRPr="0083639D">
        <w:rPr>
          <w:rFonts w:ascii="Calibri" w:hAnsi="Calibri" w:cs="Calibri"/>
        </w:rPr>
        <w:t xml:space="preserve">Son aquellos equipos que proveen el ambiente y las condiciones para realizar una adecuada prestación de servicios; son parte del sistema de aire acondicionado, refrigeración, ascensores, calentadores de agua, equipos contra incendio, sistemas de </w:t>
      </w:r>
      <w:r w:rsidR="008876CA" w:rsidRPr="0083639D">
        <w:rPr>
          <w:rFonts w:ascii="Calibri" w:hAnsi="Calibri" w:cs="Calibri"/>
        </w:rPr>
        <w:t>oxígeno</w:t>
      </w:r>
      <w:r w:rsidRPr="0083639D">
        <w:rPr>
          <w:rFonts w:ascii="Calibri" w:hAnsi="Calibri" w:cs="Calibri"/>
        </w:rPr>
        <w:t xml:space="preserve"> medicinal, vacío, bombas de agua o petróleo, calderos, ablandadores de agua, este rubro es tratado en el volumen referido a la especialidad de instalaciones electromecánicas, entre otros. Así mismo involucra los equipos vinculados los sistemas de telefonía IP, CCTV, de relojes,</w:t>
      </w:r>
      <w:r w:rsidR="00151BE7" w:rsidRPr="0083639D">
        <w:rPr>
          <w:rFonts w:ascii="Calibri" w:hAnsi="Calibri" w:cs="Calibri"/>
        </w:rPr>
        <w:t xml:space="preserve"> equipamiento informático, entre otros</w:t>
      </w:r>
      <w:r w:rsidRPr="0083639D">
        <w:rPr>
          <w:rFonts w:ascii="Calibri" w:hAnsi="Calibri" w:cs="Calibri"/>
        </w:rPr>
        <w:t xml:space="preserve">, cuyos elementos se listan </w:t>
      </w:r>
      <w:r w:rsidR="00423CD2">
        <w:rPr>
          <w:rFonts w:ascii="Calibri" w:hAnsi="Calibri" w:cs="Calibri"/>
        </w:rPr>
        <w:t>en el expediente de su respectiva especialidad</w:t>
      </w:r>
      <w:r w:rsidRPr="0083639D">
        <w:rPr>
          <w:rFonts w:ascii="Calibri" w:hAnsi="Calibri" w:cs="Calibri"/>
        </w:rPr>
        <w:t>, tal es el caso de relojes, teléfonos, indicadores de llamada de enfermera, aparatos sanitarios, etc.</w:t>
      </w:r>
    </w:p>
    <w:p w14:paraId="4CBCD474" w14:textId="77777777" w:rsidR="004F4E88" w:rsidRDefault="004F4E88" w:rsidP="0053449E">
      <w:pPr>
        <w:pStyle w:val="Default"/>
        <w:widowControl w:val="0"/>
        <w:spacing w:line="276" w:lineRule="auto"/>
        <w:jc w:val="both"/>
        <w:rPr>
          <w:rFonts w:ascii="Calibri" w:hAnsi="Calibri" w:cs="Calibri"/>
        </w:rPr>
      </w:pPr>
    </w:p>
    <w:p w14:paraId="49CCCE4A" w14:textId="77777777" w:rsidR="004F4E88" w:rsidRDefault="004F4E88" w:rsidP="0053449E">
      <w:pPr>
        <w:pStyle w:val="Default"/>
        <w:widowControl w:val="0"/>
        <w:spacing w:line="276" w:lineRule="auto"/>
        <w:jc w:val="both"/>
        <w:rPr>
          <w:rFonts w:ascii="Calibri" w:hAnsi="Calibri" w:cs="Calibri"/>
        </w:rPr>
      </w:pPr>
    </w:p>
    <w:p w14:paraId="5AF0D244" w14:textId="77777777" w:rsidR="004F4E88" w:rsidRDefault="004F4E88" w:rsidP="0053449E">
      <w:pPr>
        <w:pStyle w:val="Default"/>
        <w:widowControl w:val="0"/>
        <w:spacing w:line="276" w:lineRule="auto"/>
        <w:jc w:val="both"/>
        <w:rPr>
          <w:rFonts w:ascii="Calibri" w:hAnsi="Calibri" w:cs="Calibri"/>
        </w:rPr>
      </w:pPr>
    </w:p>
    <w:p w14:paraId="6B4DAF28" w14:textId="63BF5A62" w:rsidR="0053449E" w:rsidRDefault="0053449E" w:rsidP="0053449E">
      <w:pPr>
        <w:pStyle w:val="Default"/>
        <w:widowControl w:val="0"/>
        <w:spacing w:line="276" w:lineRule="auto"/>
        <w:jc w:val="both"/>
        <w:rPr>
          <w:rFonts w:ascii="Calibri" w:hAnsi="Calibri" w:cs="Calibri"/>
        </w:rPr>
      </w:pPr>
      <w:r>
        <w:rPr>
          <w:rFonts w:ascii="Calibri" w:hAnsi="Calibri" w:cs="Calibri"/>
        </w:rPr>
        <w:lastRenderedPageBreak/>
        <w:t>Los siguientes equipos,</w:t>
      </w:r>
      <w:r w:rsidRPr="0053449E">
        <w:rPr>
          <w:rFonts w:ascii="Calibri" w:hAnsi="Calibri" w:cs="Calibri"/>
        </w:rPr>
        <w:t xml:space="preserve"> se </w:t>
      </w:r>
      <w:r>
        <w:rPr>
          <w:rFonts w:ascii="Calibri" w:hAnsi="Calibri" w:cs="Calibri"/>
        </w:rPr>
        <w:t>indican en</w:t>
      </w:r>
      <w:r w:rsidRPr="0053449E">
        <w:rPr>
          <w:rFonts w:ascii="Calibri" w:hAnsi="Calibri" w:cs="Calibri"/>
        </w:rPr>
        <w:t xml:space="preserve"> los planos a manera de referencia a fin de asegurar la correcta ubicación de los </w:t>
      </w:r>
      <w:r w:rsidR="00EA2C04">
        <w:rPr>
          <w:rFonts w:ascii="Calibri" w:hAnsi="Calibri" w:cs="Calibri"/>
        </w:rPr>
        <w:t>demás equipos</w:t>
      </w:r>
      <w:r w:rsidRPr="0053449E">
        <w:rPr>
          <w:rFonts w:ascii="Calibri" w:hAnsi="Calibri" w:cs="Calibri"/>
        </w:rPr>
        <w:t xml:space="preserve"> y no tener problemas de incompatibilidades en los planos</w:t>
      </w:r>
      <w:r>
        <w:rPr>
          <w:rFonts w:ascii="Calibri" w:hAnsi="Calibri" w:cs="Calibri"/>
        </w:rPr>
        <w:t>, estos</w:t>
      </w:r>
      <w:r w:rsidR="00EA2C04">
        <w:rPr>
          <w:rFonts w:ascii="Calibri" w:hAnsi="Calibri" w:cs="Calibri"/>
        </w:rPr>
        <w:t xml:space="preserve"> equipos</w:t>
      </w:r>
      <w:r>
        <w:rPr>
          <w:rFonts w:ascii="Calibri" w:hAnsi="Calibri" w:cs="Calibri"/>
        </w:rPr>
        <w:t xml:space="preserve"> forman parte</w:t>
      </w:r>
      <w:r w:rsidR="0023421A">
        <w:rPr>
          <w:rFonts w:ascii="Calibri" w:hAnsi="Calibri" w:cs="Calibri"/>
        </w:rPr>
        <w:t xml:space="preserve"> y serán presupuestados </w:t>
      </w:r>
      <w:r w:rsidR="00EA2C04">
        <w:rPr>
          <w:rFonts w:ascii="Calibri" w:hAnsi="Calibri" w:cs="Calibri"/>
        </w:rPr>
        <w:t>en</w:t>
      </w:r>
      <w:r>
        <w:rPr>
          <w:rFonts w:ascii="Calibri" w:hAnsi="Calibri" w:cs="Calibri"/>
        </w:rPr>
        <w:t xml:space="preserve"> los expedientes de comunicaciones, sanitarias y electromecánicas</w:t>
      </w:r>
      <w:r w:rsidR="0023421A">
        <w:rPr>
          <w:rFonts w:ascii="Calibri" w:hAnsi="Calibri" w:cs="Calibri"/>
        </w:rPr>
        <w:t>.</w:t>
      </w:r>
    </w:p>
    <w:p w14:paraId="52CD4E45" w14:textId="5B857A8E" w:rsidR="0053449E" w:rsidRDefault="0053449E" w:rsidP="0023421A">
      <w:pPr>
        <w:pStyle w:val="Default"/>
        <w:widowControl w:val="0"/>
        <w:numPr>
          <w:ilvl w:val="0"/>
          <w:numId w:val="32"/>
        </w:numPr>
        <w:spacing w:line="276" w:lineRule="auto"/>
        <w:jc w:val="both"/>
        <w:rPr>
          <w:rFonts w:ascii="Calibri" w:hAnsi="Calibri" w:cs="Calibri"/>
          <w:lang w:val="en-US"/>
        </w:rPr>
      </w:pPr>
      <w:r w:rsidRPr="0053449E">
        <w:rPr>
          <w:rFonts w:ascii="Calibri" w:hAnsi="Calibri" w:cs="Calibri"/>
          <w:lang w:val="en-US"/>
        </w:rPr>
        <w:t>T-112</w:t>
      </w:r>
      <w:r w:rsidR="0023421A">
        <w:rPr>
          <w:rFonts w:ascii="Calibri" w:hAnsi="Calibri" w:cs="Calibri"/>
          <w:lang w:val="en-US"/>
        </w:rPr>
        <w:t xml:space="preserve"> </w:t>
      </w:r>
      <w:proofErr w:type="spellStart"/>
      <w:r w:rsidRPr="0053449E">
        <w:rPr>
          <w:rFonts w:ascii="Calibri" w:hAnsi="Calibri" w:cs="Calibri"/>
          <w:lang w:val="en-US"/>
        </w:rPr>
        <w:t>Televisor</w:t>
      </w:r>
      <w:proofErr w:type="spellEnd"/>
      <w:r w:rsidRPr="0053449E">
        <w:rPr>
          <w:rFonts w:ascii="Calibri" w:hAnsi="Calibri" w:cs="Calibri"/>
          <w:lang w:val="en-US"/>
        </w:rPr>
        <w:t xml:space="preserve"> Led full HD Smart TV de 50” inc. Rack</w:t>
      </w:r>
      <w:r>
        <w:rPr>
          <w:rFonts w:ascii="Calibri" w:hAnsi="Calibri" w:cs="Calibri"/>
          <w:lang w:val="en-US"/>
        </w:rPr>
        <w:t>.</w:t>
      </w:r>
      <w:r w:rsidR="0023421A">
        <w:rPr>
          <w:rFonts w:ascii="Calibri" w:hAnsi="Calibri" w:cs="Calibri"/>
          <w:lang w:val="en-US"/>
        </w:rPr>
        <w:t xml:space="preserve"> (Comunicaciones)</w:t>
      </w:r>
    </w:p>
    <w:p w14:paraId="08589F1B" w14:textId="42D80A7E" w:rsidR="0053449E" w:rsidRDefault="0053449E" w:rsidP="0023421A">
      <w:pPr>
        <w:pStyle w:val="Default"/>
        <w:widowControl w:val="0"/>
        <w:numPr>
          <w:ilvl w:val="0"/>
          <w:numId w:val="32"/>
        </w:numPr>
        <w:spacing w:line="276" w:lineRule="auto"/>
        <w:jc w:val="both"/>
        <w:rPr>
          <w:rFonts w:ascii="Calibri" w:hAnsi="Calibri" w:cs="Calibri"/>
          <w:lang w:val="es-PE"/>
        </w:rPr>
      </w:pPr>
      <w:r w:rsidRPr="0053449E">
        <w:rPr>
          <w:rFonts w:ascii="Calibri" w:hAnsi="Calibri" w:cs="Calibri"/>
          <w:lang w:val="es-PE"/>
        </w:rPr>
        <w:t>T-79</w:t>
      </w:r>
      <w:r w:rsidR="0023421A">
        <w:rPr>
          <w:rFonts w:ascii="Calibri" w:hAnsi="Calibri" w:cs="Calibri"/>
          <w:lang w:val="es-PE"/>
        </w:rPr>
        <w:t xml:space="preserve"> </w:t>
      </w:r>
      <w:r w:rsidRPr="0053449E">
        <w:rPr>
          <w:rFonts w:ascii="Calibri" w:hAnsi="Calibri" w:cs="Calibri"/>
          <w:lang w:val="es-PE"/>
        </w:rPr>
        <w:t>Reloj de una esfera de pared</w:t>
      </w:r>
      <w:r w:rsidR="0023421A">
        <w:rPr>
          <w:rFonts w:ascii="Calibri" w:hAnsi="Calibri" w:cs="Calibri"/>
          <w:lang w:val="es-PE"/>
        </w:rPr>
        <w:t xml:space="preserve">. </w:t>
      </w:r>
      <w:r w:rsidR="0023421A">
        <w:rPr>
          <w:rFonts w:ascii="Calibri" w:hAnsi="Calibri" w:cs="Calibri"/>
          <w:lang w:val="en-US"/>
        </w:rPr>
        <w:t>(Comunicaciones)</w:t>
      </w:r>
    </w:p>
    <w:p w14:paraId="33B046EF" w14:textId="4F44067B" w:rsidR="0053449E" w:rsidRPr="0053449E" w:rsidRDefault="0053449E" w:rsidP="0023421A">
      <w:pPr>
        <w:pStyle w:val="Default"/>
        <w:widowControl w:val="0"/>
        <w:numPr>
          <w:ilvl w:val="0"/>
          <w:numId w:val="32"/>
        </w:numPr>
        <w:spacing w:line="276" w:lineRule="auto"/>
        <w:jc w:val="both"/>
        <w:rPr>
          <w:rFonts w:ascii="Calibri" w:hAnsi="Calibri" w:cs="Calibri"/>
          <w:lang w:val="es-PE"/>
        </w:rPr>
      </w:pPr>
      <w:r w:rsidRPr="0053449E">
        <w:rPr>
          <w:rFonts w:ascii="Calibri" w:hAnsi="Calibri" w:cs="Calibri"/>
          <w:lang w:val="es-PE"/>
        </w:rPr>
        <w:t>T-20</w:t>
      </w:r>
      <w:r w:rsidR="0023421A">
        <w:rPr>
          <w:rFonts w:ascii="Calibri" w:hAnsi="Calibri" w:cs="Calibri"/>
          <w:lang w:val="es-PE"/>
        </w:rPr>
        <w:t xml:space="preserve"> </w:t>
      </w:r>
      <w:r w:rsidRPr="0053449E">
        <w:rPr>
          <w:rFonts w:ascii="Calibri" w:hAnsi="Calibri" w:cs="Calibri"/>
          <w:lang w:val="es-PE"/>
        </w:rPr>
        <w:t>Teléfono IP de mesa uso general</w:t>
      </w:r>
      <w:r w:rsidR="0023421A">
        <w:rPr>
          <w:rFonts w:ascii="Calibri" w:hAnsi="Calibri" w:cs="Calibri"/>
          <w:lang w:val="es-PE"/>
        </w:rPr>
        <w:t xml:space="preserve">. </w:t>
      </w:r>
      <w:r w:rsidR="0023421A">
        <w:rPr>
          <w:rFonts w:ascii="Calibri" w:hAnsi="Calibri" w:cs="Calibri"/>
          <w:lang w:val="en-US"/>
        </w:rPr>
        <w:t>(Comunicaciones)</w:t>
      </w:r>
    </w:p>
    <w:p w14:paraId="62E2DC26" w14:textId="50264ED4" w:rsidR="0053449E" w:rsidRDefault="0053449E" w:rsidP="0023421A">
      <w:pPr>
        <w:pStyle w:val="Default"/>
        <w:widowControl w:val="0"/>
        <w:numPr>
          <w:ilvl w:val="0"/>
          <w:numId w:val="32"/>
        </w:numPr>
        <w:spacing w:line="276" w:lineRule="auto"/>
        <w:jc w:val="both"/>
        <w:rPr>
          <w:rFonts w:ascii="Calibri" w:hAnsi="Calibri" w:cs="Calibri"/>
          <w:lang w:val="es-PE"/>
        </w:rPr>
      </w:pPr>
      <w:r w:rsidRPr="0053449E">
        <w:rPr>
          <w:rFonts w:ascii="Calibri" w:hAnsi="Calibri" w:cs="Calibri"/>
          <w:lang w:val="es-PE"/>
        </w:rPr>
        <w:t>T-104</w:t>
      </w:r>
      <w:r w:rsidR="0023421A">
        <w:rPr>
          <w:rFonts w:ascii="Calibri" w:hAnsi="Calibri" w:cs="Calibri"/>
          <w:lang w:val="es-PE"/>
        </w:rPr>
        <w:t xml:space="preserve"> </w:t>
      </w:r>
      <w:r w:rsidRPr="0053449E">
        <w:rPr>
          <w:rFonts w:ascii="Calibri" w:hAnsi="Calibri" w:cs="Calibri"/>
          <w:lang w:val="es-PE"/>
        </w:rPr>
        <w:t>Teléfono IP de pared uso general</w:t>
      </w:r>
      <w:r w:rsidR="0023421A">
        <w:rPr>
          <w:rFonts w:ascii="Calibri" w:hAnsi="Calibri" w:cs="Calibri"/>
          <w:lang w:val="es-PE"/>
        </w:rPr>
        <w:t xml:space="preserve">. </w:t>
      </w:r>
      <w:r w:rsidR="0023421A">
        <w:rPr>
          <w:rFonts w:ascii="Calibri" w:hAnsi="Calibri" w:cs="Calibri"/>
          <w:lang w:val="en-US"/>
        </w:rPr>
        <w:t>(Comunicaciones)</w:t>
      </w:r>
    </w:p>
    <w:p w14:paraId="0F23556A" w14:textId="66EB0CE1" w:rsidR="0023421A" w:rsidRPr="0023421A" w:rsidRDefault="0023421A" w:rsidP="0023421A">
      <w:pPr>
        <w:pStyle w:val="Default"/>
        <w:widowControl w:val="0"/>
        <w:numPr>
          <w:ilvl w:val="0"/>
          <w:numId w:val="32"/>
        </w:numPr>
        <w:spacing w:line="276" w:lineRule="auto"/>
        <w:jc w:val="both"/>
        <w:rPr>
          <w:rFonts w:ascii="Calibri" w:hAnsi="Calibri" w:cs="Calibri"/>
          <w:lang w:val="es-PE"/>
        </w:rPr>
      </w:pPr>
      <w:r w:rsidRPr="0023421A">
        <w:rPr>
          <w:rFonts w:ascii="Calibri" w:hAnsi="Calibri" w:cs="Calibri"/>
          <w:lang w:val="es-PE"/>
        </w:rPr>
        <w:t>H-10</w:t>
      </w:r>
      <w:r>
        <w:rPr>
          <w:rFonts w:ascii="Calibri" w:hAnsi="Calibri" w:cs="Calibri"/>
          <w:lang w:val="es-PE"/>
        </w:rPr>
        <w:t xml:space="preserve"> </w:t>
      </w:r>
      <w:r w:rsidRPr="0023421A">
        <w:rPr>
          <w:rFonts w:ascii="Calibri" w:hAnsi="Calibri" w:cs="Calibri"/>
          <w:lang w:val="es-PE"/>
        </w:rPr>
        <w:t>Dispensador automático metálico de papel toalla.</w:t>
      </w:r>
      <w:r>
        <w:rPr>
          <w:rFonts w:ascii="Calibri" w:hAnsi="Calibri" w:cs="Calibri"/>
          <w:lang w:val="es-PE"/>
        </w:rPr>
        <w:t xml:space="preserve"> </w:t>
      </w:r>
      <w:r>
        <w:rPr>
          <w:rFonts w:ascii="Calibri" w:hAnsi="Calibri" w:cs="Calibri"/>
          <w:lang w:val="en-US"/>
        </w:rPr>
        <w:t>(</w:t>
      </w:r>
      <w:proofErr w:type="spellStart"/>
      <w:r>
        <w:rPr>
          <w:rFonts w:ascii="Calibri" w:hAnsi="Calibri" w:cs="Calibri"/>
          <w:lang w:val="en-US"/>
        </w:rPr>
        <w:t>Sanitarias</w:t>
      </w:r>
      <w:proofErr w:type="spellEnd"/>
      <w:r>
        <w:rPr>
          <w:rFonts w:ascii="Calibri" w:hAnsi="Calibri" w:cs="Calibri"/>
          <w:lang w:val="en-US"/>
        </w:rPr>
        <w:t>)</w:t>
      </w:r>
    </w:p>
    <w:p w14:paraId="59908585" w14:textId="7FC578A7" w:rsidR="0023421A" w:rsidRPr="0023421A" w:rsidRDefault="0023421A" w:rsidP="0023421A">
      <w:pPr>
        <w:pStyle w:val="Default"/>
        <w:widowControl w:val="0"/>
        <w:numPr>
          <w:ilvl w:val="0"/>
          <w:numId w:val="32"/>
        </w:numPr>
        <w:spacing w:line="276" w:lineRule="auto"/>
        <w:jc w:val="both"/>
        <w:rPr>
          <w:rFonts w:ascii="Calibri" w:hAnsi="Calibri" w:cs="Calibri"/>
          <w:lang w:val="es-PE"/>
        </w:rPr>
      </w:pPr>
      <w:r w:rsidRPr="0023421A">
        <w:rPr>
          <w:rFonts w:ascii="Calibri" w:hAnsi="Calibri" w:cs="Calibri"/>
          <w:lang w:val="es-PE"/>
        </w:rPr>
        <w:t>E-7</w:t>
      </w:r>
      <w:r>
        <w:rPr>
          <w:rFonts w:ascii="Calibri" w:hAnsi="Calibri" w:cs="Calibri"/>
          <w:lang w:val="es-PE"/>
        </w:rPr>
        <w:t xml:space="preserve"> </w:t>
      </w:r>
      <w:r w:rsidRPr="0023421A">
        <w:rPr>
          <w:rFonts w:ascii="Calibri" w:hAnsi="Calibri" w:cs="Calibri"/>
          <w:lang w:val="es-PE"/>
        </w:rPr>
        <w:t>Dispensador de papel higiénico con llave.</w:t>
      </w:r>
      <w:r>
        <w:rPr>
          <w:rFonts w:ascii="Calibri" w:hAnsi="Calibri" w:cs="Calibri"/>
          <w:lang w:val="es-PE"/>
        </w:rPr>
        <w:t xml:space="preserve"> </w:t>
      </w:r>
      <w:r w:rsidRPr="0023421A">
        <w:rPr>
          <w:rFonts w:ascii="Calibri" w:hAnsi="Calibri" w:cs="Calibri"/>
          <w:lang w:val="es-PE"/>
        </w:rPr>
        <w:t>(Sanitarias)</w:t>
      </w:r>
    </w:p>
    <w:p w14:paraId="13DFBB7B" w14:textId="20DB3798" w:rsidR="0023421A" w:rsidRDefault="0023421A" w:rsidP="0023421A">
      <w:pPr>
        <w:pStyle w:val="Default"/>
        <w:widowControl w:val="0"/>
        <w:numPr>
          <w:ilvl w:val="0"/>
          <w:numId w:val="32"/>
        </w:numPr>
        <w:spacing w:line="276" w:lineRule="auto"/>
        <w:jc w:val="both"/>
        <w:rPr>
          <w:rFonts w:ascii="Calibri" w:hAnsi="Calibri" w:cs="Calibri"/>
          <w:lang w:val="es-PE"/>
        </w:rPr>
      </w:pPr>
      <w:r w:rsidRPr="0023421A">
        <w:rPr>
          <w:rFonts w:ascii="Calibri" w:hAnsi="Calibri" w:cs="Calibri"/>
          <w:lang w:val="es-PE"/>
        </w:rPr>
        <w:t>H-4</w:t>
      </w:r>
      <w:r>
        <w:rPr>
          <w:rFonts w:ascii="Calibri" w:hAnsi="Calibri" w:cs="Calibri"/>
          <w:lang w:val="es-PE"/>
        </w:rPr>
        <w:t xml:space="preserve"> </w:t>
      </w:r>
      <w:r w:rsidRPr="0023421A">
        <w:rPr>
          <w:rFonts w:ascii="Calibri" w:hAnsi="Calibri" w:cs="Calibri"/>
          <w:lang w:val="es-PE"/>
        </w:rPr>
        <w:t>Jabonera cromada tipo bola para jabón líquido</w:t>
      </w:r>
      <w:r>
        <w:rPr>
          <w:rFonts w:ascii="Calibri" w:hAnsi="Calibri" w:cs="Calibri"/>
          <w:lang w:val="es-PE"/>
        </w:rPr>
        <w:t xml:space="preserve">. </w:t>
      </w:r>
      <w:r>
        <w:rPr>
          <w:rFonts w:ascii="Calibri" w:hAnsi="Calibri" w:cs="Calibri"/>
          <w:lang w:val="en-US"/>
        </w:rPr>
        <w:t>(</w:t>
      </w:r>
      <w:proofErr w:type="spellStart"/>
      <w:r>
        <w:rPr>
          <w:rFonts w:ascii="Calibri" w:hAnsi="Calibri" w:cs="Calibri"/>
          <w:lang w:val="en-US"/>
        </w:rPr>
        <w:t>Sanitarias</w:t>
      </w:r>
      <w:proofErr w:type="spellEnd"/>
      <w:r>
        <w:rPr>
          <w:rFonts w:ascii="Calibri" w:hAnsi="Calibri" w:cs="Calibri"/>
          <w:lang w:val="en-US"/>
        </w:rPr>
        <w:t>)</w:t>
      </w:r>
    </w:p>
    <w:p w14:paraId="547D35DC" w14:textId="61A6C122" w:rsidR="0023421A" w:rsidRPr="0053449E" w:rsidRDefault="0023421A" w:rsidP="0023421A">
      <w:pPr>
        <w:pStyle w:val="Default"/>
        <w:widowControl w:val="0"/>
        <w:numPr>
          <w:ilvl w:val="0"/>
          <w:numId w:val="32"/>
        </w:numPr>
        <w:spacing w:line="276" w:lineRule="auto"/>
        <w:jc w:val="both"/>
        <w:rPr>
          <w:rFonts w:ascii="Calibri" w:hAnsi="Calibri" w:cs="Calibri"/>
          <w:lang w:val="es-PE"/>
        </w:rPr>
      </w:pPr>
      <w:r w:rsidRPr="0023421A">
        <w:rPr>
          <w:rFonts w:ascii="Calibri" w:hAnsi="Calibri" w:cs="Calibri"/>
          <w:lang w:val="es-PE"/>
        </w:rPr>
        <w:t>E-83</w:t>
      </w:r>
      <w:r>
        <w:rPr>
          <w:rFonts w:ascii="Calibri" w:hAnsi="Calibri" w:cs="Calibri"/>
          <w:lang w:val="es-PE"/>
        </w:rPr>
        <w:t xml:space="preserve"> </w:t>
      </w:r>
      <w:r w:rsidRPr="0023421A">
        <w:rPr>
          <w:rFonts w:ascii="Calibri" w:hAnsi="Calibri" w:cs="Calibri"/>
          <w:lang w:val="es-PE"/>
        </w:rPr>
        <w:t>Equipo con pistola para lavado de coches (a vapor).</w:t>
      </w:r>
      <w:r>
        <w:rPr>
          <w:rFonts w:ascii="Calibri" w:hAnsi="Calibri" w:cs="Calibri"/>
          <w:lang w:val="es-PE"/>
        </w:rPr>
        <w:t xml:space="preserve"> </w:t>
      </w:r>
      <w:r w:rsidRPr="002E2850">
        <w:rPr>
          <w:rFonts w:ascii="Calibri" w:hAnsi="Calibri" w:cs="Calibri"/>
          <w:lang w:val="es-PE"/>
        </w:rPr>
        <w:t>(</w:t>
      </w:r>
      <w:r w:rsidR="00EA2C04" w:rsidRPr="002E2850">
        <w:rPr>
          <w:rFonts w:ascii="Calibri" w:hAnsi="Calibri" w:cs="Calibri"/>
          <w:lang w:val="es-PE"/>
        </w:rPr>
        <w:t>Electromecánicas</w:t>
      </w:r>
      <w:r w:rsidRPr="002E2850">
        <w:rPr>
          <w:rFonts w:ascii="Calibri" w:hAnsi="Calibri" w:cs="Calibri"/>
          <w:lang w:val="es-PE"/>
        </w:rPr>
        <w:t>)</w:t>
      </w:r>
    </w:p>
    <w:p w14:paraId="0D8643EA" w14:textId="6077684B" w:rsidR="000120C8" w:rsidRPr="0083639D" w:rsidRDefault="000120C8" w:rsidP="00AC1DE2">
      <w:pPr>
        <w:pStyle w:val="Ttulo1"/>
        <w:widowControl/>
        <w:numPr>
          <w:ilvl w:val="0"/>
          <w:numId w:val="5"/>
        </w:numPr>
        <w:tabs>
          <w:tab w:val="clear" w:pos="-720"/>
        </w:tabs>
        <w:suppressAutoHyphens w:val="0"/>
        <w:spacing w:before="120" w:after="240" w:line="240" w:lineRule="auto"/>
        <w:jc w:val="left"/>
        <w:rPr>
          <w:rFonts w:ascii="Calibri" w:hAnsi="Calibri" w:cs="Calibri"/>
          <w:b/>
          <w:w w:val="102"/>
          <w:szCs w:val="24"/>
        </w:rPr>
      </w:pPr>
      <w:bookmarkStart w:id="8" w:name="_Toc87562882"/>
      <w:r w:rsidRPr="0083639D">
        <w:rPr>
          <w:rFonts w:ascii="Calibri" w:hAnsi="Calibri" w:cs="Calibri"/>
          <w:b/>
          <w:w w:val="102"/>
          <w:szCs w:val="24"/>
        </w:rPr>
        <w:t>DIMENSIONAMIENTO DE LAS NECESIDADES DE EQUIPAMIENTO</w:t>
      </w:r>
      <w:bookmarkEnd w:id="8"/>
    </w:p>
    <w:p w14:paraId="4E7E89B1" w14:textId="4BC3C1F5" w:rsidR="000120C8" w:rsidRPr="0083639D" w:rsidRDefault="000120C8" w:rsidP="000120C8">
      <w:pPr>
        <w:pStyle w:val="Default"/>
        <w:spacing w:line="276" w:lineRule="auto"/>
        <w:jc w:val="both"/>
        <w:rPr>
          <w:rFonts w:ascii="Calibri" w:hAnsi="Calibri" w:cs="Calibri"/>
        </w:rPr>
      </w:pPr>
      <w:r w:rsidRPr="0083639D">
        <w:rPr>
          <w:rFonts w:ascii="Calibri" w:hAnsi="Calibri" w:cs="Calibri"/>
        </w:rPr>
        <w:t xml:space="preserve">El Programa de equipamiento para el proyecto </w:t>
      </w:r>
      <w:r w:rsidR="00AC1DE2" w:rsidRPr="0083639D">
        <w:rPr>
          <w:rFonts w:ascii="Calibri" w:eastAsiaTheme="minorEastAsia" w:hAnsi="Calibri" w:cs="Calibri"/>
          <w:b/>
          <w:lang w:eastAsia="es-MX"/>
        </w:rPr>
        <w:t>“</w:t>
      </w:r>
      <w:r w:rsidR="00A3247A" w:rsidRPr="00A3247A">
        <w:rPr>
          <w:rFonts w:ascii="Calibri" w:eastAsiaTheme="minorEastAsia" w:hAnsi="Calibri" w:cs="Calibri"/>
          <w:b/>
          <w:lang w:eastAsia="es-MX"/>
        </w:rPr>
        <w:t>Mejoramiento de los Servicios de Salud en el Hospital Nivel II-1 Saúl Garrido Rosillo (</w:t>
      </w:r>
      <w:r w:rsidR="002F27CD">
        <w:rPr>
          <w:rFonts w:ascii="Calibri" w:eastAsiaTheme="minorEastAsia" w:hAnsi="Calibri" w:cs="Calibri"/>
          <w:b/>
          <w:lang w:eastAsia="es-MX"/>
        </w:rPr>
        <w:t>SAGARO</w:t>
      </w:r>
      <w:r w:rsidR="00A3247A" w:rsidRPr="00A3247A">
        <w:rPr>
          <w:rFonts w:ascii="Calibri" w:eastAsiaTheme="minorEastAsia" w:hAnsi="Calibri" w:cs="Calibri"/>
          <w:b/>
          <w:lang w:eastAsia="es-MX"/>
        </w:rPr>
        <w:t>) del Distrito de Tumbes - Provincia de Tumbes - Departamento de Tumbes</w:t>
      </w:r>
      <w:r w:rsidR="00AC1DE2" w:rsidRPr="0083639D">
        <w:rPr>
          <w:rFonts w:ascii="Calibri" w:eastAsiaTheme="minorEastAsia" w:hAnsi="Calibri" w:cs="Calibri"/>
          <w:b/>
          <w:lang w:eastAsia="es-MX"/>
        </w:rPr>
        <w:t>”</w:t>
      </w:r>
      <w:r w:rsidRPr="0083639D">
        <w:rPr>
          <w:rFonts w:ascii="Calibri" w:hAnsi="Calibri" w:cs="Calibri"/>
        </w:rPr>
        <w:t>: ha sido dimensionado</w:t>
      </w:r>
      <w:r w:rsidR="000E4BEC" w:rsidRPr="0083639D">
        <w:rPr>
          <w:rFonts w:ascii="Calibri" w:hAnsi="Calibri" w:cs="Calibri"/>
        </w:rPr>
        <w:t xml:space="preserve"> </w:t>
      </w:r>
      <w:r w:rsidRPr="0083639D">
        <w:rPr>
          <w:rFonts w:ascii="Calibri" w:hAnsi="Calibri" w:cs="Calibri"/>
        </w:rPr>
        <w:t>en base al Programa Médico Funcional, Programa Arquitectónico de la especialidad de Arquitectura, al programa de recursos humanos (administrativos) y el equipamiento propuesto, que se encuentra de acue</w:t>
      </w:r>
      <w:r w:rsidR="00D5730B" w:rsidRPr="0083639D">
        <w:rPr>
          <w:rFonts w:ascii="Calibri" w:hAnsi="Calibri" w:cs="Calibri"/>
        </w:rPr>
        <w:t>rdo a la Norma Técnica NTS N° 110</w:t>
      </w:r>
      <w:r w:rsidRPr="0083639D">
        <w:rPr>
          <w:rFonts w:ascii="Calibri" w:hAnsi="Calibri" w:cs="Calibri"/>
        </w:rPr>
        <w:t xml:space="preserve">-MINSA/DGIEM-V.01 “Infraestructura y Equipamiento de los Establecimientos de Salud del </w:t>
      </w:r>
      <w:r w:rsidR="00D5730B" w:rsidRPr="0083639D">
        <w:rPr>
          <w:rFonts w:ascii="Calibri" w:hAnsi="Calibri" w:cs="Calibri"/>
        </w:rPr>
        <w:t>Segundo</w:t>
      </w:r>
      <w:r w:rsidRPr="0083639D">
        <w:rPr>
          <w:rFonts w:ascii="Calibri" w:hAnsi="Calibri" w:cs="Calibri"/>
        </w:rPr>
        <w:t xml:space="preserve"> Nivel de Atención”.</w:t>
      </w:r>
    </w:p>
    <w:p w14:paraId="67752523" w14:textId="77777777" w:rsidR="000120C8" w:rsidRPr="0083639D" w:rsidRDefault="000120C8" w:rsidP="000120C8">
      <w:pPr>
        <w:pStyle w:val="Default"/>
        <w:spacing w:line="276" w:lineRule="auto"/>
        <w:jc w:val="both"/>
        <w:rPr>
          <w:rFonts w:ascii="Calibri" w:hAnsi="Calibri" w:cs="Calibri"/>
        </w:rPr>
      </w:pPr>
    </w:p>
    <w:p w14:paraId="2D27154E" w14:textId="57343ADB" w:rsidR="000120C8" w:rsidRPr="0083639D" w:rsidRDefault="000120C8" w:rsidP="000120C8">
      <w:pPr>
        <w:pStyle w:val="Default"/>
        <w:spacing w:line="276" w:lineRule="auto"/>
        <w:jc w:val="both"/>
        <w:rPr>
          <w:rFonts w:ascii="Calibri" w:hAnsi="Calibri" w:cs="Calibri"/>
        </w:rPr>
      </w:pPr>
      <w:r w:rsidRPr="0083639D">
        <w:rPr>
          <w:rFonts w:ascii="Calibri" w:hAnsi="Calibri" w:cs="Calibri"/>
        </w:rPr>
        <w:t xml:space="preserve">En la determinación del equipamiento final que debe ser dotado el Establecimiento de Salud </w:t>
      </w:r>
      <w:r w:rsidR="000F242E" w:rsidRPr="0083639D">
        <w:rPr>
          <w:rFonts w:ascii="Calibri" w:hAnsi="Calibri" w:cs="Calibri"/>
        </w:rPr>
        <w:t xml:space="preserve">no </w:t>
      </w:r>
      <w:r w:rsidRPr="0083639D">
        <w:rPr>
          <w:rFonts w:ascii="Calibri" w:hAnsi="Calibri" w:cs="Calibri"/>
        </w:rPr>
        <w:t>se ha considerado</w:t>
      </w:r>
      <w:r w:rsidR="00892298" w:rsidRPr="0083639D">
        <w:rPr>
          <w:rFonts w:ascii="Calibri" w:hAnsi="Calibri" w:cs="Calibri"/>
        </w:rPr>
        <w:t xml:space="preserve"> </w:t>
      </w:r>
      <w:r w:rsidR="00403559" w:rsidRPr="0083639D">
        <w:rPr>
          <w:rFonts w:ascii="Calibri" w:hAnsi="Calibri" w:cs="Calibri"/>
        </w:rPr>
        <w:t>e</w:t>
      </w:r>
      <w:r w:rsidRPr="0083639D">
        <w:rPr>
          <w:rFonts w:ascii="Calibri" w:hAnsi="Calibri" w:cs="Calibri"/>
        </w:rPr>
        <w:t>quipos existentes</w:t>
      </w:r>
      <w:r w:rsidR="00892298" w:rsidRPr="0083639D">
        <w:rPr>
          <w:rFonts w:ascii="Calibri" w:hAnsi="Calibri" w:cs="Calibri"/>
        </w:rPr>
        <w:t xml:space="preserve"> identificados </w:t>
      </w:r>
      <w:r w:rsidR="000F242E" w:rsidRPr="0083639D">
        <w:rPr>
          <w:rFonts w:ascii="Calibri" w:hAnsi="Calibri" w:cs="Calibri"/>
        </w:rPr>
        <w:t xml:space="preserve">como recuperables </w:t>
      </w:r>
      <w:r w:rsidR="00A3247A">
        <w:rPr>
          <w:rFonts w:ascii="Calibri" w:hAnsi="Calibri" w:cs="Calibri"/>
        </w:rPr>
        <w:t>en el</w:t>
      </w:r>
      <w:r w:rsidR="008A683A" w:rsidRPr="0083639D">
        <w:rPr>
          <w:rFonts w:ascii="Calibri" w:hAnsi="Calibri" w:cs="Calibri"/>
        </w:rPr>
        <w:t xml:space="preserve"> diagnóstico situacional del equipamien</w:t>
      </w:r>
      <w:r w:rsidR="00D5730B" w:rsidRPr="0083639D">
        <w:rPr>
          <w:rFonts w:ascii="Calibri" w:hAnsi="Calibri" w:cs="Calibri"/>
        </w:rPr>
        <w:t xml:space="preserve">to del actual Hospital </w:t>
      </w:r>
      <w:r w:rsidR="002F27CD">
        <w:rPr>
          <w:rFonts w:ascii="Calibri" w:hAnsi="Calibri" w:cs="Calibri"/>
        </w:rPr>
        <w:t>SAGARO</w:t>
      </w:r>
      <w:r w:rsidR="008A683A" w:rsidRPr="0083639D">
        <w:rPr>
          <w:rFonts w:ascii="Calibri" w:hAnsi="Calibri" w:cs="Calibri"/>
        </w:rPr>
        <w:t>.</w:t>
      </w:r>
    </w:p>
    <w:p w14:paraId="48516DDE" w14:textId="4CA1D07B" w:rsidR="00AD28D5" w:rsidRDefault="00AC1DE2" w:rsidP="000120C8">
      <w:pPr>
        <w:autoSpaceDE w:val="0"/>
        <w:autoSpaceDN w:val="0"/>
        <w:adjustRightInd w:val="0"/>
        <w:spacing w:before="240" w:line="276" w:lineRule="auto"/>
        <w:jc w:val="both"/>
        <w:rPr>
          <w:rFonts w:ascii="Calibri" w:hAnsi="Calibri" w:cs="Calibri"/>
          <w:bCs/>
          <w:color w:val="000000"/>
          <w:sz w:val="24"/>
          <w:szCs w:val="24"/>
          <w:lang w:eastAsia="es-MX"/>
        </w:rPr>
      </w:pPr>
      <w:r w:rsidRPr="0083639D">
        <w:rPr>
          <w:rFonts w:ascii="Calibri" w:hAnsi="Calibri" w:cs="Calibri"/>
          <w:bCs/>
          <w:color w:val="000000"/>
          <w:sz w:val="24"/>
          <w:szCs w:val="24"/>
          <w:lang w:eastAsia="es-MX"/>
        </w:rPr>
        <w:t xml:space="preserve">En el </w:t>
      </w:r>
      <w:r w:rsidRPr="0083639D">
        <w:rPr>
          <w:rFonts w:ascii="Calibri" w:hAnsi="Calibri" w:cs="Calibri"/>
          <w:b/>
          <w:color w:val="000000"/>
          <w:sz w:val="24"/>
          <w:szCs w:val="24"/>
          <w:lang w:eastAsia="es-MX"/>
        </w:rPr>
        <w:t>Anexo N°</w:t>
      </w:r>
      <w:r w:rsidR="004738CE">
        <w:rPr>
          <w:rFonts w:ascii="Calibri" w:hAnsi="Calibri" w:cs="Calibri"/>
          <w:b/>
          <w:color w:val="000000"/>
          <w:sz w:val="24"/>
          <w:szCs w:val="24"/>
          <w:lang w:eastAsia="es-MX"/>
        </w:rPr>
        <w:t>3</w:t>
      </w:r>
      <w:r w:rsidRPr="0083639D">
        <w:rPr>
          <w:rFonts w:ascii="Calibri" w:hAnsi="Calibri" w:cs="Calibri"/>
          <w:b/>
          <w:color w:val="000000"/>
          <w:sz w:val="24"/>
          <w:szCs w:val="24"/>
          <w:lang w:eastAsia="es-MX"/>
        </w:rPr>
        <w:t xml:space="preserve"> </w:t>
      </w:r>
      <w:r w:rsidR="004738CE">
        <w:rPr>
          <w:rFonts w:ascii="Calibri" w:hAnsi="Calibri" w:cs="Calibri"/>
          <w:b/>
          <w:color w:val="000000"/>
          <w:sz w:val="24"/>
          <w:szCs w:val="24"/>
          <w:lang w:eastAsia="es-MX"/>
        </w:rPr>
        <w:t>Co</w:t>
      </w:r>
      <w:r w:rsidRPr="0083639D">
        <w:rPr>
          <w:rFonts w:ascii="Calibri" w:hAnsi="Calibri" w:cs="Calibri"/>
          <w:b/>
          <w:color w:val="000000"/>
          <w:sz w:val="24"/>
          <w:szCs w:val="24"/>
          <w:lang w:eastAsia="es-MX"/>
        </w:rPr>
        <w:t xml:space="preserve">nsolidado </w:t>
      </w:r>
      <w:r w:rsidR="004738CE">
        <w:rPr>
          <w:rFonts w:ascii="Calibri" w:hAnsi="Calibri" w:cs="Calibri"/>
          <w:b/>
          <w:color w:val="000000"/>
          <w:sz w:val="24"/>
          <w:szCs w:val="24"/>
          <w:lang w:eastAsia="es-MX"/>
        </w:rPr>
        <w:t xml:space="preserve">de </w:t>
      </w:r>
      <w:r w:rsidRPr="0083639D">
        <w:rPr>
          <w:rFonts w:ascii="Calibri" w:hAnsi="Calibri" w:cs="Calibri"/>
          <w:b/>
          <w:color w:val="000000"/>
          <w:sz w:val="24"/>
          <w:szCs w:val="24"/>
          <w:lang w:eastAsia="es-MX"/>
        </w:rPr>
        <w:t>Equip</w:t>
      </w:r>
      <w:r w:rsidR="00A3247A">
        <w:rPr>
          <w:rFonts w:ascii="Calibri" w:hAnsi="Calibri" w:cs="Calibri"/>
          <w:b/>
          <w:color w:val="000000"/>
          <w:sz w:val="24"/>
          <w:szCs w:val="24"/>
          <w:lang w:eastAsia="es-MX"/>
        </w:rPr>
        <w:t>os</w:t>
      </w:r>
      <w:r w:rsidR="000120C8" w:rsidRPr="0083639D">
        <w:rPr>
          <w:rFonts w:ascii="Calibri" w:hAnsi="Calibri" w:cs="Calibri"/>
          <w:bCs/>
          <w:color w:val="000000"/>
          <w:sz w:val="24"/>
          <w:szCs w:val="24"/>
          <w:lang w:eastAsia="es-MX"/>
        </w:rPr>
        <w:t xml:space="preserve"> </w:t>
      </w:r>
      <w:r w:rsidR="004738CE" w:rsidRPr="004738CE">
        <w:rPr>
          <w:rFonts w:ascii="Calibri" w:hAnsi="Calibri" w:cs="Calibri"/>
          <w:b/>
          <w:color w:val="000000"/>
          <w:sz w:val="24"/>
          <w:szCs w:val="24"/>
          <w:lang w:eastAsia="es-MX"/>
        </w:rPr>
        <w:t>por grupo genérico</w:t>
      </w:r>
      <w:r w:rsidR="00AD28D5">
        <w:rPr>
          <w:rFonts w:ascii="Calibri" w:hAnsi="Calibri" w:cs="Calibri"/>
          <w:b/>
          <w:color w:val="000000"/>
          <w:sz w:val="24"/>
          <w:szCs w:val="24"/>
          <w:lang w:eastAsia="es-MX"/>
        </w:rPr>
        <w:t xml:space="preserve">, </w:t>
      </w:r>
      <w:r w:rsidR="00AD28D5" w:rsidRPr="00AD28D5">
        <w:rPr>
          <w:rFonts w:ascii="Calibri" w:hAnsi="Calibri" w:cs="Calibri"/>
          <w:bCs/>
          <w:color w:val="000000"/>
          <w:sz w:val="24"/>
          <w:szCs w:val="24"/>
          <w:lang w:eastAsia="es-MX"/>
        </w:rPr>
        <w:t>que se muestra a continuación</w:t>
      </w:r>
      <w:r w:rsidR="00AD28D5">
        <w:rPr>
          <w:rFonts w:ascii="Calibri" w:hAnsi="Calibri" w:cs="Calibri"/>
          <w:b/>
          <w:color w:val="000000"/>
          <w:sz w:val="24"/>
          <w:szCs w:val="24"/>
          <w:lang w:eastAsia="es-MX"/>
        </w:rPr>
        <w:t>,</w:t>
      </w:r>
      <w:r w:rsidR="004738CE">
        <w:rPr>
          <w:rFonts w:ascii="Calibri" w:hAnsi="Calibri" w:cs="Calibri"/>
          <w:bCs/>
          <w:color w:val="000000"/>
          <w:sz w:val="24"/>
          <w:szCs w:val="24"/>
          <w:lang w:eastAsia="es-MX"/>
        </w:rPr>
        <w:t xml:space="preserve"> </w:t>
      </w:r>
      <w:r w:rsidR="000120C8" w:rsidRPr="0083639D">
        <w:rPr>
          <w:rFonts w:ascii="Calibri" w:hAnsi="Calibri" w:cs="Calibri"/>
          <w:bCs/>
          <w:color w:val="000000"/>
          <w:sz w:val="24"/>
          <w:szCs w:val="24"/>
          <w:lang w:eastAsia="es-MX"/>
        </w:rPr>
        <w:t xml:space="preserve">se describe la cantidad </w:t>
      </w:r>
      <w:r w:rsidR="003A4695" w:rsidRPr="0083639D">
        <w:rPr>
          <w:rFonts w:ascii="Calibri" w:hAnsi="Calibri" w:cs="Calibri"/>
          <w:bCs/>
          <w:color w:val="000000"/>
          <w:sz w:val="24"/>
          <w:szCs w:val="24"/>
          <w:lang w:eastAsia="es-MX"/>
        </w:rPr>
        <w:t>requerida</w:t>
      </w:r>
      <w:r w:rsidR="000120C8" w:rsidRPr="0083639D">
        <w:rPr>
          <w:rFonts w:ascii="Calibri" w:hAnsi="Calibri" w:cs="Calibri"/>
          <w:bCs/>
          <w:color w:val="000000"/>
          <w:sz w:val="24"/>
          <w:szCs w:val="24"/>
          <w:lang w:eastAsia="es-MX"/>
        </w:rPr>
        <w:t xml:space="preserve"> de equipamiento hospitalario para el establecimiento de salu</w:t>
      </w:r>
      <w:r w:rsidR="00AD28D5">
        <w:rPr>
          <w:rFonts w:ascii="Calibri" w:hAnsi="Calibri" w:cs="Calibri"/>
          <w:bCs/>
          <w:color w:val="000000"/>
          <w:sz w:val="24"/>
          <w:szCs w:val="24"/>
          <w:lang w:eastAsia="es-MX"/>
        </w:rPr>
        <w:t>d.</w:t>
      </w:r>
    </w:p>
    <w:p w14:paraId="76C7EA21" w14:textId="6E6DDFF5" w:rsidR="004F4E88" w:rsidRDefault="004F4E88" w:rsidP="000120C8">
      <w:pPr>
        <w:autoSpaceDE w:val="0"/>
        <w:autoSpaceDN w:val="0"/>
        <w:adjustRightInd w:val="0"/>
        <w:spacing w:before="240" w:line="276" w:lineRule="auto"/>
        <w:jc w:val="both"/>
        <w:rPr>
          <w:rFonts w:ascii="Calibri" w:hAnsi="Calibri" w:cs="Calibri"/>
          <w:bCs/>
          <w:color w:val="000000"/>
          <w:sz w:val="24"/>
          <w:szCs w:val="24"/>
          <w:lang w:eastAsia="es-MX"/>
        </w:rPr>
      </w:pPr>
    </w:p>
    <w:p w14:paraId="0835B078" w14:textId="0EBFA5D1" w:rsidR="004F4E88" w:rsidRDefault="004F4E88" w:rsidP="000120C8">
      <w:pPr>
        <w:autoSpaceDE w:val="0"/>
        <w:autoSpaceDN w:val="0"/>
        <w:adjustRightInd w:val="0"/>
        <w:spacing w:before="240" w:line="276" w:lineRule="auto"/>
        <w:jc w:val="both"/>
        <w:rPr>
          <w:rFonts w:ascii="Calibri" w:hAnsi="Calibri" w:cs="Calibri"/>
          <w:bCs/>
          <w:color w:val="000000"/>
          <w:sz w:val="24"/>
          <w:szCs w:val="24"/>
          <w:lang w:eastAsia="es-MX"/>
        </w:rPr>
      </w:pPr>
    </w:p>
    <w:p w14:paraId="6948FB92" w14:textId="77777777" w:rsidR="004F4E88" w:rsidRDefault="004F4E88" w:rsidP="000120C8">
      <w:pPr>
        <w:autoSpaceDE w:val="0"/>
        <w:autoSpaceDN w:val="0"/>
        <w:adjustRightInd w:val="0"/>
        <w:spacing w:before="240" w:line="276" w:lineRule="auto"/>
        <w:jc w:val="both"/>
        <w:rPr>
          <w:rFonts w:ascii="Calibri" w:hAnsi="Calibri" w:cs="Calibri"/>
          <w:bCs/>
          <w:color w:val="000000"/>
          <w:sz w:val="24"/>
          <w:szCs w:val="24"/>
          <w:lang w:eastAsia="es-MX"/>
        </w:rPr>
      </w:pPr>
    </w:p>
    <w:tbl>
      <w:tblPr>
        <w:tblW w:w="7720" w:type="dxa"/>
        <w:tblCellMar>
          <w:left w:w="70" w:type="dxa"/>
          <w:right w:w="70" w:type="dxa"/>
        </w:tblCellMar>
        <w:tblLook w:val="04A0" w:firstRow="1" w:lastRow="0" w:firstColumn="1" w:lastColumn="0" w:noHBand="0" w:noVBand="1"/>
      </w:tblPr>
      <w:tblGrid>
        <w:gridCol w:w="846"/>
        <w:gridCol w:w="850"/>
        <w:gridCol w:w="3402"/>
        <w:gridCol w:w="1002"/>
        <w:gridCol w:w="1620"/>
      </w:tblGrid>
      <w:tr w:rsidR="004B058D" w:rsidRPr="004B058D" w14:paraId="22BAD100" w14:textId="77777777" w:rsidTr="004B058D">
        <w:trPr>
          <w:trHeight w:val="540"/>
        </w:trPr>
        <w:tc>
          <w:tcPr>
            <w:tcW w:w="846" w:type="dxa"/>
            <w:tcBorders>
              <w:top w:val="single" w:sz="4" w:space="0" w:color="auto"/>
              <w:left w:val="single" w:sz="4" w:space="0" w:color="auto"/>
              <w:bottom w:val="single" w:sz="4" w:space="0" w:color="auto"/>
              <w:right w:val="nil"/>
            </w:tcBorders>
            <w:shd w:val="clear" w:color="000000" w:fill="D9E1F2"/>
            <w:noWrap/>
            <w:vAlign w:val="center"/>
            <w:hideMark/>
          </w:tcPr>
          <w:p w14:paraId="36EE3857" w14:textId="77777777" w:rsidR="004B058D" w:rsidRPr="004B058D" w:rsidRDefault="004B058D" w:rsidP="004B058D">
            <w:pPr>
              <w:spacing w:after="0" w:line="240" w:lineRule="auto"/>
              <w:jc w:val="center"/>
              <w:rPr>
                <w:rFonts w:ascii="Calibri" w:eastAsia="Times New Roman" w:hAnsi="Calibri" w:cs="Calibri"/>
                <w:sz w:val="20"/>
                <w:szCs w:val="20"/>
                <w:lang w:eastAsia="es-PE"/>
              </w:rPr>
            </w:pPr>
            <w:r w:rsidRPr="004B058D">
              <w:rPr>
                <w:rFonts w:ascii="Calibri" w:eastAsia="Times New Roman" w:hAnsi="Calibri" w:cs="Calibri"/>
                <w:sz w:val="20"/>
                <w:szCs w:val="20"/>
                <w:lang w:eastAsia="es-PE"/>
              </w:rPr>
              <w:lastRenderedPageBreak/>
              <w:t>PROVEE</w:t>
            </w:r>
          </w:p>
        </w:tc>
        <w:tc>
          <w:tcPr>
            <w:tcW w:w="85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BF42B42" w14:textId="77777777" w:rsidR="004B058D" w:rsidRPr="004B058D" w:rsidRDefault="004B058D" w:rsidP="004B058D">
            <w:pPr>
              <w:spacing w:after="0" w:line="240" w:lineRule="auto"/>
              <w:jc w:val="center"/>
              <w:rPr>
                <w:rFonts w:ascii="Calibri" w:eastAsia="Times New Roman" w:hAnsi="Calibri" w:cs="Calibri"/>
                <w:sz w:val="20"/>
                <w:szCs w:val="20"/>
                <w:lang w:eastAsia="es-PE"/>
              </w:rPr>
            </w:pPr>
            <w:r w:rsidRPr="004B058D">
              <w:rPr>
                <w:rFonts w:ascii="Calibri" w:eastAsia="Times New Roman" w:hAnsi="Calibri" w:cs="Calibri"/>
                <w:sz w:val="20"/>
                <w:szCs w:val="20"/>
                <w:lang w:eastAsia="es-PE"/>
              </w:rPr>
              <w:t>TIPO</w:t>
            </w:r>
          </w:p>
        </w:tc>
        <w:tc>
          <w:tcPr>
            <w:tcW w:w="3402" w:type="dxa"/>
            <w:tcBorders>
              <w:top w:val="single" w:sz="4" w:space="0" w:color="auto"/>
              <w:left w:val="nil"/>
              <w:bottom w:val="single" w:sz="4" w:space="0" w:color="auto"/>
              <w:right w:val="single" w:sz="4" w:space="0" w:color="auto"/>
            </w:tcBorders>
            <w:shd w:val="clear" w:color="000000" w:fill="D9E1F2"/>
            <w:noWrap/>
            <w:vAlign w:val="center"/>
            <w:hideMark/>
          </w:tcPr>
          <w:p w14:paraId="112C7206" w14:textId="77777777" w:rsidR="004B058D" w:rsidRPr="004B058D" w:rsidRDefault="004B058D" w:rsidP="004B058D">
            <w:pPr>
              <w:spacing w:after="0" w:line="240" w:lineRule="auto"/>
              <w:jc w:val="center"/>
              <w:rPr>
                <w:rFonts w:ascii="Calibri" w:eastAsia="Times New Roman" w:hAnsi="Calibri" w:cs="Calibri"/>
                <w:sz w:val="20"/>
                <w:szCs w:val="20"/>
                <w:lang w:eastAsia="es-PE"/>
              </w:rPr>
            </w:pPr>
            <w:r w:rsidRPr="004B058D">
              <w:rPr>
                <w:rFonts w:ascii="Calibri" w:eastAsia="Times New Roman" w:hAnsi="Calibri" w:cs="Calibri"/>
                <w:sz w:val="20"/>
                <w:szCs w:val="20"/>
                <w:lang w:eastAsia="es-PE"/>
              </w:rPr>
              <w:t>TIPO DENOMINACION</w:t>
            </w:r>
          </w:p>
        </w:tc>
        <w:tc>
          <w:tcPr>
            <w:tcW w:w="1002" w:type="dxa"/>
            <w:tcBorders>
              <w:top w:val="single" w:sz="4" w:space="0" w:color="auto"/>
              <w:left w:val="nil"/>
              <w:bottom w:val="single" w:sz="4" w:space="0" w:color="auto"/>
              <w:right w:val="single" w:sz="4" w:space="0" w:color="auto"/>
            </w:tcBorders>
            <w:shd w:val="clear" w:color="000000" w:fill="D9E1F2"/>
            <w:noWrap/>
            <w:vAlign w:val="center"/>
            <w:hideMark/>
          </w:tcPr>
          <w:p w14:paraId="711F0B25" w14:textId="77777777" w:rsidR="004B058D" w:rsidRPr="004B058D" w:rsidRDefault="004B058D" w:rsidP="004B058D">
            <w:pPr>
              <w:spacing w:after="0" w:line="240" w:lineRule="auto"/>
              <w:jc w:val="center"/>
              <w:rPr>
                <w:rFonts w:ascii="Calibri" w:eastAsia="Times New Roman" w:hAnsi="Calibri" w:cs="Calibri"/>
                <w:sz w:val="20"/>
                <w:szCs w:val="20"/>
                <w:lang w:eastAsia="es-PE"/>
              </w:rPr>
            </w:pPr>
            <w:r w:rsidRPr="004B058D">
              <w:rPr>
                <w:rFonts w:ascii="Calibri" w:eastAsia="Times New Roman" w:hAnsi="Calibri" w:cs="Calibri"/>
                <w:sz w:val="20"/>
                <w:szCs w:val="20"/>
                <w:lang w:eastAsia="es-PE"/>
              </w:rPr>
              <w:t>CANTIDAD</w:t>
            </w:r>
          </w:p>
        </w:tc>
        <w:tc>
          <w:tcPr>
            <w:tcW w:w="1620" w:type="dxa"/>
            <w:tcBorders>
              <w:top w:val="single" w:sz="4" w:space="0" w:color="auto"/>
              <w:left w:val="nil"/>
              <w:bottom w:val="single" w:sz="4" w:space="0" w:color="auto"/>
              <w:right w:val="single" w:sz="4" w:space="0" w:color="auto"/>
            </w:tcBorders>
            <w:shd w:val="clear" w:color="000000" w:fill="D9E1F2"/>
            <w:noWrap/>
            <w:vAlign w:val="center"/>
            <w:hideMark/>
          </w:tcPr>
          <w:p w14:paraId="4EFB88C5" w14:textId="77777777" w:rsidR="004B058D" w:rsidRPr="004B058D" w:rsidRDefault="004B058D" w:rsidP="004B058D">
            <w:pPr>
              <w:spacing w:after="0" w:line="240" w:lineRule="auto"/>
              <w:jc w:val="center"/>
              <w:rPr>
                <w:rFonts w:ascii="Calibri" w:eastAsia="Times New Roman" w:hAnsi="Calibri" w:cs="Calibri"/>
                <w:sz w:val="20"/>
                <w:szCs w:val="20"/>
                <w:lang w:eastAsia="es-PE"/>
              </w:rPr>
            </w:pPr>
            <w:r w:rsidRPr="004B058D">
              <w:rPr>
                <w:rFonts w:ascii="Calibri" w:eastAsia="Times New Roman" w:hAnsi="Calibri" w:cs="Calibri"/>
                <w:sz w:val="20"/>
                <w:szCs w:val="20"/>
                <w:lang w:eastAsia="es-PE"/>
              </w:rPr>
              <w:t xml:space="preserve"> COSTO TOTAL </w:t>
            </w:r>
          </w:p>
        </w:tc>
      </w:tr>
      <w:tr w:rsidR="008D5086" w:rsidRPr="004B058D" w14:paraId="470FCF44" w14:textId="77777777" w:rsidTr="004B058D">
        <w:trPr>
          <w:trHeight w:val="255"/>
        </w:trPr>
        <w:tc>
          <w:tcPr>
            <w:tcW w:w="846" w:type="dxa"/>
            <w:tcBorders>
              <w:top w:val="single" w:sz="4" w:space="0" w:color="ABABAB"/>
              <w:left w:val="single" w:sz="4" w:space="0" w:color="auto"/>
              <w:bottom w:val="nil"/>
              <w:right w:val="nil"/>
            </w:tcBorders>
            <w:shd w:val="clear" w:color="auto" w:fill="auto"/>
            <w:noWrap/>
            <w:vAlign w:val="bottom"/>
            <w:hideMark/>
          </w:tcPr>
          <w:p w14:paraId="73F0A1E6" w14:textId="77777777" w:rsidR="008D5086" w:rsidRPr="004B058D" w:rsidRDefault="008D5086" w:rsidP="008D5086">
            <w:pPr>
              <w:spacing w:after="0" w:line="240" w:lineRule="auto"/>
              <w:rPr>
                <w:rFonts w:ascii="Calibri" w:eastAsia="Times New Roman" w:hAnsi="Calibri" w:cs="Calibri"/>
                <w:sz w:val="20"/>
                <w:szCs w:val="20"/>
                <w:lang w:eastAsia="es-PE"/>
              </w:rPr>
            </w:pPr>
            <w:r w:rsidRPr="004B058D">
              <w:rPr>
                <w:rFonts w:ascii="Calibri" w:eastAsia="Times New Roman" w:hAnsi="Calibri" w:cs="Calibri"/>
                <w:sz w:val="20"/>
                <w:szCs w:val="20"/>
                <w:lang w:eastAsia="es-PE"/>
              </w:rPr>
              <w:t>EQ</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17FD788" w14:textId="77777777" w:rsidR="008D5086" w:rsidRPr="004B058D" w:rsidRDefault="008D5086" w:rsidP="008D5086">
            <w:pPr>
              <w:spacing w:after="0" w:line="240" w:lineRule="auto"/>
              <w:rPr>
                <w:rFonts w:ascii="Calibri" w:eastAsia="Times New Roman" w:hAnsi="Calibri" w:cs="Calibri"/>
                <w:sz w:val="20"/>
                <w:szCs w:val="20"/>
                <w:lang w:eastAsia="es-PE"/>
              </w:rPr>
            </w:pPr>
            <w:r w:rsidRPr="004B058D">
              <w:rPr>
                <w:rFonts w:ascii="Calibri" w:eastAsia="Times New Roman" w:hAnsi="Calibri" w:cs="Calibri"/>
                <w:sz w:val="20"/>
                <w:szCs w:val="20"/>
                <w:lang w:eastAsia="es-PE"/>
              </w:rPr>
              <w:t>B</w:t>
            </w:r>
          </w:p>
        </w:tc>
        <w:tc>
          <w:tcPr>
            <w:tcW w:w="3402" w:type="dxa"/>
            <w:tcBorders>
              <w:top w:val="nil"/>
              <w:left w:val="nil"/>
              <w:bottom w:val="single" w:sz="4" w:space="0" w:color="auto"/>
              <w:right w:val="single" w:sz="4" w:space="0" w:color="auto"/>
            </w:tcBorders>
            <w:shd w:val="clear" w:color="auto" w:fill="auto"/>
            <w:noWrap/>
            <w:vAlign w:val="bottom"/>
            <w:hideMark/>
          </w:tcPr>
          <w:p w14:paraId="507C7AA9" w14:textId="77777777" w:rsidR="008D5086" w:rsidRPr="004B058D" w:rsidRDefault="008D5086" w:rsidP="008D5086">
            <w:pPr>
              <w:spacing w:after="0" w:line="240" w:lineRule="auto"/>
              <w:rPr>
                <w:rFonts w:ascii="Calibri" w:eastAsia="Times New Roman" w:hAnsi="Calibri" w:cs="Calibri"/>
                <w:sz w:val="20"/>
                <w:szCs w:val="20"/>
                <w:lang w:eastAsia="es-PE"/>
              </w:rPr>
            </w:pPr>
            <w:r w:rsidRPr="004B058D">
              <w:rPr>
                <w:rFonts w:ascii="Calibri" w:eastAsia="Times New Roman" w:hAnsi="Calibri" w:cs="Calibri"/>
                <w:sz w:val="20"/>
                <w:szCs w:val="20"/>
                <w:lang w:eastAsia="es-PE"/>
              </w:rPr>
              <w:t>EQUIPOS BIOMÉDICOS</w:t>
            </w:r>
          </w:p>
        </w:tc>
        <w:tc>
          <w:tcPr>
            <w:tcW w:w="1002" w:type="dxa"/>
            <w:tcBorders>
              <w:top w:val="nil"/>
              <w:left w:val="nil"/>
              <w:bottom w:val="single" w:sz="4" w:space="0" w:color="auto"/>
              <w:right w:val="single" w:sz="4" w:space="0" w:color="auto"/>
            </w:tcBorders>
            <w:shd w:val="clear" w:color="auto" w:fill="auto"/>
            <w:noWrap/>
            <w:vAlign w:val="bottom"/>
            <w:hideMark/>
          </w:tcPr>
          <w:p w14:paraId="527A81C8" w14:textId="7E03F035" w:rsidR="008D5086" w:rsidRPr="004B058D" w:rsidRDefault="008D5086" w:rsidP="008D5086">
            <w:pPr>
              <w:spacing w:after="0" w:line="240" w:lineRule="auto"/>
              <w:jc w:val="right"/>
              <w:rPr>
                <w:rFonts w:ascii="Calibri" w:eastAsia="Times New Roman" w:hAnsi="Calibri" w:cs="Calibri"/>
                <w:sz w:val="20"/>
                <w:szCs w:val="20"/>
                <w:lang w:eastAsia="es-PE"/>
              </w:rPr>
            </w:pPr>
            <w:r>
              <w:rPr>
                <w:rFonts w:ascii="Calibri" w:hAnsi="Calibri" w:cs="Calibri"/>
                <w:sz w:val="20"/>
                <w:szCs w:val="20"/>
              </w:rPr>
              <w:t>457</w:t>
            </w:r>
          </w:p>
        </w:tc>
        <w:tc>
          <w:tcPr>
            <w:tcW w:w="1620" w:type="dxa"/>
            <w:tcBorders>
              <w:top w:val="nil"/>
              <w:left w:val="nil"/>
              <w:bottom w:val="single" w:sz="4" w:space="0" w:color="auto"/>
              <w:right w:val="single" w:sz="4" w:space="0" w:color="auto"/>
            </w:tcBorders>
            <w:shd w:val="clear" w:color="auto" w:fill="auto"/>
            <w:noWrap/>
            <w:vAlign w:val="bottom"/>
            <w:hideMark/>
          </w:tcPr>
          <w:p w14:paraId="40D1AE12" w14:textId="783746B2" w:rsidR="008D5086" w:rsidRPr="004B058D" w:rsidRDefault="008D5086" w:rsidP="008D5086">
            <w:pPr>
              <w:spacing w:after="0" w:line="240" w:lineRule="auto"/>
              <w:rPr>
                <w:rFonts w:ascii="Calibri" w:eastAsia="Times New Roman" w:hAnsi="Calibri" w:cs="Calibri"/>
                <w:sz w:val="20"/>
                <w:szCs w:val="20"/>
                <w:lang w:eastAsia="es-PE"/>
              </w:rPr>
            </w:pPr>
            <w:r>
              <w:rPr>
                <w:rFonts w:ascii="Calibri" w:hAnsi="Calibri" w:cs="Calibri"/>
                <w:sz w:val="20"/>
                <w:szCs w:val="20"/>
              </w:rPr>
              <w:t xml:space="preserve"> S</w:t>
            </w:r>
            <w:proofErr w:type="gramStart"/>
            <w:r>
              <w:rPr>
                <w:rFonts w:ascii="Calibri" w:hAnsi="Calibri" w:cs="Calibri"/>
                <w:sz w:val="20"/>
                <w:szCs w:val="20"/>
              </w:rPr>
              <w:t>/  21,194,853.84</w:t>
            </w:r>
            <w:proofErr w:type="gramEnd"/>
            <w:r>
              <w:rPr>
                <w:rFonts w:ascii="Calibri" w:hAnsi="Calibri" w:cs="Calibri"/>
                <w:sz w:val="20"/>
                <w:szCs w:val="20"/>
              </w:rPr>
              <w:t xml:space="preserve"> </w:t>
            </w:r>
          </w:p>
        </w:tc>
      </w:tr>
      <w:tr w:rsidR="008D5086" w:rsidRPr="004B058D" w14:paraId="64A20547" w14:textId="77777777" w:rsidTr="004B058D">
        <w:trPr>
          <w:trHeight w:val="255"/>
        </w:trPr>
        <w:tc>
          <w:tcPr>
            <w:tcW w:w="846" w:type="dxa"/>
            <w:tcBorders>
              <w:top w:val="nil"/>
              <w:left w:val="single" w:sz="4" w:space="0" w:color="auto"/>
              <w:bottom w:val="nil"/>
              <w:right w:val="nil"/>
            </w:tcBorders>
            <w:shd w:val="clear" w:color="auto" w:fill="auto"/>
            <w:noWrap/>
            <w:vAlign w:val="bottom"/>
            <w:hideMark/>
          </w:tcPr>
          <w:p w14:paraId="448F3EAB" w14:textId="77777777" w:rsidR="008D5086" w:rsidRPr="004B058D" w:rsidRDefault="008D5086" w:rsidP="008D5086">
            <w:pPr>
              <w:spacing w:after="0" w:line="240" w:lineRule="auto"/>
              <w:rPr>
                <w:rFonts w:ascii="Calibri" w:eastAsia="Times New Roman" w:hAnsi="Calibri" w:cs="Calibri"/>
                <w:sz w:val="20"/>
                <w:szCs w:val="20"/>
                <w:lang w:eastAsia="es-PE"/>
              </w:rPr>
            </w:pPr>
            <w:r w:rsidRPr="004B058D">
              <w:rPr>
                <w:rFonts w:ascii="Calibri" w:eastAsia="Times New Roman" w:hAnsi="Calibri" w:cs="Calibri"/>
                <w:sz w:val="20"/>
                <w:szCs w:val="20"/>
                <w:lang w:eastAsia="es-PE"/>
              </w:rPr>
              <w: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663ED3A" w14:textId="77777777" w:rsidR="008D5086" w:rsidRPr="004B058D" w:rsidRDefault="008D5086" w:rsidP="008D5086">
            <w:pPr>
              <w:spacing w:after="0" w:line="240" w:lineRule="auto"/>
              <w:rPr>
                <w:rFonts w:ascii="Calibri" w:eastAsia="Times New Roman" w:hAnsi="Calibri" w:cs="Calibri"/>
                <w:sz w:val="20"/>
                <w:szCs w:val="20"/>
                <w:lang w:eastAsia="es-PE"/>
              </w:rPr>
            </w:pPr>
            <w:r w:rsidRPr="004B058D">
              <w:rPr>
                <w:rFonts w:ascii="Calibri" w:eastAsia="Times New Roman" w:hAnsi="Calibri" w:cs="Calibri"/>
                <w:sz w:val="20"/>
                <w:szCs w:val="20"/>
                <w:lang w:eastAsia="es-PE"/>
              </w:rPr>
              <w:t>C</w:t>
            </w:r>
          </w:p>
        </w:tc>
        <w:tc>
          <w:tcPr>
            <w:tcW w:w="3402" w:type="dxa"/>
            <w:tcBorders>
              <w:top w:val="nil"/>
              <w:left w:val="nil"/>
              <w:bottom w:val="single" w:sz="4" w:space="0" w:color="auto"/>
              <w:right w:val="single" w:sz="4" w:space="0" w:color="auto"/>
            </w:tcBorders>
            <w:shd w:val="clear" w:color="auto" w:fill="auto"/>
            <w:noWrap/>
            <w:vAlign w:val="bottom"/>
            <w:hideMark/>
          </w:tcPr>
          <w:p w14:paraId="0290B260" w14:textId="77777777" w:rsidR="008D5086" w:rsidRPr="004B058D" w:rsidRDefault="008D5086" w:rsidP="008D5086">
            <w:pPr>
              <w:spacing w:after="0" w:line="240" w:lineRule="auto"/>
              <w:rPr>
                <w:rFonts w:ascii="Calibri" w:eastAsia="Times New Roman" w:hAnsi="Calibri" w:cs="Calibri"/>
                <w:sz w:val="20"/>
                <w:szCs w:val="20"/>
                <w:lang w:eastAsia="es-PE"/>
              </w:rPr>
            </w:pPr>
            <w:r w:rsidRPr="004B058D">
              <w:rPr>
                <w:rFonts w:ascii="Calibri" w:eastAsia="Times New Roman" w:hAnsi="Calibri" w:cs="Calibri"/>
                <w:sz w:val="20"/>
                <w:szCs w:val="20"/>
                <w:lang w:eastAsia="es-PE"/>
              </w:rPr>
              <w:t>EQUIPOS COMPLEMENTARIOS</w:t>
            </w:r>
          </w:p>
        </w:tc>
        <w:tc>
          <w:tcPr>
            <w:tcW w:w="1002" w:type="dxa"/>
            <w:tcBorders>
              <w:top w:val="nil"/>
              <w:left w:val="nil"/>
              <w:bottom w:val="single" w:sz="4" w:space="0" w:color="auto"/>
              <w:right w:val="single" w:sz="4" w:space="0" w:color="auto"/>
            </w:tcBorders>
            <w:shd w:val="clear" w:color="auto" w:fill="auto"/>
            <w:noWrap/>
            <w:vAlign w:val="bottom"/>
            <w:hideMark/>
          </w:tcPr>
          <w:p w14:paraId="0417BA5C" w14:textId="44E0AEAD" w:rsidR="008D5086" w:rsidRPr="004B058D" w:rsidRDefault="008D5086" w:rsidP="008D5086">
            <w:pPr>
              <w:spacing w:after="0" w:line="240" w:lineRule="auto"/>
              <w:jc w:val="right"/>
              <w:rPr>
                <w:rFonts w:ascii="Calibri" w:eastAsia="Times New Roman" w:hAnsi="Calibri" w:cs="Calibri"/>
                <w:sz w:val="20"/>
                <w:szCs w:val="20"/>
                <w:lang w:eastAsia="es-PE"/>
              </w:rPr>
            </w:pPr>
            <w:r>
              <w:rPr>
                <w:rFonts w:ascii="Calibri" w:hAnsi="Calibri" w:cs="Calibri"/>
                <w:sz w:val="20"/>
                <w:szCs w:val="20"/>
              </w:rPr>
              <w:t>664</w:t>
            </w:r>
          </w:p>
        </w:tc>
        <w:tc>
          <w:tcPr>
            <w:tcW w:w="1620" w:type="dxa"/>
            <w:tcBorders>
              <w:top w:val="nil"/>
              <w:left w:val="nil"/>
              <w:bottom w:val="single" w:sz="4" w:space="0" w:color="auto"/>
              <w:right w:val="single" w:sz="4" w:space="0" w:color="auto"/>
            </w:tcBorders>
            <w:shd w:val="clear" w:color="auto" w:fill="auto"/>
            <w:noWrap/>
            <w:vAlign w:val="bottom"/>
            <w:hideMark/>
          </w:tcPr>
          <w:p w14:paraId="1D5518B8" w14:textId="0051BFAF" w:rsidR="008D5086" w:rsidRPr="004B058D" w:rsidRDefault="008D5086" w:rsidP="008D5086">
            <w:pPr>
              <w:spacing w:after="0" w:line="240" w:lineRule="auto"/>
              <w:rPr>
                <w:rFonts w:ascii="Calibri" w:eastAsia="Times New Roman" w:hAnsi="Calibri" w:cs="Calibri"/>
                <w:sz w:val="20"/>
                <w:szCs w:val="20"/>
                <w:lang w:eastAsia="es-PE"/>
              </w:rPr>
            </w:pPr>
            <w:r>
              <w:rPr>
                <w:rFonts w:ascii="Calibri" w:hAnsi="Calibri" w:cs="Calibri"/>
                <w:sz w:val="20"/>
                <w:szCs w:val="20"/>
              </w:rPr>
              <w:t xml:space="preserve"> S/    1,555,486.58 </w:t>
            </w:r>
          </w:p>
        </w:tc>
      </w:tr>
      <w:tr w:rsidR="008D5086" w:rsidRPr="004B058D" w14:paraId="23C51148" w14:textId="77777777" w:rsidTr="004B058D">
        <w:trPr>
          <w:trHeight w:val="255"/>
        </w:trPr>
        <w:tc>
          <w:tcPr>
            <w:tcW w:w="846" w:type="dxa"/>
            <w:tcBorders>
              <w:top w:val="nil"/>
              <w:left w:val="single" w:sz="4" w:space="0" w:color="auto"/>
              <w:bottom w:val="nil"/>
              <w:right w:val="nil"/>
            </w:tcBorders>
            <w:shd w:val="clear" w:color="auto" w:fill="auto"/>
            <w:noWrap/>
            <w:vAlign w:val="bottom"/>
            <w:hideMark/>
          </w:tcPr>
          <w:p w14:paraId="36B15976" w14:textId="77777777" w:rsidR="008D5086" w:rsidRPr="004B058D" w:rsidRDefault="008D5086" w:rsidP="008D5086">
            <w:pPr>
              <w:spacing w:after="0" w:line="240" w:lineRule="auto"/>
              <w:rPr>
                <w:rFonts w:ascii="Calibri" w:eastAsia="Times New Roman" w:hAnsi="Calibri" w:cs="Calibri"/>
                <w:sz w:val="20"/>
                <w:szCs w:val="20"/>
                <w:lang w:eastAsia="es-PE"/>
              </w:rPr>
            </w:pPr>
            <w:r w:rsidRPr="004B058D">
              <w:rPr>
                <w:rFonts w:ascii="Calibri" w:eastAsia="Times New Roman" w:hAnsi="Calibri" w:cs="Calibri"/>
                <w:sz w:val="20"/>
                <w:szCs w:val="20"/>
                <w:lang w:eastAsia="es-PE"/>
              </w:rPr>
              <w: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CC1CBCC" w14:textId="77777777" w:rsidR="008D5086" w:rsidRPr="004B058D" w:rsidRDefault="008D5086" w:rsidP="008D5086">
            <w:pPr>
              <w:spacing w:after="0" w:line="240" w:lineRule="auto"/>
              <w:rPr>
                <w:rFonts w:ascii="Calibri" w:eastAsia="Times New Roman" w:hAnsi="Calibri" w:cs="Calibri"/>
                <w:sz w:val="20"/>
                <w:szCs w:val="20"/>
                <w:lang w:eastAsia="es-PE"/>
              </w:rPr>
            </w:pPr>
            <w:r w:rsidRPr="004B058D">
              <w:rPr>
                <w:rFonts w:ascii="Calibri" w:eastAsia="Times New Roman" w:hAnsi="Calibri" w:cs="Calibri"/>
                <w:sz w:val="20"/>
                <w:szCs w:val="20"/>
                <w:lang w:eastAsia="es-PE"/>
              </w:rPr>
              <w:t>E</w:t>
            </w:r>
          </w:p>
        </w:tc>
        <w:tc>
          <w:tcPr>
            <w:tcW w:w="3402" w:type="dxa"/>
            <w:tcBorders>
              <w:top w:val="nil"/>
              <w:left w:val="nil"/>
              <w:bottom w:val="single" w:sz="4" w:space="0" w:color="auto"/>
              <w:right w:val="single" w:sz="4" w:space="0" w:color="auto"/>
            </w:tcBorders>
            <w:shd w:val="clear" w:color="auto" w:fill="auto"/>
            <w:noWrap/>
            <w:vAlign w:val="bottom"/>
            <w:hideMark/>
          </w:tcPr>
          <w:p w14:paraId="41B43956" w14:textId="77777777" w:rsidR="008D5086" w:rsidRPr="004B058D" w:rsidRDefault="008D5086" w:rsidP="008D5086">
            <w:pPr>
              <w:spacing w:after="0" w:line="240" w:lineRule="auto"/>
              <w:rPr>
                <w:rFonts w:ascii="Calibri" w:eastAsia="Times New Roman" w:hAnsi="Calibri" w:cs="Calibri"/>
                <w:sz w:val="20"/>
                <w:szCs w:val="20"/>
                <w:lang w:eastAsia="es-PE"/>
              </w:rPr>
            </w:pPr>
            <w:r w:rsidRPr="004B058D">
              <w:rPr>
                <w:rFonts w:ascii="Calibri" w:eastAsia="Times New Roman" w:hAnsi="Calibri" w:cs="Calibri"/>
                <w:sz w:val="20"/>
                <w:szCs w:val="20"/>
                <w:lang w:eastAsia="es-PE"/>
              </w:rPr>
              <w:t>EQUIPOS ELECTROMECÁNICOS</w:t>
            </w:r>
          </w:p>
        </w:tc>
        <w:tc>
          <w:tcPr>
            <w:tcW w:w="1002" w:type="dxa"/>
            <w:tcBorders>
              <w:top w:val="nil"/>
              <w:left w:val="nil"/>
              <w:bottom w:val="single" w:sz="4" w:space="0" w:color="auto"/>
              <w:right w:val="single" w:sz="4" w:space="0" w:color="auto"/>
            </w:tcBorders>
            <w:shd w:val="clear" w:color="auto" w:fill="auto"/>
            <w:noWrap/>
            <w:vAlign w:val="bottom"/>
            <w:hideMark/>
          </w:tcPr>
          <w:p w14:paraId="3A08651F" w14:textId="58E96789" w:rsidR="008D5086" w:rsidRPr="004B058D" w:rsidRDefault="008D5086" w:rsidP="008D5086">
            <w:pPr>
              <w:spacing w:after="0" w:line="240" w:lineRule="auto"/>
              <w:jc w:val="right"/>
              <w:rPr>
                <w:rFonts w:ascii="Calibri" w:eastAsia="Times New Roman" w:hAnsi="Calibri" w:cs="Calibri"/>
                <w:sz w:val="20"/>
                <w:szCs w:val="20"/>
                <w:lang w:eastAsia="es-PE"/>
              </w:rPr>
            </w:pPr>
            <w:r>
              <w:rPr>
                <w:rFonts w:ascii="Calibri" w:hAnsi="Calibri" w:cs="Calibri"/>
                <w:sz w:val="20"/>
                <w:szCs w:val="20"/>
              </w:rPr>
              <w:t>211</w:t>
            </w:r>
          </w:p>
        </w:tc>
        <w:tc>
          <w:tcPr>
            <w:tcW w:w="1620" w:type="dxa"/>
            <w:tcBorders>
              <w:top w:val="nil"/>
              <w:left w:val="nil"/>
              <w:bottom w:val="single" w:sz="4" w:space="0" w:color="auto"/>
              <w:right w:val="single" w:sz="4" w:space="0" w:color="auto"/>
            </w:tcBorders>
            <w:shd w:val="clear" w:color="auto" w:fill="auto"/>
            <w:noWrap/>
            <w:vAlign w:val="bottom"/>
            <w:hideMark/>
          </w:tcPr>
          <w:p w14:paraId="6F1C17AC" w14:textId="65787D03" w:rsidR="008D5086" w:rsidRPr="004B058D" w:rsidRDefault="008D5086" w:rsidP="008D5086">
            <w:pPr>
              <w:spacing w:after="0" w:line="240" w:lineRule="auto"/>
              <w:rPr>
                <w:rFonts w:ascii="Calibri" w:eastAsia="Times New Roman" w:hAnsi="Calibri" w:cs="Calibri"/>
                <w:sz w:val="20"/>
                <w:szCs w:val="20"/>
                <w:lang w:eastAsia="es-PE"/>
              </w:rPr>
            </w:pPr>
            <w:r>
              <w:rPr>
                <w:rFonts w:ascii="Calibri" w:hAnsi="Calibri" w:cs="Calibri"/>
                <w:sz w:val="20"/>
                <w:szCs w:val="20"/>
              </w:rPr>
              <w:t xml:space="preserve"> S/    3,657,993.80 </w:t>
            </w:r>
          </w:p>
        </w:tc>
      </w:tr>
      <w:tr w:rsidR="008D5086" w:rsidRPr="004B058D" w14:paraId="4B21F09B" w14:textId="77777777" w:rsidTr="004B058D">
        <w:trPr>
          <w:trHeight w:val="255"/>
        </w:trPr>
        <w:tc>
          <w:tcPr>
            <w:tcW w:w="846" w:type="dxa"/>
            <w:tcBorders>
              <w:top w:val="nil"/>
              <w:left w:val="single" w:sz="4" w:space="0" w:color="auto"/>
              <w:bottom w:val="nil"/>
              <w:right w:val="nil"/>
            </w:tcBorders>
            <w:shd w:val="clear" w:color="auto" w:fill="auto"/>
            <w:noWrap/>
            <w:vAlign w:val="bottom"/>
            <w:hideMark/>
          </w:tcPr>
          <w:p w14:paraId="5A34AAEE" w14:textId="77777777" w:rsidR="008D5086" w:rsidRPr="004B058D" w:rsidRDefault="008D5086" w:rsidP="008D5086">
            <w:pPr>
              <w:spacing w:after="0" w:line="240" w:lineRule="auto"/>
              <w:rPr>
                <w:rFonts w:ascii="Calibri" w:eastAsia="Times New Roman" w:hAnsi="Calibri" w:cs="Calibri"/>
                <w:sz w:val="20"/>
                <w:szCs w:val="20"/>
                <w:lang w:eastAsia="es-PE"/>
              </w:rPr>
            </w:pPr>
            <w:r w:rsidRPr="004B058D">
              <w:rPr>
                <w:rFonts w:ascii="Calibri" w:eastAsia="Times New Roman" w:hAnsi="Calibri" w:cs="Calibri"/>
                <w:sz w:val="20"/>
                <w:szCs w:val="20"/>
                <w:lang w:eastAsia="es-PE"/>
              </w:rPr>
              <w: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18E5A02" w14:textId="77777777" w:rsidR="008D5086" w:rsidRPr="004B058D" w:rsidRDefault="008D5086" w:rsidP="008D5086">
            <w:pPr>
              <w:spacing w:after="0" w:line="240" w:lineRule="auto"/>
              <w:rPr>
                <w:rFonts w:ascii="Calibri" w:eastAsia="Times New Roman" w:hAnsi="Calibri" w:cs="Calibri"/>
                <w:sz w:val="20"/>
                <w:szCs w:val="20"/>
                <w:lang w:eastAsia="es-PE"/>
              </w:rPr>
            </w:pPr>
            <w:r w:rsidRPr="004B058D">
              <w:rPr>
                <w:rFonts w:ascii="Calibri" w:eastAsia="Times New Roman" w:hAnsi="Calibri" w:cs="Calibri"/>
                <w:sz w:val="20"/>
                <w:szCs w:val="20"/>
                <w:lang w:eastAsia="es-PE"/>
              </w:rPr>
              <w:t>I</w:t>
            </w:r>
          </w:p>
        </w:tc>
        <w:tc>
          <w:tcPr>
            <w:tcW w:w="3402" w:type="dxa"/>
            <w:tcBorders>
              <w:top w:val="nil"/>
              <w:left w:val="nil"/>
              <w:bottom w:val="single" w:sz="4" w:space="0" w:color="auto"/>
              <w:right w:val="single" w:sz="4" w:space="0" w:color="auto"/>
            </w:tcBorders>
            <w:shd w:val="clear" w:color="auto" w:fill="auto"/>
            <w:noWrap/>
            <w:vAlign w:val="bottom"/>
            <w:hideMark/>
          </w:tcPr>
          <w:p w14:paraId="3D1FC7A2" w14:textId="77777777" w:rsidR="008D5086" w:rsidRPr="004B058D" w:rsidRDefault="008D5086" w:rsidP="008D5086">
            <w:pPr>
              <w:spacing w:after="0" w:line="240" w:lineRule="auto"/>
              <w:rPr>
                <w:rFonts w:ascii="Calibri" w:eastAsia="Times New Roman" w:hAnsi="Calibri" w:cs="Calibri"/>
                <w:sz w:val="20"/>
                <w:szCs w:val="20"/>
                <w:lang w:eastAsia="es-PE"/>
              </w:rPr>
            </w:pPr>
            <w:r w:rsidRPr="004B058D">
              <w:rPr>
                <w:rFonts w:ascii="Calibri" w:eastAsia="Times New Roman" w:hAnsi="Calibri" w:cs="Calibri"/>
                <w:sz w:val="20"/>
                <w:szCs w:val="20"/>
                <w:lang w:eastAsia="es-PE"/>
              </w:rPr>
              <w:t>INSTRUMENTAL MÉDICO</w:t>
            </w:r>
          </w:p>
        </w:tc>
        <w:tc>
          <w:tcPr>
            <w:tcW w:w="1002" w:type="dxa"/>
            <w:tcBorders>
              <w:top w:val="nil"/>
              <w:left w:val="nil"/>
              <w:bottom w:val="single" w:sz="4" w:space="0" w:color="auto"/>
              <w:right w:val="single" w:sz="4" w:space="0" w:color="auto"/>
            </w:tcBorders>
            <w:shd w:val="clear" w:color="auto" w:fill="auto"/>
            <w:noWrap/>
            <w:vAlign w:val="bottom"/>
            <w:hideMark/>
          </w:tcPr>
          <w:p w14:paraId="073A6194" w14:textId="4E9A15D1" w:rsidR="008D5086" w:rsidRPr="004B058D" w:rsidRDefault="008D5086" w:rsidP="008D5086">
            <w:pPr>
              <w:spacing w:after="0" w:line="240" w:lineRule="auto"/>
              <w:jc w:val="right"/>
              <w:rPr>
                <w:rFonts w:ascii="Calibri" w:eastAsia="Times New Roman" w:hAnsi="Calibri" w:cs="Calibri"/>
                <w:sz w:val="20"/>
                <w:szCs w:val="20"/>
                <w:lang w:eastAsia="es-PE"/>
              </w:rPr>
            </w:pPr>
            <w:r>
              <w:rPr>
                <w:rFonts w:ascii="Calibri" w:hAnsi="Calibri" w:cs="Calibri"/>
                <w:sz w:val="20"/>
                <w:szCs w:val="20"/>
              </w:rPr>
              <w:t>378</w:t>
            </w:r>
          </w:p>
        </w:tc>
        <w:tc>
          <w:tcPr>
            <w:tcW w:w="1620" w:type="dxa"/>
            <w:tcBorders>
              <w:top w:val="nil"/>
              <w:left w:val="nil"/>
              <w:bottom w:val="single" w:sz="4" w:space="0" w:color="auto"/>
              <w:right w:val="single" w:sz="4" w:space="0" w:color="auto"/>
            </w:tcBorders>
            <w:shd w:val="clear" w:color="auto" w:fill="auto"/>
            <w:noWrap/>
            <w:vAlign w:val="bottom"/>
            <w:hideMark/>
          </w:tcPr>
          <w:p w14:paraId="65BE286E" w14:textId="2DFBF6E4" w:rsidR="008D5086" w:rsidRPr="004B058D" w:rsidRDefault="008D5086" w:rsidP="008D5086">
            <w:pPr>
              <w:spacing w:after="0" w:line="240" w:lineRule="auto"/>
              <w:rPr>
                <w:rFonts w:ascii="Calibri" w:eastAsia="Times New Roman" w:hAnsi="Calibri" w:cs="Calibri"/>
                <w:sz w:val="20"/>
                <w:szCs w:val="20"/>
                <w:lang w:eastAsia="es-PE"/>
              </w:rPr>
            </w:pPr>
            <w:r>
              <w:rPr>
                <w:rFonts w:ascii="Calibri" w:hAnsi="Calibri" w:cs="Calibri"/>
                <w:sz w:val="20"/>
                <w:szCs w:val="20"/>
              </w:rPr>
              <w:t xml:space="preserve"> S/    1,954,874.65 </w:t>
            </w:r>
          </w:p>
        </w:tc>
      </w:tr>
      <w:tr w:rsidR="008D5086" w:rsidRPr="004B058D" w14:paraId="397AF1DF" w14:textId="77777777" w:rsidTr="004B058D">
        <w:trPr>
          <w:trHeight w:val="255"/>
        </w:trPr>
        <w:tc>
          <w:tcPr>
            <w:tcW w:w="846" w:type="dxa"/>
            <w:tcBorders>
              <w:top w:val="nil"/>
              <w:left w:val="single" w:sz="4" w:space="0" w:color="auto"/>
              <w:bottom w:val="nil"/>
              <w:right w:val="nil"/>
            </w:tcBorders>
            <w:shd w:val="clear" w:color="auto" w:fill="auto"/>
            <w:noWrap/>
            <w:vAlign w:val="bottom"/>
            <w:hideMark/>
          </w:tcPr>
          <w:p w14:paraId="701852AE" w14:textId="77777777" w:rsidR="008D5086" w:rsidRPr="004B058D" w:rsidRDefault="008D5086" w:rsidP="008D5086">
            <w:pPr>
              <w:spacing w:after="0" w:line="240" w:lineRule="auto"/>
              <w:rPr>
                <w:rFonts w:ascii="Calibri" w:eastAsia="Times New Roman" w:hAnsi="Calibri" w:cs="Calibri"/>
                <w:sz w:val="20"/>
                <w:szCs w:val="20"/>
                <w:lang w:eastAsia="es-PE"/>
              </w:rPr>
            </w:pPr>
            <w:r w:rsidRPr="004B058D">
              <w:rPr>
                <w:rFonts w:ascii="Calibri" w:eastAsia="Times New Roman" w:hAnsi="Calibri" w:cs="Calibri"/>
                <w:sz w:val="20"/>
                <w:szCs w:val="20"/>
                <w:lang w:eastAsia="es-PE"/>
              </w:rPr>
              <w: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028DE62" w14:textId="77777777" w:rsidR="008D5086" w:rsidRPr="004B058D" w:rsidRDefault="008D5086" w:rsidP="008D5086">
            <w:pPr>
              <w:spacing w:after="0" w:line="240" w:lineRule="auto"/>
              <w:rPr>
                <w:rFonts w:ascii="Calibri" w:eastAsia="Times New Roman" w:hAnsi="Calibri" w:cs="Calibri"/>
                <w:sz w:val="20"/>
                <w:szCs w:val="20"/>
                <w:lang w:eastAsia="es-PE"/>
              </w:rPr>
            </w:pPr>
            <w:r w:rsidRPr="004B058D">
              <w:rPr>
                <w:rFonts w:ascii="Calibri" w:eastAsia="Times New Roman" w:hAnsi="Calibri" w:cs="Calibri"/>
                <w:sz w:val="20"/>
                <w:szCs w:val="20"/>
                <w:lang w:eastAsia="es-PE"/>
              </w:rPr>
              <w:t>INF</w:t>
            </w:r>
          </w:p>
        </w:tc>
        <w:tc>
          <w:tcPr>
            <w:tcW w:w="3402" w:type="dxa"/>
            <w:tcBorders>
              <w:top w:val="nil"/>
              <w:left w:val="nil"/>
              <w:bottom w:val="single" w:sz="4" w:space="0" w:color="auto"/>
              <w:right w:val="single" w:sz="4" w:space="0" w:color="auto"/>
            </w:tcBorders>
            <w:shd w:val="clear" w:color="auto" w:fill="auto"/>
            <w:noWrap/>
            <w:vAlign w:val="bottom"/>
            <w:hideMark/>
          </w:tcPr>
          <w:p w14:paraId="6AE85B7F" w14:textId="77777777" w:rsidR="008D5086" w:rsidRPr="004B058D" w:rsidRDefault="008D5086" w:rsidP="008D5086">
            <w:pPr>
              <w:spacing w:after="0" w:line="240" w:lineRule="auto"/>
              <w:rPr>
                <w:rFonts w:ascii="Calibri" w:eastAsia="Times New Roman" w:hAnsi="Calibri" w:cs="Calibri"/>
                <w:sz w:val="20"/>
                <w:szCs w:val="20"/>
                <w:lang w:eastAsia="es-PE"/>
              </w:rPr>
            </w:pPr>
            <w:r w:rsidRPr="004B058D">
              <w:rPr>
                <w:rFonts w:ascii="Calibri" w:eastAsia="Times New Roman" w:hAnsi="Calibri" w:cs="Calibri"/>
                <w:sz w:val="20"/>
                <w:szCs w:val="20"/>
                <w:lang w:eastAsia="es-PE"/>
              </w:rPr>
              <w:t>EQUIPOS INFORMÁTICOS</w:t>
            </w:r>
          </w:p>
        </w:tc>
        <w:tc>
          <w:tcPr>
            <w:tcW w:w="1002" w:type="dxa"/>
            <w:tcBorders>
              <w:top w:val="nil"/>
              <w:left w:val="nil"/>
              <w:bottom w:val="single" w:sz="4" w:space="0" w:color="auto"/>
              <w:right w:val="single" w:sz="4" w:space="0" w:color="auto"/>
            </w:tcBorders>
            <w:shd w:val="clear" w:color="auto" w:fill="auto"/>
            <w:noWrap/>
            <w:vAlign w:val="bottom"/>
            <w:hideMark/>
          </w:tcPr>
          <w:p w14:paraId="6F0B07C0" w14:textId="1DB29DE7" w:rsidR="008D5086" w:rsidRPr="004B058D" w:rsidRDefault="008D5086" w:rsidP="008D5086">
            <w:pPr>
              <w:spacing w:after="0" w:line="240" w:lineRule="auto"/>
              <w:jc w:val="right"/>
              <w:rPr>
                <w:rFonts w:ascii="Calibri" w:eastAsia="Times New Roman" w:hAnsi="Calibri" w:cs="Calibri"/>
                <w:sz w:val="20"/>
                <w:szCs w:val="20"/>
                <w:lang w:eastAsia="es-PE"/>
              </w:rPr>
            </w:pPr>
            <w:r>
              <w:rPr>
                <w:rFonts w:ascii="Calibri" w:hAnsi="Calibri" w:cs="Calibri"/>
                <w:sz w:val="20"/>
                <w:szCs w:val="20"/>
              </w:rPr>
              <w:t>311</w:t>
            </w:r>
          </w:p>
        </w:tc>
        <w:tc>
          <w:tcPr>
            <w:tcW w:w="1620" w:type="dxa"/>
            <w:tcBorders>
              <w:top w:val="nil"/>
              <w:left w:val="nil"/>
              <w:bottom w:val="single" w:sz="4" w:space="0" w:color="auto"/>
              <w:right w:val="single" w:sz="4" w:space="0" w:color="auto"/>
            </w:tcBorders>
            <w:shd w:val="clear" w:color="auto" w:fill="auto"/>
            <w:noWrap/>
            <w:vAlign w:val="bottom"/>
            <w:hideMark/>
          </w:tcPr>
          <w:p w14:paraId="15355141" w14:textId="53A0E48D" w:rsidR="008D5086" w:rsidRPr="004B058D" w:rsidRDefault="008D5086" w:rsidP="008D5086">
            <w:pPr>
              <w:spacing w:after="0" w:line="240" w:lineRule="auto"/>
              <w:rPr>
                <w:rFonts w:ascii="Calibri" w:eastAsia="Times New Roman" w:hAnsi="Calibri" w:cs="Calibri"/>
                <w:sz w:val="20"/>
                <w:szCs w:val="20"/>
                <w:lang w:eastAsia="es-PE"/>
              </w:rPr>
            </w:pPr>
            <w:r>
              <w:rPr>
                <w:rFonts w:ascii="Calibri" w:hAnsi="Calibri" w:cs="Calibri"/>
                <w:sz w:val="20"/>
                <w:szCs w:val="20"/>
              </w:rPr>
              <w:t xml:space="preserve"> S/    1,645,273.39 </w:t>
            </w:r>
          </w:p>
        </w:tc>
      </w:tr>
      <w:tr w:rsidR="008D5086" w:rsidRPr="004B058D" w14:paraId="40A17124" w14:textId="77777777" w:rsidTr="004B058D">
        <w:trPr>
          <w:trHeight w:val="255"/>
        </w:trPr>
        <w:tc>
          <w:tcPr>
            <w:tcW w:w="846" w:type="dxa"/>
            <w:tcBorders>
              <w:top w:val="nil"/>
              <w:left w:val="single" w:sz="4" w:space="0" w:color="auto"/>
              <w:bottom w:val="nil"/>
              <w:right w:val="nil"/>
            </w:tcBorders>
            <w:shd w:val="clear" w:color="auto" w:fill="auto"/>
            <w:noWrap/>
            <w:vAlign w:val="bottom"/>
            <w:hideMark/>
          </w:tcPr>
          <w:p w14:paraId="3C9DC7E3" w14:textId="77777777" w:rsidR="008D5086" w:rsidRPr="004B058D" w:rsidRDefault="008D5086" w:rsidP="008D5086">
            <w:pPr>
              <w:spacing w:after="0" w:line="240" w:lineRule="auto"/>
              <w:rPr>
                <w:rFonts w:ascii="Calibri" w:eastAsia="Times New Roman" w:hAnsi="Calibri" w:cs="Calibri"/>
                <w:sz w:val="20"/>
                <w:szCs w:val="20"/>
                <w:lang w:eastAsia="es-PE"/>
              </w:rPr>
            </w:pPr>
            <w:r w:rsidRPr="004B058D">
              <w:rPr>
                <w:rFonts w:ascii="Calibri" w:eastAsia="Times New Roman" w:hAnsi="Calibri" w:cs="Calibri"/>
                <w:sz w:val="20"/>
                <w:szCs w:val="20"/>
                <w:lang w:eastAsia="es-PE"/>
              </w:rPr>
              <w: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C0A1B12" w14:textId="77777777" w:rsidR="008D5086" w:rsidRPr="004B058D" w:rsidRDefault="008D5086" w:rsidP="008D5086">
            <w:pPr>
              <w:spacing w:after="0" w:line="240" w:lineRule="auto"/>
              <w:rPr>
                <w:rFonts w:ascii="Calibri" w:eastAsia="Times New Roman" w:hAnsi="Calibri" w:cs="Calibri"/>
                <w:sz w:val="20"/>
                <w:szCs w:val="20"/>
                <w:lang w:eastAsia="es-PE"/>
              </w:rPr>
            </w:pPr>
            <w:r w:rsidRPr="004B058D">
              <w:rPr>
                <w:rFonts w:ascii="Calibri" w:eastAsia="Times New Roman" w:hAnsi="Calibri" w:cs="Calibri"/>
                <w:sz w:val="20"/>
                <w:szCs w:val="20"/>
                <w:lang w:eastAsia="es-PE"/>
              </w:rPr>
              <w:t>MA</w:t>
            </w:r>
          </w:p>
        </w:tc>
        <w:tc>
          <w:tcPr>
            <w:tcW w:w="3402" w:type="dxa"/>
            <w:tcBorders>
              <w:top w:val="nil"/>
              <w:left w:val="nil"/>
              <w:bottom w:val="single" w:sz="4" w:space="0" w:color="auto"/>
              <w:right w:val="single" w:sz="4" w:space="0" w:color="auto"/>
            </w:tcBorders>
            <w:shd w:val="clear" w:color="auto" w:fill="auto"/>
            <w:noWrap/>
            <w:vAlign w:val="bottom"/>
            <w:hideMark/>
          </w:tcPr>
          <w:p w14:paraId="7ABD3F94" w14:textId="77777777" w:rsidR="008D5086" w:rsidRPr="004B058D" w:rsidRDefault="008D5086" w:rsidP="008D5086">
            <w:pPr>
              <w:spacing w:after="0" w:line="240" w:lineRule="auto"/>
              <w:rPr>
                <w:rFonts w:ascii="Calibri" w:eastAsia="Times New Roman" w:hAnsi="Calibri" w:cs="Calibri"/>
                <w:sz w:val="20"/>
                <w:szCs w:val="20"/>
                <w:lang w:eastAsia="es-PE"/>
              </w:rPr>
            </w:pPr>
            <w:r w:rsidRPr="004B058D">
              <w:rPr>
                <w:rFonts w:ascii="Calibri" w:eastAsia="Times New Roman" w:hAnsi="Calibri" w:cs="Calibri"/>
                <w:sz w:val="20"/>
                <w:szCs w:val="20"/>
                <w:lang w:eastAsia="es-PE"/>
              </w:rPr>
              <w:t>MOBILIARIO ADMINISTRATIVO</w:t>
            </w:r>
          </w:p>
        </w:tc>
        <w:tc>
          <w:tcPr>
            <w:tcW w:w="1002" w:type="dxa"/>
            <w:tcBorders>
              <w:top w:val="nil"/>
              <w:left w:val="nil"/>
              <w:bottom w:val="single" w:sz="4" w:space="0" w:color="auto"/>
              <w:right w:val="single" w:sz="4" w:space="0" w:color="auto"/>
            </w:tcBorders>
            <w:shd w:val="clear" w:color="auto" w:fill="auto"/>
            <w:noWrap/>
            <w:vAlign w:val="bottom"/>
            <w:hideMark/>
          </w:tcPr>
          <w:p w14:paraId="493CF9E4" w14:textId="12194A6A" w:rsidR="008D5086" w:rsidRPr="004B058D" w:rsidRDefault="008D5086" w:rsidP="008D5086">
            <w:pPr>
              <w:spacing w:after="0" w:line="240" w:lineRule="auto"/>
              <w:jc w:val="right"/>
              <w:rPr>
                <w:rFonts w:ascii="Calibri" w:eastAsia="Times New Roman" w:hAnsi="Calibri" w:cs="Calibri"/>
                <w:sz w:val="20"/>
                <w:szCs w:val="20"/>
                <w:lang w:eastAsia="es-PE"/>
              </w:rPr>
            </w:pPr>
            <w:r>
              <w:rPr>
                <w:rFonts w:ascii="Calibri" w:hAnsi="Calibri" w:cs="Calibri"/>
                <w:sz w:val="20"/>
                <w:szCs w:val="20"/>
              </w:rPr>
              <w:t>2285</w:t>
            </w:r>
          </w:p>
        </w:tc>
        <w:tc>
          <w:tcPr>
            <w:tcW w:w="1620" w:type="dxa"/>
            <w:tcBorders>
              <w:top w:val="nil"/>
              <w:left w:val="nil"/>
              <w:bottom w:val="single" w:sz="4" w:space="0" w:color="auto"/>
              <w:right w:val="single" w:sz="4" w:space="0" w:color="auto"/>
            </w:tcBorders>
            <w:shd w:val="clear" w:color="auto" w:fill="auto"/>
            <w:noWrap/>
            <w:vAlign w:val="bottom"/>
            <w:hideMark/>
          </w:tcPr>
          <w:p w14:paraId="434B73AC" w14:textId="4C2F7933" w:rsidR="008D5086" w:rsidRPr="004B058D" w:rsidRDefault="008D5086" w:rsidP="008D5086">
            <w:pPr>
              <w:spacing w:after="0" w:line="240" w:lineRule="auto"/>
              <w:rPr>
                <w:rFonts w:ascii="Calibri" w:eastAsia="Times New Roman" w:hAnsi="Calibri" w:cs="Calibri"/>
                <w:sz w:val="20"/>
                <w:szCs w:val="20"/>
                <w:lang w:eastAsia="es-PE"/>
              </w:rPr>
            </w:pPr>
            <w:r>
              <w:rPr>
                <w:rFonts w:ascii="Calibri" w:hAnsi="Calibri" w:cs="Calibri"/>
                <w:sz w:val="20"/>
                <w:szCs w:val="20"/>
              </w:rPr>
              <w:t xml:space="preserve"> S/    1,495,725.80 </w:t>
            </w:r>
          </w:p>
        </w:tc>
      </w:tr>
      <w:tr w:rsidR="008D5086" w:rsidRPr="004B058D" w14:paraId="6D4CA353" w14:textId="77777777" w:rsidTr="004B058D">
        <w:trPr>
          <w:trHeight w:val="255"/>
        </w:trPr>
        <w:tc>
          <w:tcPr>
            <w:tcW w:w="846" w:type="dxa"/>
            <w:tcBorders>
              <w:top w:val="nil"/>
              <w:left w:val="single" w:sz="4" w:space="0" w:color="auto"/>
              <w:bottom w:val="nil"/>
              <w:right w:val="nil"/>
            </w:tcBorders>
            <w:shd w:val="clear" w:color="auto" w:fill="auto"/>
            <w:noWrap/>
            <w:vAlign w:val="bottom"/>
            <w:hideMark/>
          </w:tcPr>
          <w:p w14:paraId="0C7E3BE3" w14:textId="77777777" w:rsidR="008D5086" w:rsidRPr="004B058D" w:rsidRDefault="008D5086" w:rsidP="008D5086">
            <w:pPr>
              <w:spacing w:after="0" w:line="240" w:lineRule="auto"/>
              <w:rPr>
                <w:rFonts w:ascii="Calibri" w:eastAsia="Times New Roman" w:hAnsi="Calibri" w:cs="Calibri"/>
                <w:sz w:val="20"/>
                <w:szCs w:val="20"/>
                <w:lang w:eastAsia="es-PE"/>
              </w:rPr>
            </w:pPr>
            <w:r w:rsidRPr="004B058D">
              <w:rPr>
                <w:rFonts w:ascii="Calibri" w:eastAsia="Times New Roman" w:hAnsi="Calibri" w:cs="Calibri"/>
                <w:sz w:val="20"/>
                <w:szCs w:val="20"/>
                <w:lang w:eastAsia="es-PE"/>
              </w:rPr>
              <w: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1CC23B8" w14:textId="77777777" w:rsidR="008D5086" w:rsidRPr="004B058D" w:rsidRDefault="008D5086" w:rsidP="008D5086">
            <w:pPr>
              <w:spacing w:after="0" w:line="240" w:lineRule="auto"/>
              <w:rPr>
                <w:rFonts w:ascii="Calibri" w:eastAsia="Times New Roman" w:hAnsi="Calibri" w:cs="Calibri"/>
                <w:sz w:val="20"/>
                <w:szCs w:val="20"/>
                <w:lang w:eastAsia="es-PE"/>
              </w:rPr>
            </w:pPr>
            <w:r w:rsidRPr="004B058D">
              <w:rPr>
                <w:rFonts w:ascii="Calibri" w:eastAsia="Times New Roman" w:hAnsi="Calibri" w:cs="Calibri"/>
                <w:sz w:val="20"/>
                <w:szCs w:val="20"/>
                <w:lang w:eastAsia="es-PE"/>
              </w:rPr>
              <w:t>MC</w:t>
            </w:r>
          </w:p>
        </w:tc>
        <w:tc>
          <w:tcPr>
            <w:tcW w:w="3402" w:type="dxa"/>
            <w:tcBorders>
              <w:top w:val="nil"/>
              <w:left w:val="nil"/>
              <w:bottom w:val="single" w:sz="4" w:space="0" w:color="auto"/>
              <w:right w:val="single" w:sz="4" w:space="0" w:color="auto"/>
            </w:tcBorders>
            <w:shd w:val="clear" w:color="auto" w:fill="auto"/>
            <w:noWrap/>
            <w:vAlign w:val="bottom"/>
            <w:hideMark/>
          </w:tcPr>
          <w:p w14:paraId="6F8322C8" w14:textId="77777777" w:rsidR="008D5086" w:rsidRPr="004B058D" w:rsidRDefault="008D5086" w:rsidP="008D5086">
            <w:pPr>
              <w:spacing w:after="0" w:line="240" w:lineRule="auto"/>
              <w:rPr>
                <w:rFonts w:ascii="Calibri" w:eastAsia="Times New Roman" w:hAnsi="Calibri" w:cs="Calibri"/>
                <w:sz w:val="20"/>
                <w:szCs w:val="20"/>
                <w:lang w:eastAsia="es-PE"/>
              </w:rPr>
            </w:pPr>
            <w:r w:rsidRPr="004B058D">
              <w:rPr>
                <w:rFonts w:ascii="Calibri" w:eastAsia="Times New Roman" w:hAnsi="Calibri" w:cs="Calibri"/>
                <w:sz w:val="20"/>
                <w:szCs w:val="20"/>
                <w:lang w:eastAsia="es-PE"/>
              </w:rPr>
              <w:t>MOBILIARIO CLÍNICO</w:t>
            </w:r>
          </w:p>
        </w:tc>
        <w:tc>
          <w:tcPr>
            <w:tcW w:w="1002" w:type="dxa"/>
            <w:tcBorders>
              <w:top w:val="nil"/>
              <w:left w:val="nil"/>
              <w:bottom w:val="single" w:sz="4" w:space="0" w:color="auto"/>
              <w:right w:val="single" w:sz="4" w:space="0" w:color="auto"/>
            </w:tcBorders>
            <w:shd w:val="clear" w:color="auto" w:fill="auto"/>
            <w:noWrap/>
            <w:vAlign w:val="bottom"/>
            <w:hideMark/>
          </w:tcPr>
          <w:p w14:paraId="14DA43CD" w14:textId="2018379E" w:rsidR="008D5086" w:rsidRPr="004B058D" w:rsidRDefault="008D5086" w:rsidP="008D5086">
            <w:pPr>
              <w:spacing w:after="0" w:line="240" w:lineRule="auto"/>
              <w:jc w:val="right"/>
              <w:rPr>
                <w:rFonts w:ascii="Calibri" w:eastAsia="Times New Roman" w:hAnsi="Calibri" w:cs="Calibri"/>
                <w:sz w:val="20"/>
                <w:szCs w:val="20"/>
                <w:lang w:eastAsia="es-PE"/>
              </w:rPr>
            </w:pPr>
            <w:r>
              <w:rPr>
                <w:rFonts w:ascii="Calibri" w:hAnsi="Calibri" w:cs="Calibri"/>
                <w:sz w:val="20"/>
                <w:szCs w:val="20"/>
              </w:rPr>
              <w:t>1327</w:t>
            </w:r>
          </w:p>
        </w:tc>
        <w:tc>
          <w:tcPr>
            <w:tcW w:w="1620" w:type="dxa"/>
            <w:tcBorders>
              <w:top w:val="nil"/>
              <w:left w:val="nil"/>
              <w:bottom w:val="single" w:sz="4" w:space="0" w:color="auto"/>
              <w:right w:val="single" w:sz="4" w:space="0" w:color="auto"/>
            </w:tcBorders>
            <w:shd w:val="clear" w:color="auto" w:fill="auto"/>
            <w:noWrap/>
            <w:vAlign w:val="bottom"/>
            <w:hideMark/>
          </w:tcPr>
          <w:p w14:paraId="1467CDBE" w14:textId="7BF29EA5" w:rsidR="008D5086" w:rsidRPr="004B058D" w:rsidRDefault="008D5086" w:rsidP="008D5086">
            <w:pPr>
              <w:spacing w:after="0" w:line="240" w:lineRule="auto"/>
              <w:rPr>
                <w:rFonts w:ascii="Calibri" w:eastAsia="Times New Roman" w:hAnsi="Calibri" w:cs="Calibri"/>
                <w:sz w:val="20"/>
                <w:szCs w:val="20"/>
                <w:lang w:eastAsia="es-PE"/>
              </w:rPr>
            </w:pPr>
            <w:r>
              <w:rPr>
                <w:rFonts w:ascii="Calibri" w:hAnsi="Calibri" w:cs="Calibri"/>
                <w:sz w:val="20"/>
                <w:szCs w:val="20"/>
              </w:rPr>
              <w:t xml:space="preserve"> S/    3,213,261.39 </w:t>
            </w:r>
          </w:p>
        </w:tc>
      </w:tr>
      <w:tr w:rsidR="008D5086" w:rsidRPr="004B058D" w14:paraId="2F8E44A3" w14:textId="77777777" w:rsidTr="004B058D">
        <w:trPr>
          <w:trHeight w:val="255"/>
        </w:trPr>
        <w:tc>
          <w:tcPr>
            <w:tcW w:w="846" w:type="dxa"/>
            <w:tcBorders>
              <w:top w:val="nil"/>
              <w:left w:val="single" w:sz="4" w:space="0" w:color="auto"/>
              <w:bottom w:val="nil"/>
              <w:right w:val="nil"/>
            </w:tcBorders>
            <w:shd w:val="clear" w:color="auto" w:fill="auto"/>
            <w:noWrap/>
            <w:vAlign w:val="bottom"/>
            <w:hideMark/>
          </w:tcPr>
          <w:p w14:paraId="302294EC" w14:textId="77777777" w:rsidR="008D5086" w:rsidRPr="004B058D" w:rsidRDefault="008D5086" w:rsidP="008D5086">
            <w:pPr>
              <w:spacing w:after="0" w:line="240" w:lineRule="auto"/>
              <w:rPr>
                <w:rFonts w:ascii="Calibri" w:eastAsia="Times New Roman" w:hAnsi="Calibri" w:cs="Calibri"/>
                <w:sz w:val="20"/>
                <w:szCs w:val="20"/>
                <w:lang w:eastAsia="es-PE"/>
              </w:rPr>
            </w:pPr>
            <w:r w:rsidRPr="004B058D">
              <w:rPr>
                <w:rFonts w:ascii="Calibri" w:eastAsia="Times New Roman" w:hAnsi="Calibri" w:cs="Calibri"/>
                <w:sz w:val="20"/>
                <w:szCs w:val="20"/>
                <w:lang w:eastAsia="es-PE"/>
              </w:rPr>
              <w: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9B7FF9F" w14:textId="77777777" w:rsidR="008D5086" w:rsidRPr="004B058D" w:rsidRDefault="008D5086" w:rsidP="008D5086">
            <w:pPr>
              <w:spacing w:after="0" w:line="240" w:lineRule="auto"/>
              <w:rPr>
                <w:rFonts w:ascii="Calibri" w:eastAsia="Times New Roman" w:hAnsi="Calibri" w:cs="Calibri"/>
                <w:sz w:val="20"/>
                <w:szCs w:val="20"/>
                <w:lang w:eastAsia="es-PE"/>
              </w:rPr>
            </w:pPr>
            <w:r w:rsidRPr="004B058D">
              <w:rPr>
                <w:rFonts w:ascii="Calibri" w:eastAsia="Times New Roman" w:hAnsi="Calibri" w:cs="Calibri"/>
                <w:sz w:val="20"/>
                <w:szCs w:val="20"/>
                <w:lang w:eastAsia="es-PE"/>
              </w:rPr>
              <w:t>MEN</w:t>
            </w:r>
          </w:p>
        </w:tc>
        <w:tc>
          <w:tcPr>
            <w:tcW w:w="3402" w:type="dxa"/>
            <w:tcBorders>
              <w:top w:val="nil"/>
              <w:left w:val="nil"/>
              <w:bottom w:val="single" w:sz="4" w:space="0" w:color="auto"/>
              <w:right w:val="single" w:sz="4" w:space="0" w:color="auto"/>
            </w:tcBorders>
            <w:shd w:val="clear" w:color="auto" w:fill="auto"/>
            <w:noWrap/>
            <w:vAlign w:val="bottom"/>
            <w:hideMark/>
          </w:tcPr>
          <w:p w14:paraId="62D64117" w14:textId="77777777" w:rsidR="008D5086" w:rsidRPr="004B058D" w:rsidRDefault="008D5086" w:rsidP="008D5086">
            <w:pPr>
              <w:spacing w:after="0" w:line="240" w:lineRule="auto"/>
              <w:rPr>
                <w:rFonts w:ascii="Calibri" w:eastAsia="Times New Roman" w:hAnsi="Calibri" w:cs="Calibri"/>
                <w:sz w:val="20"/>
                <w:szCs w:val="20"/>
                <w:lang w:eastAsia="es-PE"/>
              </w:rPr>
            </w:pPr>
            <w:r w:rsidRPr="004B058D">
              <w:rPr>
                <w:rFonts w:ascii="Calibri" w:eastAsia="Times New Roman" w:hAnsi="Calibri" w:cs="Calibri"/>
                <w:sz w:val="20"/>
                <w:szCs w:val="20"/>
                <w:lang w:eastAsia="es-PE"/>
              </w:rPr>
              <w:t>MENAJE</w:t>
            </w:r>
          </w:p>
        </w:tc>
        <w:tc>
          <w:tcPr>
            <w:tcW w:w="1002" w:type="dxa"/>
            <w:tcBorders>
              <w:top w:val="nil"/>
              <w:left w:val="nil"/>
              <w:bottom w:val="single" w:sz="4" w:space="0" w:color="auto"/>
              <w:right w:val="single" w:sz="4" w:space="0" w:color="auto"/>
            </w:tcBorders>
            <w:shd w:val="clear" w:color="auto" w:fill="auto"/>
            <w:noWrap/>
            <w:vAlign w:val="bottom"/>
            <w:hideMark/>
          </w:tcPr>
          <w:p w14:paraId="508BF063" w14:textId="62CF0577" w:rsidR="008D5086" w:rsidRPr="004B058D" w:rsidRDefault="008D5086" w:rsidP="008D5086">
            <w:pPr>
              <w:spacing w:after="0" w:line="240" w:lineRule="auto"/>
              <w:jc w:val="right"/>
              <w:rPr>
                <w:rFonts w:ascii="Calibri" w:eastAsia="Times New Roman" w:hAnsi="Calibri" w:cs="Calibri"/>
                <w:sz w:val="20"/>
                <w:szCs w:val="20"/>
                <w:lang w:eastAsia="es-PE"/>
              </w:rPr>
            </w:pPr>
            <w:r>
              <w:rPr>
                <w:rFonts w:ascii="Calibri" w:hAnsi="Calibri" w:cs="Calibri"/>
                <w:sz w:val="20"/>
                <w:szCs w:val="20"/>
              </w:rPr>
              <w:t>1</w:t>
            </w:r>
          </w:p>
        </w:tc>
        <w:tc>
          <w:tcPr>
            <w:tcW w:w="1620" w:type="dxa"/>
            <w:tcBorders>
              <w:top w:val="nil"/>
              <w:left w:val="nil"/>
              <w:bottom w:val="single" w:sz="4" w:space="0" w:color="auto"/>
              <w:right w:val="single" w:sz="4" w:space="0" w:color="auto"/>
            </w:tcBorders>
            <w:shd w:val="clear" w:color="auto" w:fill="auto"/>
            <w:noWrap/>
            <w:vAlign w:val="bottom"/>
            <w:hideMark/>
          </w:tcPr>
          <w:p w14:paraId="2391E86C" w14:textId="29AD213D" w:rsidR="008D5086" w:rsidRPr="004B058D" w:rsidRDefault="008D5086" w:rsidP="008D5086">
            <w:pPr>
              <w:spacing w:after="0" w:line="240" w:lineRule="auto"/>
              <w:rPr>
                <w:rFonts w:ascii="Calibri" w:eastAsia="Times New Roman" w:hAnsi="Calibri" w:cs="Calibri"/>
                <w:sz w:val="20"/>
                <w:szCs w:val="20"/>
                <w:lang w:eastAsia="es-PE"/>
              </w:rPr>
            </w:pPr>
            <w:r>
              <w:rPr>
                <w:rFonts w:ascii="Calibri" w:hAnsi="Calibri" w:cs="Calibri"/>
                <w:sz w:val="20"/>
                <w:szCs w:val="20"/>
              </w:rPr>
              <w:t xml:space="preserve"> S/          12,098.34 </w:t>
            </w:r>
          </w:p>
        </w:tc>
      </w:tr>
      <w:tr w:rsidR="008D5086" w:rsidRPr="004B058D" w14:paraId="694F19A9" w14:textId="77777777" w:rsidTr="004B058D">
        <w:trPr>
          <w:trHeight w:val="255"/>
        </w:trPr>
        <w:tc>
          <w:tcPr>
            <w:tcW w:w="846" w:type="dxa"/>
            <w:tcBorders>
              <w:top w:val="nil"/>
              <w:left w:val="single" w:sz="4" w:space="0" w:color="auto"/>
              <w:bottom w:val="single" w:sz="4" w:space="0" w:color="auto"/>
              <w:right w:val="nil"/>
            </w:tcBorders>
            <w:shd w:val="clear" w:color="auto" w:fill="auto"/>
            <w:noWrap/>
            <w:vAlign w:val="bottom"/>
            <w:hideMark/>
          </w:tcPr>
          <w:p w14:paraId="7FEBED0A" w14:textId="77777777" w:rsidR="008D5086" w:rsidRPr="004B058D" w:rsidRDefault="008D5086" w:rsidP="008D5086">
            <w:pPr>
              <w:spacing w:after="0" w:line="240" w:lineRule="auto"/>
              <w:rPr>
                <w:rFonts w:ascii="Calibri" w:eastAsia="Times New Roman" w:hAnsi="Calibri" w:cs="Calibri"/>
                <w:sz w:val="20"/>
                <w:szCs w:val="20"/>
                <w:lang w:eastAsia="es-PE"/>
              </w:rPr>
            </w:pPr>
            <w:r w:rsidRPr="004B058D">
              <w:rPr>
                <w:rFonts w:ascii="Calibri" w:eastAsia="Times New Roman" w:hAnsi="Calibri" w:cs="Calibri"/>
                <w:sz w:val="20"/>
                <w:szCs w:val="20"/>
                <w:lang w:eastAsia="es-PE"/>
              </w:rPr>
              <w: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8F191F2" w14:textId="77777777" w:rsidR="008D5086" w:rsidRPr="004B058D" w:rsidRDefault="008D5086" w:rsidP="008D5086">
            <w:pPr>
              <w:spacing w:after="0" w:line="240" w:lineRule="auto"/>
              <w:rPr>
                <w:rFonts w:ascii="Calibri" w:eastAsia="Times New Roman" w:hAnsi="Calibri" w:cs="Calibri"/>
                <w:sz w:val="20"/>
                <w:szCs w:val="20"/>
                <w:lang w:eastAsia="es-PE"/>
              </w:rPr>
            </w:pPr>
            <w:r w:rsidRPr="004B058D">
              <w:rPr>
                <w:rFonts w:ascii="Calibri" w:eastAsia="Times New Roman" w:hAnsi="Calibri" w:cs="Calibri"/>
                <w:sz w:val="20"/>
                <w:szCs w:val="20"/>
                <w:lang w:eastAsia="es-PE"/>
              </w:rPr>
              <w:t>V</w:t>
            </w:r>
          </w:p>
        </w:tc>
        <w:tc>
          <w:tcPr>
            <w:tcW w:w="3402" w:type="dxa"/>
            <w:tcBorders>
              <w:top w:val="nil"/>
              <w:left w:val="nil"/>
              <w:bottom w:val="single" w:sz="4" w:space="0" w:color="auto"/>
              <w:right w:val="single" w:sz="4" w:space="0" w:color="auto"/>
            </w:tcBorders>
            <w:shd w:val="clear" w:color="auto" w:fill="auto"/>
            <w:noWrap/>
            <w:vAlign w:val="bottom"/>
            <w:hideMark/>
          </w:tcPr>
          <w:p w14:paraId="0678A764" w14:textId="77777777" w:rsidR="008D5086" w:rsidRPr="004B058D" w:rsidRDefault="008D5086" w:rsidP="008D5086">
            <w:pPr>
              <w:spacing w:after="0" w:line="240" w:lineRule="auto"/>
              <w:rPr>
                <w:rFonts w:ascii="Calibri" w:eastAsia="Times New Roman" w:hAnsi="Calibri" w:cs="Calibri"/>
                <w:sz w:val="20"/>
                <w:szCs w:val="20"/>
                <w:lang w:eastAsia="es-PE"/>
              </w:rPr>
            </w:pPr>
            <w:r w:rsidRPr="004B058D">
              <w:rPr>
                <w:rFonts w:ascii="Calibri" w:eastAsia="Times New Roman" w:hAnsi="Calibri" w:cs="Calibri"/>
                <w:sz w:val="20"/>
                <w:szCs w:val="20"/>
                <w:lang w:eastAsia="es-PE"/>
              </w:rPr>
              <w:t>VEHÍCULOS</w:t>
            </w:r>
          </w:p>
        </w:tc>
        <w:tc>
          <w:tcPr>
            <w:tcW w:w="1002" w:type="dxa"/>
            <w:tcBorders>
              <w:top w:val="nil"/>
              <w:left w:val="nil"/>
              <w:bottom w:val="single" w:sz="4" w:space="0" w:color="auto"/>
              <w:right w:val="single" w:sz="4" w:space="0" w:color="auto"/>
            </w:tcBorders>
            <w:shd w:val="clear" w:color="auto" w:fill="auto"/>
            <w:noWrap/>
            <w:vAlign w:val="bottom"/>
            <w:hideMark/>
          </w:tcPr>
          <w:p w14:paraId="5DBA5CD3" w14:textId="5C44009D" w:rsidR="008D5086" w:rsidRPr="004B058D" w:rsidRDefault="008D5086" w:rsidP="008D5086">
            <w:pPr>
              <w:spacing w:after="0" w:line="240" w:lineRule="auto"/>
              <w:jc w:val="right"/>
              <w:rPr>
                <w:rFonts w:ascii="Calibri" w:eastAsia="Times New Roman" w:hAnsi="Calibri" w:cs="Calibri"/>
                <w:sz w:val="20"/>
                <w:szCs w:val="20"/>
                <w:lang w:eastAsia="es-PE"/>
              </w:rPr>
            </w:pPr>
            <w:r>
              <w:rPr>
                <w:rFonts w:ascii="Calibri" w:hAnsi="Calibri" w:cs="Calibri"/>
                <w:sz w:val="20"/>
                <w:szCs w:val="20"/>
              </w:rPr>
              <w:t>3</w:t>
            </w:r>
          </w:p>
        </w:tc>
        <w:tc>
          <w:tcPr>
            <w:tcW w:w="1620" w:type="dxa"/>
            <w:tcBorders>
              <w:top w:val="nil"/>
              <w:left w:val="nil"/>
              <w:bottom w:val="single" w:sz="4" w:space="0" w:color="auto"/>
              <w:right w:val="single" w:sz="4" w:space="0" w:color="auto"/>
            </w:tcBorders>
            <w:shd w:val="clear" w:color="auto" w:fill="auto"/>
            <w:noWrap/>
            <w:vAlign w:val="bottom"/>
            <w:hideMark/>
          </w:tcPr>
          <w:p w14:paraId="5187FF04" w14:textId="060BA064" w:rsidR="008D5086" w:rsidRPr="004B058D" w:rsidRDefault="008D5086" w:rsidP="008D5086">
            <w:pPr>
              <w:spacing w:after="0" w:line="240" w:lineRule="auto"/>
              <w:rPr>
                <w:rFonts w:ascii="Calibri" w:eastAsia="Times New Roman" w:hAnsi="Calibri" w:cs="Calibri"/>
                <w:sz w:val="20"/>
                <w:szCs w:val="20"/>
                <w:lang w:eastAsia="es-PE"/>
              </w:rPr>
            </w:pPr>
            <w:r>
              <w:rPr>
                <w:rFonts w:ascii="Calibri" w:hAnsi="Calibri" w:cs="Calibri"/>
                <w:sz w:val="20"/>
                <w:szCs w:val="20"/>
              </w:rPr>
              <w:t xml:space="preserve"> S/    1,071,011.85 </w:t>
            </w:r>
          </w:p>
        </w:tc>
      </w:tr>
      <w:tr w:rsidR="008D5086" w:rsidRPr="004B058D" w14:paraId="3245EC86" w14:textId="77777777" w:rsidTr="004B058D">
        <w:trPr>
          <w:trHeight w:val="255"/>
        </w:trPr>
        <w:tc>
          <w:tcPr>
            <w:tcW w:w="846" w:type="dxa"/>
            <w:tcBorders>
              <w:top w:val="single" w:sz="4" w:space="0" w:color="ABABAB"/>
              <w:left w:val="single" w:sz="4" w:space="0" w:color="auto"/>
              <w:bottom w:val="single" w:sz="4" w:space="0" w:color="auto"/>
              <w:right w:val="nil"/>
            </w:tcBorders>
            <w:shd w:val="clear" w:color="auto" w:fill="auto"/>
            <w:noWrap/>
            <w:vAlign w:val="bottom"/>
            <w:hideMark/>
          </w:tcPr>
          <w:p w14:paraId="1A98671A" w14:textId="77777777" w:rsidR="008D5086" w:rsidRPr="004B058D" w:rsidRDefault="008D5086" w:rsidP="008D5086">
            <w:pPr>
              <w:spacing w:after="0" w:line="240" w:lineRule="auto"/>
              <w:rPr>
                <w:rFonts w:ascii="Calibri" w:eastAsia="Times New Roman" w:hAnsi="Calibri" w:cs="Calibri"/>
                <w:sz w:val="20"/>
                <w:szCs w:val="20"/>
                <w:lang w:eastAsia="es-PE"/>
              </w:rPr>
            </w:pPr>
            <w:proofErr w:type="gramStart"/>
            <w:r w:rsidRPr="004B058D">
              <w:rPr>
                <w:rFonts w:ascii="Calibri" w:eastAsia="Times New Roman" w:hAnsi="Calibri" w:cs="Calibri"/>
                <w:sz w:val="20"/>
                <w:szCs w:val="20"/>
                <w:lang w:eastAsia="es-PE"/>
              </w:rPr>
              <w:t>Total</w:t>
            </w:r>
            <w:proofErr w:type="gramEnd"/>
            <w:r w:rsidRPr="004B058D">
              <w:rPr>
                <w:rFonts w:ascii="Calibri" w:eastAsia="Times New Roman" w:hAnsi="Calibri" w:cs="Calibri"/>
                <w:sz w:val="20"/>
                <w:szCs w:val="20"/>
                <w:lang w:eastAsia="es-PE"/>
              </w:rPr>
              <w:t xml:space="preserve"> EQ</w:t>
            </w:r>
          </w:p>
        </w:tc>
        <w:tc>
          <w:tcPr>
            <w:tcW w:w="850" w:type="dxa"/>
            <w:tcBorders>
              <w:top w:val="single" w:sz="4" w:space="0" w:color="ABABAB"/>
              <w:left w:val="nil"/>
              <w:bottom w:val="single" w:sz="4" w:space="0" w:color="auto"/>
              <w:right w:val="nil"/>
            </w:tcBorders>
            <w:shd w:val="clear" w:color="auto" w:fill="auto"/>
            <w:noWrap/>
            <w:vAlign w:val="bottom"/>
            <w:hideMark/>
          </w:tcPr>
          <w:p w14:paraId="63B809D7" w14:textId="77777777" w:rsidR="008D5086" w:rsidRPr="004B058D" w:rsidRDefault="008D5086" w:rsidP="008D5086">
            <w:pPr>
              <w:spacing w:after="0" w:line="240" w:lineRule="auto"/>
              <w:rPr>
                <w:rFonts w:ascii="Calibri" w:eastAsia="Times New Roman" w:hAnsi="Calibri" w:cs="Calibri"/>
                <w:sz w:val="20"/>
                <w:szCs w:val="20"/>
                <w:lang w:eastAsia="es-PE"/>
              </w:rPr>
            </w:pPr>
            <w:r w:rsidRPr="004B058D">
              <w:rPr>
                <w:rFonts w:ascii="Calibri" w:eastAsia="Times New Roman" w:hAnsi="Calibri" w:cs="Calibri"/>
                <w:sz w:val="20"/>
                <w:szCs w:val="20"/>
                <w:lang w:eastAsia="es-PE"/>
              </w:rPr>
              <w:t> </w:t>
            </w:r>
          </w:p>
        </w:tc>
        <w:tc>
          <w:tcPr>
            <w:tcW w:w="3402" w:type="dxa"/>
            <w:tcBorders>
              <w:top w:val="single" w:sz="4" w:space="0" w:color="ABABAB"/>
              <w:left w:val="nil"/>
              <w:bottom w:val="single" w:sz="4" w:space="0" w:color="auto"/>
              <w:right w:val="single" w:sz="4" w:space="0" w:color="auto"/>
            </w:tcBorders>
            <w:shd w:val="clear" w:color="auto" w:fill="auto"/>
            <w:noWrap/>
            <w:vAlign w:val="bottom"/>
            <w:hideMark/>
          </w:tcPr>
          <w:p w14:paraId="265E5C31" w14:textId="77777777" w:rsidR="008D5086" w:rsidRPr="004B058D" w:rsidRDefault="008D5086" w:rsidP="008D5086">
            <w:pPr>
              <w:spacing w:after="0" w:line="240" w:lineRule="auto"/>
              <w:rPr>
                <w:rFonts w:ascii="Calibri" w:eastAsia="Times New Roman" w:hAnsi="Calibri" w:cs="Calibri"/>
                <w:sz w:val="20"/>
                <w:szCs w:val="20"/>
                <w:lang w:eastAsia="es-PE"/>
              </w:rPr>
            </w:pPr>
            <w:r w:rsidRPr="004B058D">
              <w:rPr>
                <w:rFonts w:ascii="Calibri" w:eastAsia="Times New Roman" w:hAnsi="Calibri" w:cs="Calibri"/>
                <w:sz w:val="20"/>
                <w:szCs w:val="20"/>
                <w:lang w:eastAsia="es-PE"/>
              </w:rPr>
              <w:t> </w:t>
            </w:r>
          </w:p>
        </w:tc>
        <w:tc>
          <w:tcPr>
            <w:tcW w:w="1002" w:type="dxa"/>
            <w:tcBorders>
              <w:top w:val="single" w:sz="4" w:space="0" w:color="ABABAB"/>
              <w:left w:val="nil"/>
              <w:bottom w:val="single" w:sz="4" w:space="0" w:color="auto"/>
              <w:right w:val="nil"/>
            </w:tcBorders>
            <w:shd w:val="clear" w:color="auto" w:fill="auto"/>
            <w:noWrap/>
            <w:vAlign w:val="bottom"/>
            <w:hideMark/>
          </w:tcPr>
          <w:p w14:paraId="0D038A89" w14:textId="459A1651" w:rsidR="008D5086" w:rsidRPr="004B058D" w:rsidRDefault="008D5086" w:rsidP="008D5086">
            <w:pPr>
              <w:spacing w:after="0" w:line="240" w:lineRule="auto"/>
              <w:jc w:val="right"/>
              <w:rPr>
                <w:rFonts w:ascii="Calibri" w:eastAsia="Times New Roman" w:hAnsi="Calibri" w:cs="Calibri"/>
                <w:sz w:val="20"/>
                <w:szCs w:val="20"/>
                <w:lang w:eastAsia="es-PE"/>
              </w:rPr>
            </w:pPr>
            <w:r>
              <w:rPr>
                <w:rFonts w:ascii="Calibri" w:hAnsi="Calibri" w:cs="Calibri"/>
                <w:sz w:val="20"/>
                <w:szCs w:val="20"/>
              </w:rPr>
              <w:t>5637</w:t>
            </w:r>
          </w:p>
        </w:tc>
        <w:tc>
          <w:tcPr>
            <w:tcW w:w="1620" w:type="dxa"/>
            <w:tcBorders>
              <w:top w:val="single" w:sz="4" w:space="0" w:color="ABABAB"/>
              <w:left w:val="nil"/>
              <w:bottom w:val="single" w:sz="4" w:space="0" w:color="auto"/>
              <w:right w:val="single" w:sz="4" w:space="0" w:color="auto"/>
            </w:tcBorders>
            <w:shd w:val="clear" w:color="auto" w:fill="auto"/>
            <w:noWrap/>
            <w:vAlign w:val="bottom"/>
            <w:hideMark/>
          </w:tcPr>
          <w:p w14:paraId="5BE66F3A" w14:textId="7B202F4D" w:rsidR="008D5086" w:rsidRPr="004B058D" w:rsidRDefault="008D5086" w:rsidP="008D5086">
            <w:pPr>
              <w:spacing w:after="0" w:line="240" w:lineRule="auto"/>
              <w:rPr>
                <w:rFonts w:ascii="Calibri" w:eastAsia="Times New Roman" w:hAnsi="Calibri" w:cs="Calibri"/>
                <w:sz w:val="20"/>
                <w:szCs w:val="20"/>
                <w:lang w:eastAsia="es-PE"/>
              </w:rPr>
            </w:pPr>
            <w:r>
              <w:rPr>
                <w:rFonts w:ascii="Calibri" w:hAnsi="Calibri" w:cs="Calibri"/>
                <w:sz w:val="20"/>
                <w:szCs w:val="20"/>
              </w:rPr>
              <w:t xml:space="preserve"> S</w:t>
            </w:r>
            <w:proofErr w:type="gramStart"/>
            <w:r>
              <w:rPr>
                <w:rFonts w:ascii="Calibri" w:hAnsi="Calibri" w:cs="Calibri"/>
                <w:sz w:val="20"/>
                <w:szCs w:val="20"/>
              </w:rPr>
              <w:t>/  35,800,579.64</w:t>
            </w:r>
            <w:proofErr w:type="gramEnd"/>
            <w:r>
              <w:rPr>
                <w:rFonts w:ascii="Calibri" w:hAnsi="Calibri" w:cs="Calibri"/>
                <w:sz w:val="20"/>
                <w:szCs w:val="20"/>
              </w:rPr>
              <w:t xml:space="preserve"> </w:t>
            </w:r>
          </w:p>
        </w:tc>
      </w:tr>
    </w:tbl>
    <w:p w14:paraId="3B3D1A7C" w14:textId="77777777" w:rsidR="004F4E88" w:rsidRDefault="004F4E88" w:rsidP="000120C8">
      <w:pPr>
        <w:autoSpaceDE w:val="0"/>
        <w:autoSpaceDN w:val="0"/>
        <w:adjustRightInd w:val="0"/>
        <w:spacing w:before="240" w:line="276" w:lineRule="auto"/>
        <w:jc w:val="both"/>
        <w:rPr>
          <w:rFonts w:ascii="Calibri" w:hAnsi="Calibri" w:cs="Calibri"/>
          <w:bCs/>
          <w:color w:val="000000"/>
          <w:sz w:val="24"/>
          <w:szCs w:val="24"/>
          <w:lang w:eastAsia="es-MX"/>
        </w:rPr>
      </w:pPr>
    </w:p>
    <w:p w14:paraId="30255DA0" w14:textId="1EDDBA34" w:rsidR="00B810BA" w:rsidRPr="00AD28D5" w:rsidRDefault="00AD28D5" w:rsidP="000120C8">
      <w:pPr>
        <w:autoSpaceDE w:val="0"/>
        <w:autoSpaceDN w:val="0"/>
        <w:adjustRightInd w:val="0"/>
        <w:spacing w:before="240" w:line="276" w:lineRule="auto"/>
        <w:jc w:val="both"/>
        <w:rPr>
          <w:rFonts w:ascii="Calibri" w:hAnsi="Calibri" w:cs="Calibri"/>
          <w:bCs/>
          <w:color w:val="000000"/>
          <w:sz w:val="24"/>
          <w:szCs w:val="24"/>
          <w:lang w:eastAsia="es-MX"/>
        </w:rPr>
      </w:pPr>
      <w:r>
        <w:rPr>
          <w:rFonts w:ascii="Calibri" w:hAnsi="Calibri" w:cs="Calibri"/>
          <w:bCs/>
          <w:color w:val="000000"/>
          <w:sz w:val="24"/>
          <w:szCs w:val="24"/>
          <w:lang w:eastAsia="es-MX"/>
        </w:rPr>
        <w:t>C</w:t>
      </w:r>
      <w:r w:rsidR="000120C8" w:rsidRPr="0083639D">
        <w:rPr>
          <w:rFonts w:ascii="Calibri" w:hAnsi="Calibri" w:cs="Calibri"/>
          <w:bCs/>
          <w:color w:val="000000"/>
          <w:sz w:val="24"/>
          <w:szCs w:val="24"/>
          <w:lang w:eastAsia="es-MX"/>
        </w:rPr>
        <w:t xml:space="preserve">abe mencionar que para mayor detalle de la totalidad de equipos y mobiliario por ambientes ver el </w:t>
      </w:r>
      <w:r w:rsidR="00AC1DE2" w:rsidRPr="0083639D">
        <w:rPr>
          <w:rFonts w:ascii="Calibri" w:hAnsi="Calibri" w:cs="Calibri"/>
          <w:b/>
          <w:bCs/>
          <w:color w:val="000000"/>
          <w:sz w:val="24"/>
          <w:szCs w:val="24"/>
          <w:lang w:eastAsia="es-MX"/>
        </w:rPr>
        <w:t>Anexo N°1 Listado de equip</w:t>
      </w:r>
      <w:r w:rsidR="00A3247A">
        <w:rPr>
          <w:rFonts w:ascii="Calibri" w:hAnsi="Calibri" w:cs="Calibri"/>
          <w:b/>
          <w:bCs/>
          <w:color w:val="000000"/>
          <w:sz w:val="24"/>
          <w:szCs w:val="24"/>
          <w:lang w:eastAsia="es-MX"/>
        </w:rPr>
        <w:t>amiento</w:t>
      </w:r>
      <w:r w:rsidR="00AC1DE2" w:rsidRPr="0083639D">
        <w:rPr>
          <w:rFonts w:ascii="Calibri" w:hAnsi="Calibri" w:cs="Calibri"/>
          <w:b/>
          <w:bCs/>
          <w:color w:val="000000"/>
          <w:sz w:val="24"/>
          <w:szCs w:val="24"/>
          <w:lang w:eastAsia="es-MX"/>
        </w:rPr>
        <w:t xml:space="preserve"> por ambiente</w:t>
      </w:r>
      <w:r w:rsidR="0083421F" w:rsidRPr="0083639D">
        <w:rPr>
          <w:rFonts w:ascii="Calibri" w:hAnsi="Calibri" w:cs="Calibri"/>
          <w:bCs/>
          <w:color w:val="000000"/>
          <w:sz w:val="24"/>
          <w:szCs w:val="24"/>
          <w:lang w:eastAsia="es-MX"/>
        </w:rPr>
        <w:t xml:space="preserve"> en anexos del presente estudio. </w:t>
      </w:r>
    </w:p>
    <w:p w14:paraId="245F1F2A" w14:textId="166E59EB" w:rsidR="00913862" w:rsidRPr="0083639D" w:rsidRDefault="00C00777" w:rsidP="000C49EE">
      <w:pPr>
        <w:pStyle w:val="Default"/>
        <w:spacing w:line="276" w:lineRule="auto"/>
        <w:jc w:val="both"/>
        <w:rPr>
          <w:rFonts w:ascii="Calibri" w:hAnsi="Calibri" w:cs="Calibri"/>
        </w:rPr>
      </w:pPr>
      <w:r w:rsidRPr="0083639D">
        <w:rPr>
          <w:rFonts w:ascii="Calibri" w:hAnsi="Calibri" w:cs="Calibri"/>
        </w:rPr>
        <w:t xml:space="preserve">Cabe especificar que el listado de equipos del </w:t>
      </w:r>
      <w:r w:rsidR="004C63D9" w:rsidRPr="004C63D9">
        <w:rPr>
          <w:rFonts w:ascii="Calibri" w:hAnsi="Calibri" w:cs="Calibri"/>
          <w:b/>
          <w:bCs/>
        </w:rPr>
        <w:t>Anexo</w:t>
      </w:r>
      <w:r w:rsidRPr="004C63D9">
        <w:rPr>
          <w:rFonts w:ascii="Calibri" w:hAnsi="Calibri" w:cs="Calibri"/>
          <w:b/>
          <w:bCs/>
        </w:rPr>
        <w:t xml:space="preserve"> </w:t>
      </w:r>
      <w:r w:rsidR="00AC1DE2" w:rsidRPr="004C63D9">
        <w:rPr>
          <w:rFonts w:ascii="Calibri" w:hAnsi="Calibri" w:cs="Calibri"/>
          <w:b/>
          <w:bCs/>
        </w:rPr>
        <w:t>N°</w:t>
      </w:r>
      <w:r w:rsidRPr="004C63D9">
        <w:rPr>
          <w:rFonts w:ascii="Calibri" w:hAnsi="Calibri" w:cs="Calibri"/>
          <w:b/>
          <w:bCs/>
        </w:rPr>
        <w:t>1</w:t>
      </w:r>
      <w:r w:rsidRPr="0083639D">
        <w:rPr>
          <w:rFonts w:ascii="Calibri" w:hAnsi="Calibri" w:cs="Calibri"/>
        </w:rPr>
        <w:t xml:space="preserve"> tiene prioridad sobre los planos de equipamiento, por tanto, si se diese el caso en que se haya omitido la representación de algún bien en los planos, el Contratista deberá </w:t>
      </w:r>
      <w:r w:rsidR="00AA4E28" w:rsidRPr="0083639D">
        <w:rPr>
          <w:rFonts w:ascii="Calibri" w:hAnsi="Calibri" w:cs="Calibri"/>
        </w:rPr>
        <w:t xml:space="preserve">considerar lo indicado en el programa de equipamiento del </w:t>
      </w:r>
      <w:r w:rsidR="004C63D9">
        <w:rPr>
          <w:rFonts w:ascii="Calibri" w:hAnsi="Calibri" w:cs="Calibri"/>
          <w:b/>
          <w:bCs/>
        </w:rPr>
        <w:t>A</w:t>
      </w:r>
      <w:r w:rsidR="004C63D9" w:rsidRPr="004C63D9">
        <w:rPr>
          <w:rFonts w:ascii="Calibri" w:hAnsi="Calibri" w:cs="Calibri"/>
          <w:b/>
          <w:bCs/>
        </w:rPr>
        <w:t>nexo</w:t>
      </w:r>
      <w:r w:rsidR="00AA4E28" w:rsidRPr="0083639D">
        <w:rPr>
          <w:rFonts w:ascii="Calibri" w:hAnsi="Calibri" w:cs="Calibri"/>
        </w:rPr>
        <w:t xml:space="preserve"> </w:t>
      </w:r>
      <w:r w:rsidR="00AC1DE2" w:rsidRPr="00C1508B">
        <w:rPr>
          <w:rFonts w:ascii="Calibri" w:hAnsi="Calibri" w:cs="Calibri"/>
          <w:b/>
          <w:bCs/>
        </w:rPr>
        <w:t>N°</w:t>
      </w:r>
      <w:r w:rsidR="00AA4E28" w:rsidRPr="00C1508B">
        <w:rPr>
          <w:rFonts w:ascii="Calibri" w:hAnsi="Calibri" w:cs="Calibri"/>
          <w:b/>
          <w:bCs/>
        </w:rPr>
        <w:t>1.</w:t>
      </w:r>
    </w:p>
    <w:p w14:paraId="02C3A49A" w14:textId="77777777" w:rsidR="007C15AB" w:rsidRPr="0083639D" w:rsidRDefault="007C15AB" w:rsidP="00913862">
      <w:pPr>
        <w:pStyle w:val="Default"/>
        <w:spacing w:line="276" w:lineRule="auto"/>
        <w:jc w:val="both"/>
        <w:rPr>
          <w:rFonts w:ascii="Calibri" w:hAnsi="Calibri" w:cs="Calibri"/>
          <w:b/>
          <w:bCs/>
          <w:color w:val="auto"/>
        </w:rPr>
      </w:pPr>
    </w:p>
    <w:p w14:paraId="268E48EA" w14:textId="20E95D66" w:rsidR="007C15AB" w:rsidRPr="0083639D" w:rsidRDefault="007C15AB" w:rsidP="00913862">
      <w:pPr>
        <w:pStyle w:val="Default"/>
        <w:spacing w:line="276" w:lineRule="auto"/>
        <w:jc w:val="both"/>
        <w:rPr>
          <w:rFonts w:ascii="Calibri" w:hAnsi="Calibri" w:cs="Calibri"/>
          <w:bCs/>
          <w:color w:val="auto"/>
        </w:rPr>
      </w:pPr>
      <w:r w:rsidRPr="00F70E02">
        <w:rPr>
          <w:rFonts w:ascii="Calibri" w:hAnsi="Calibri" w:cs="Calibri"/>
          <w:bCs/>
          <w:color w:val="auto"/>
        </w:rPr>
        <w:t>Los costos de todo el Equipamiento Hospitalario</w:t>
      </w:r>
      <w:r w:rsidR="00AD28D5">
        <w:rPr>
          <w:rFonts w:ascii="Calibri" w:hAnsi="Calibri" w:cs="Calibri"/>
          <w:bCs/>
          <w:color w:val="auto"/>
        </w:rPr>
        <w:t xml:space="preserve"> deberán contener </w:t>
      </w:r>
      <w:r w:rsidR="00F37982" w:rsidRPr="00F70E02">
        <w:rPr>
          <w:rFonts w:ascii="Calibri" w:hAnsi="Calibri" w:cs="Calibri"/>
          <w:bCs/>
          <w:color w:val="auto"/>
        </w:rPr>
        <w:t xml:space="preserve">el IGV (18%), </w:t>
      </w:r>
      <w:r w:rsidRPr="00F70E02">
        <w:rPr>
          <w:rFonts w:ascii="Calibri" w:hAnsi="Calibri" w:cs="Calibri"/>
          <w:bCs/>
          <w:color w:val="auto"/>
        </w:rPr>
        <w:t xml:space="preserve">además </w:t>
      </w:r>
      <w:r w:rsidR="00F37982" w:rsidRPr="00F70E02">
        <w:rPr>
          <w:rFonts w:ascii="Calibri" w:hAnsi="Calibri" w:cs="Calibri"/>
          <w:bCs/>
          <w:color w:val="auto"/>
        </w:rPr>
        <w:t xml:space="preserve">de </w:t>
      </w:r>
      <w:r w:rsidRPr="00F70E02">
        <w:rPr>
          <w:rFonts w:ascii="Calibri" w:hAnsi="Calibri" w:cs="Calibri"/>
          <w:bCs/>
          <w:color w:val="auto"/>
        </w:rPr>
        <w:t xml:space="preserve">diversas </w:t>
      </w:r>
      <w:r w:rsidR="00135BEA" w:rsidRPr="00F70E02">
        <w:rPr>
          <w:rFonts w:ascii="Calibri" w:hAnsi="Calibri" w:cs="Calibri"/>
          <w:bCs/>
          <w:color w:val="auto"/>
        </w:rPr>
        <w:t>actividades</w:t>
      </w:r>
      <w:r w:rsidR="00F37982" w:rsidRPr="00F70E02">
        <w:rPr>
          <w:rFonts w:ascii="Calibri" w:hAnsi="Calibri" w:cs="Calibri"/>
          <w:bCs/>
          <w:color w:val="auto"/>
        </w:rPr>
        <w:t>,</w:t>
      </w:r>
      <w:r w:rsidR="00135BEA" w:rsidRPr="00F70E02">
        <w:rPr>
          <w:rFonts w:ascii="Calibri" w:hAnsi="Calibri" w:cs="Calibri"/>
          <w:bCs/>
          <w:color w:val="auto"/>
        </w:rPr>
        <w:t xml:space="preserve"> las</w:t>
      </w:r>
      <w:r w:rsidRPr="00F70E02">
        <w:rPr>
          <w:rFonts w:ascii="Calibri" w:hAnsi="Calibri" w:cs="Calibri"/>
          <w:bCs/>
          <w:color w:val="auto"/>
        </w:rPr>
        <w:t xml:space="preserve"> que se detallan</w:t>
      </w:r>
      <w:r w:rsidR="00F37982" w:rsidRPr="00F70E02">
        <w:rPr>
          <w:rFonts w:ascii="Calibri" w:hAnsi="Calibri" w:cs="Calibri"/>
          <w:bCs/>
          <w:color w:val="auto"/>
        </w:rPr>
        <w:t xml:space="preserve"> a continuación</w:t>
      </w:r>
      <w:r w:rsidRPr="00F70E02">
        <w:rPr>
          <w:rFonts w:ascii="Calibri" w:hAnsi="Calibri" w:cs="Calibri"/>
          <w:bCs/>
          <w:color w:val="auto"/>
        </w:rPr>
        <w:t>:</w:t>
      </w:r>
    </w:p>
    <w:p w14:paraId="5A296630" w14:textId="77777777" w:rsidR="007C15AB" w:rsidRPr="0083639D" w:rsidRDefault="007C15AB" w:rsidP="00913862">
      <w:pPr>
        <w:pStyle w:val="Default"/>
        <w:spacing w:line="276" w:lineRule="auto"/>
        <w:jc w:val="both"/>
        <w:rPr>
          <w:rFonts w:ascii="Calibri" w:hAnsi="Calibri" w:cs="Calibri"/>
          <w:bCs/>
          <w:color w:val="auto"/>
        </w:rPr>
      </w:pPr>
    </w:p>
    <w:p w14:paraId="29CC7D17" w14:textId="7BAF462C" w:rsidR="007C15AB" w:rsidRPr="0083639D" w:rsidRDefault="007C15AB" w:rsidP="007C15AB">
      <w:pPr>
        <w:pStyle w:val="Default"/>
        <w:numPr>
          <w:ilvl w:val="0"/>
          <w:numId w:val="22"/>
        </w:numPr>
        <w:spacing w:line="276" w:lineRule="auto"/>
        <w:jc w:val="both"/>
        <w:rPr>
          <w:rFonts w:ascii="Calibri" w:hAnsi="Calibri" w:cs="Calibri"/>
          <w:bCs/>
          <w:color w:val="auto"/>
        </w:rPr>
      </w:pPr>
      <w:r w:rsidRPr="0083639D">
        <w:rPr>
          <w:rFonts w:ascii="Calibri" w:hAnsi="Calibri" w:cs="Calibri"/>
          <w:bCs/>
          <w:color w:val="auto"/>
        </w:rPr>
        <w:t>Servicio logístico de adquisición de cada uno de los equipos y coordinaciones con los proveedores de equipos</w:t>
      </w:r>
    </w:p>
    <w:p w14:paraId="19CCDC6C" w14:textId="6214D842" w:rsidR="007C15AB" w:rsidRPr="0083639D" w:rsidRDefault="007C15AB" w:rsidP="007C15AB">
      <w:pPr>
        <w:pStyle w:val="Default"/>
        <w:numPr>
          <w:ilvl w:val="0"/>
          <w:numId w:val="22"/>
        </w:numPr>
        <w:spacing w:line="276" w:lineRule="auto"/>
        <w:jc w:val="both"/>
        <w:rPr>
          <w:rFonts w:ascii="Calibri" w:hAnsi="Calibri" w:cs="Calibri"/>
          <w:bCs/>
          <w:color w:val="auto"/>
        </w:rPr>
      </w:pPr>
      <w:r w:rsidRPr="0083639D">
        <w:rPr>
          <w:rFonts w:ascii="Calibri" w:hAnsi="Calibri" w:cs="Calibri"/>
          <w:bCs/>
          <w:color w:val="auto"/>
        </w:rPr>
        <w:t xml:space="preserve">Preparación de fichas técnicas </w:t>
      </w:r>
      <w:r w:rsidR="0023161F" w:rsidRPr="0083639D">
        <w:rPr>
          <w:rFonts w:ascii="Calibri" w:hAnsi="Calibri" w:cs="Calibri"/>
          <w:bCs/>
          <w:color w:val="auto"/>
        </w:rPr>
        <w:t>para el cumplimiento de cada una de las especificaciones técnicas con su respectivo sustento</w:t>
      </w:r>
    </w:p>
    <w:p w14:paraId="0988D9B6" w14:textId="0FEA4F4B" w:rsidR="0023161F" w:rsidRPr="0083639D" w:rsidRDefault="0023161F" w:rsidP="007C15AB">
      <w:pPr>
        <w:pStyle w:val="Default"/>
        <w:numPr>
          <w:ilvl w:val="0"/>
          <w:numId w:val="22"/>
        </w:numPr>
        <w:spacing w:line="276" w:lineRule="auto"/>
        <w:jc w:val="both"/>
        <w:rPr>
          <w:rFonts w:ascii="Calibri" w:hAnsi="Calibri" w:cs="Calibri"/>
          <w:bCs/>
          <w:color w:val="auto"/>
        </w:rPr>
      </w:pPr>
      <w:r w:rsidRPr="0083639D">
        <w:rPr>
          <w:rFonts w:ascii="Calibri" w:hAnsi="Calibri" w:cs="Calibri"/>
          <w:bCs/>
          <w:color w:val="auto"/>
        </w:rPr>
        <w:t xml:space="preserve">Costos de los proveedores para realizar visitas técnicas de </w:t>
      </w:r>
      <w:r w:rsidR="00AC1DE2" w:rsidRPr="0083639D">
        <w:rPr>
          <w:rFonts w:ascii="Calibri" w:hAnsi="Calibri" w:cs="Calibri"/>
          <w:bCs/>
          <w:color w:val="auto"/>
        </w:rPr>
        <w:t>preinstalación</w:t>
      </w:r>
      <w:r w:rsidRPr="0083639D">
        <w:rPr>
          <w:rFonts w:ascii="Calibri" w:hAnsi="Calibri" w:cs="Calibri"/>
          <w:bCs/>
          <w:color w:val="auto"/>
        </w:rPr>
        <w:t xml:space="preserve"> de sus equipos</w:t>
      </w:r>
    </w:p>
    <w:p w14:paraId="35F4046C" w14:textId="7196742F" w:rsidR="0023161F" w:rsidRPr="0083639D" w:rsidRDefault="0023161F" w:rsidP="0023161F">
      <w:pPr>
        <w:pStyle w:val="Default"/>
        <w:numPr>
          <w:ilvl w:val="0"/>
          <w:numId w:val="22"/>
        </w:numPr>
        <w:spacing w:line="276" w:lineRule="auto"/>
        <w:jc w:val="both"/>
        <w:rPr>
          <w:rFonts w:ascii="Calibri" w:hAnsi="Calibri" w:cs="Calibri"/>
          <w:bCs/>
          <w:color w:val="auto"/>
        </w:rPr>
      </w:pPr>
      <w:r w:rsidRPr="0083639D">
        <w:rPr>
          <w:rFonts w:ascii="Calibri" w:hAnsi="Calibri" w:cs="Calibri"/>
          <w:bCs/>
          <w:color w:val="auto"/>
        </w:rPr>
        <w:t xml:space="preserve">Costos de entrega de los bienes en los almacenes de obra </w:t>
      </w:r>
    </w:p>
    <w:p w14:paraId="69A1C691" w14:textId="423B220F" w:rsidR="0023161F" w:rsidRPr="0083639D" w:rsidRDefault="0023161F" w:rsidP="0023161F">
      <w:pPr>
        <w:pStyle w:val="Default"/>
        <w:numPr>
          <w:ilvl w:val="0"/>
          <w:numId w:val="22"/>
        </w:numPr>
        <w:spacing w:line="276" w:lineRule="auto"/>
        <w:jc w:val="both"/>
        <w:rPr>
          <w:rFonts w:ascii="Calibri" w:hAnsi="Calibri" w:cs="Calibri"/>
          <w:bCs/>
          <w:color w:val="auto"/>
        </w:rPr>
      </w:pPr>
      <w:r w:rsidRPr="0083639D">
        <w:rPr>
          <w:rFonts w:ascii="Calibri" w:hAnsi="Calibri" w:cs="Calibri"/>
          <w:bCs/>
          <w:color w:val="auto"/>
        </w:rPr>
        <w:t>Costos de traslado del personal a fin de valorizar el equipamiento</w:t>
      </w:r>
    </w:p>
    <w:p w14:paraId="4CEF26FB" w14:textId="13FECBCC" w:rsidR="0023161F" w:rsidRPr="0083639D" w:rsidRDefault="0023161F" w:rsidP="007C15AB">
      <w:pPr>
        <w:pStyle w:val="Default"/>
        <w:numPr>
          <w:ilvl w:val="0"/>
          <w:numId w:val="22"/>
        </w:numPr>
        <w:spacing w:line="276" w:lineRule="auto"/>
        <w:jc w:val="both"/>
        <w:rPr>
          <w:rFonts w:ascii="Calibri" w:hAnsi="Calibri" w:cs="Calibri"/>
          <w:bCs/>
          <w:color w:val="auto"/>
        </w:rPr>
      </w:pPr>
      <w:r w:rsidRPr="0083639D">
        <w:rPr>
          <w:rFonts w:ascii="Calibri" w:hAnsi="Calibri" w:cs="Calibri"/>
          <w:bCs/>
          <w:color w:val="auto"/>
        </w:rPr>
        <w:t>Costos de traslado de los bienes a los diferentes servicios</w:t>
      </w:r>
    </w:p>
    <w:p w14:paraId="0EE22053" w14:textId="7521C3CD" w:rsidR="0023161F" w:rsidRPr="0083639D" w:rsidRDefault="0023161F" w:rsidP="007C15AB">
      <w:pPr>
        <w:pStyle w:val="Default"/>
        <w:numPr>
          <w:ilvl w:val="0"/>
          <w:numId w:val="22"/>
        </w:numPr>
        <w:spacing w:line="276" w:lineRule="auto"/>
        <w:jc w:val="both"/>
        <w:rPr>
          <w:rFonts w:ascii="Calibri" w:hAnsi="Calibri" w:cs="Calibri"/>
          <w:bCs/>
          <w:color w:val="auto"/>
        </w:rPr>
      </w:pPr>
      <w:r w:rsidRPr="0083639D">
        <w:rPr>
          <w:rFonts w:ascii="Calibri" w:hAnsi="Calibri" w:cs="Calibri"/>
          <w:bCs/>
          <w:color w:val="auto"/>
        </w:rPr>
        <w:t>Costos de Instalación de los bienes</w:t>
      </w:r>
    </w:p>
    <w:p w14:paraId="23D9C9DC" w14:textId="007215DD" w:rsidR="0023161F" w:rsidRPr="0083639D" w:rsidRDefault="0023161F" w:rsidP="007C15AB">
      <w:pPr>
        <w:pStyle w:val="Default"/>
        <w:numPr>
          <w:ilvl w:val="0"/>
          <w:numId w:val="22"/>
        </w:numPr>
        <w:spacing w:line="276" w:lineRule="auto"/>
        <w:jc w:val="both"/>
        <w:rPr>
          <w:rFonts w:ascii="Calibri" w:hAnsi="Calibri" w:cs="Calibri"/>
          <w:bCs/>
          <w:color w:val="auto"/>
        </w:rPr>
      </w:pPr>
      <w:r w:rsidRPr="0083639D">
        <w:rPr>
          <w:rFonts w:ascii="Calibri" w:hAnsi="Calibri" w:cs="Calibri"/>
          <w:bCs/>
          <w:color w:val="auto"/>
        </w:rPr>
        <w:t xml:space="preserve">Costos de Garantías de los Equipos Hospitalarios </w:t>
      </w:r>
    </w:p>
    <w:p w14:paraId="104349C7" w14:textId="4C4F32D7" w:rsidR="0023161F" w:rsidRPr="0083639D" w:rsidRDefault="0023161F" w:rsidP="007C15AB">
      <w:pPr>
        <w:pStyle w:val="Default"/>
        <w:numPr>
          <w:ilvl w:val="0"/>
          <w:numId w:val="22"/>
        </w:numPr>
        <w:spacing w:line="276" w:lineRule="auto"/>
        <w:jc w:val="both"/>
        <w:rPr>
          <w:rFonts w:ascii="Calibri" w:hAnsi="Calibri" w:cs="Calibri"/>
          <w:bCs/>
          <w:color w:val="auto"/>
        </w:rPr>
      </w:pPr>
      <w:r w:rsidRPr="0083639D">
        <w:rPr>
          <w:rFonts w:ascii="Calibri" w:hAnsi="Calibri" w:cs="Calibri"/>
          <w:bCs/>
          <w:color w:val="auto"/>
        </w:rPr>
        <w:lastRenderedPageBreak/>
        <w:t>Costos de Mantenimiento post venta del equipamiento Hospitalario durante el tiempo que dure la garantía</w:t>
      </w:r>
    </w:p>
    <w:p w14:paraId="0808952A" w14:textId="7E74CAF5" w:rsidR="0023161F" w:rsidRPr="0083639D" w:rsidRDefault="0023161F" w:rsidP="007C15AB">
      <w:pPr>
        <w:pStyle w:val="Default"/>
        <w:numPr>
          <w:ilvl w:val="0"/>
          <w:numId w:val="22"/>
        </w:numPr>
        <w:spacing w:line="276" w:lineRule="auto"/>
        <w:jc w:val="both"/>
        <w:rPr>
          <w:rFonts w:ascii="Calibri" w:hAnsi="Calibri" w:cs="Calibri"/>
          <w:bCs/>
          <w:color w:val="auto"/>
        </w:rPr>
      </w:pPr>
      <w:r w:rsidRPr="0083639D">
        <w:rPr>
          <w:rFonts w:ascii="Calibri" w:hAnsi="Calibri" w:cs="Calibri"/>
          <w:bCs/>
          <w:color w:val="auto"/>
        </w:rPr>
        <w:t xml:space="preserve">Costos de </w:t>
      </w:r>
      <w:r w:rsidR="00A770F7" w:rsidRPr="0083639D">
        <w:rPr>
          <w:rFonts w:ascii="Calibri" w:hAnsi="Calibri" w:cs="Calibri"/>
          <w:bCs/>
          <w:color w:val="auto"/>
        </w:rPr>
        <w:t>oficina a fin de recepcionar y ejecutar las solicitudes de mantenimiento por garantía y el mantenimiento programado.</w:t>
      </w:r>
    </w:p>
    <w:p w14:paraId="619B0460" w14:textId="1F0F6674" w:rsidR="00A770F7" w:rsidRPr="0083639D" w:rsidRDefault="00A770F7" w:rsidP="007C15AB">
      <w:pPr>
        <w:pStyle w:val="Default"/>
        <w:numPr>
          <w:ilvl w:val="0"/>
          <w:numId w:val="22"/>
        </w:numPr>
        <w:spacing w:line="276" w:lineRule="auto"/>
        <w:jc w:val="both"/>
        <w:rPr>
          <w:rFonts w:ascii="Calibri" w:hAnsi="Calibri" w:cs="Calibri"/>
          <w:bCs/>
          <w:color w:val="auto"/>
        </w:rPr>
      </w:pPr>
      <w:r w:rsidRPr="0083639D">
        <w:rPr>
          <w:rFonts w:ascii="Calibri" w:hAnsi="Calibri" w:cs="Calibri"/>
          <w:bCs/>
          <w:color w:val="auto"/>
        </w:rPr>
        <w:t>Costos de seguridad del equipamiento en obra</w:t>
      </w:r>
    </w:p>
    <w:p w14:paraId="40DAA597" w14:textId="4B9E9D32" w:rsidR="00A770F7" w:rsidRPr="0083639D" w:rsidRDefault="00A770F7" w:rsidP="007C15AB">
      <w:pPr>
        <w:pStyle w:val="Default"/>
        <w:numPr>
          <w:ilvl w:val="0"/>
          <w:numId w:val="22"/>
        </w:numPr>
        <w:spacing w:line="276" w:lineRule="auto"/>
        <w:jc w:val="both"/>
        <w:rPr>
          <w:rFonts w:ascii="Calibri" w:hAnsi="Calibri" w:cs="Calibri"/>
          <w:bCs/>
          <w:color w:val="auto"/>
        </w:rPr>
      </w:pPr>
      <w:r w:rsidRPr="0083639D">
        <w:rPr>
          <w:rFonts w:ascii="Calibri" w:hAnsi="Calibri" w:cs="Calibri"/>
          <w:bCs/>
          <w:color w:val="auto"/>
        </w:rPr>
        <w:t xml:space="preserve">Costos de seguros durante los transportes y por condiciones externas (lluvia, </w:t>
      </w:r>
      <w:r w:rsidR="00135BEA" w:rsidRPr="0083639D">
        <w:rPr>
          <w:rFonts w:ascii="Calibri" w:hAnsi="Calibri" w:cs="Calibri"/>
          <w:bCs/>
          <w:color w:val="auto"/>
        </w:rPr>
        <w:t>robos, caídas, temperatura, y daños en general)</w:t>
      </w:r>
    </w:p>
    <w:p w14:paraId="0ABF1559" w14:textId="3C683EFD" w:rsidR="00A770F7" w:rsidRPr="0083639D" w:rsidRDefault="00135BEA" w:rsidP="007C15AB">
      <w:pPr>
        <w:pStyle w:val="Default"/>
        <w:numPr>
          <w:ilvl w:val="0"/>
          <w:numId w:val="22"/>
        </w:numPr>
        <w:spacing w:line="276" w:lineRule="auto"/>
        <w:jc w:val="both"/>
        <w:rPr>
          <w:rFonts w:ascii="Calibri" w:hAnsi="Calibri" w:cs="Calibri"/>
          <w:bCs/>
          <w:color w:val="auto"/>
        </w:rPr>
      </w:pPr>
      <w:r w:rsidRPr="0083639D">
        <w:rPr>
          <w:rFonts w:ascii="Calibri" w:hAnsi="Calibri" w:cs="Calibri"/>
          <w:bCs/>
          <w:color w:val="auto"/>
        </w:rPr>
        <w:t>Costos de Capacitación al personal usuario y al personal de servicio técnico</w:t>
      </w:r>
    </w:p>
    <w:p w14:paraId="06453213" w14:textId="546072DD" w:rsidR="00135BEA" w:rsidRPr="0083639D" w:rsidRDefault="00135BEA" w:rsidP="007C15AB">
      <w:pPr>
        <w:pStyle w:val="Default"/>
        <w:numPr>
          <w:ilvl w:val="0"/>
          <w:numId w:val="22"/>
        </w:numPr>
        <w:spacing w:line="276" w:lineRule="auto"/>
        <w:jc w:val="both"/>
        <w:rPr>
          <w:rFonts w:ascii="Calibri" w:hAnsi="Calibri" w:cs="Calibri"/>
          <w:bCs/>
          <w:color w:val="auto"/>
        </w:rPr>
      </w:pPr>
      <w:r w:rsidRPr="0083639D">
        <w:rPr>
          <w:rFonts w:ascii="Calibri" w:hAnsi="Calibri" w:cs="Calibri"/>
          <w:bCs/>
          <w:color w:val="auto"/>
        </w:rPr>
        <w:t>Costos de realización de los Dossier</w:t>
      </w:r>
    </w:p>
    <w:p w14:paraId="4296BC09" w14:textId="2C074378" w:rsidR="00212552" w:rsidRDefault="00212552" w:rsidP="00913862">
      <w:pPr>
        <w:pStyle w:val="Default"/>
        <w:spacing w:line="276" w:lineRule="auto"/>
        <w:jc w:val="both"/>
        <w:rPr>
          <w:rFonts w:ascii="Calibri" w:hAnsi="Calibri" w:cs="Calibri"/>
          <w:b/>
          <w:bCs/>
        </w:rPr>
      </w:pPr>
    </w:p>
    <w:p w14:paraId="2DB429D0" w14:textId="313953FA" w:rsidR="00AD28D5" w:rsidRPr="0083639D" w:rsidRDefault="00AD28D5" w:rsidP="00913862">
      <w:pPr>
        <w:pStyle w:val="Default"/>
        <w:spacing w:line="276" w:lineRule="auto"/>
        <w:jc w:val="both"/>
        <w:rPr>
          <w:rFonts w:ascii="Calibri" w:hAnsi="Calibri" w:cs="Calibri"/>
          <w:b/>
          <w:bCs/>
        </w:rPr>
      </w:pPr>
    </w:p>
    <w:p w14:paraId="188A461F" w14:textId="706D60D8" w:rsidR="0029592D" w:rsidRPr="0083639D" w:rsidRDefault="0029592D" w:rsidP="0029592D">
      <w:pPr>
        <w:pStyle w:val="Ttulo1"/>
        <w:widowControl/>
        <w:numPr>
          <w:ilvl w:val="0"/>
          <w:numId w:val="5"/>
        </w:numPr>
        <w:tabs>
          <w:tab w:val="clear" w:pos="-720"/>
        </w:tabs>
        <w:suppressAutoHyphens w:val="0"/>
        <w:spacing w:before="120" w:after="240" w:line="240" w:lineRule="auto"/>
        <w:jc w:val="left"/>
        <w:rPr>
          <w:rFonts w:ascii="Calibri" w:hAnsi="Calibri" w:cs="Calibri"/>
          <w:b/>
          <w:szCs w:val="24"/>
        </w:rPr>
      </w:pPr>
      <w:bookmarkStart w:id="9" w:name="_Toc517916412"/>
      <w:bookmarkStart w:id="10" w:name="_Toc87562883"/>
      <w:r w:rsidRPr="0083639D">
        <w:rPr>
          <w:rFonts w:ascii="Calibri" w:hAnsi="Calibri" w:cs="Calibri"/>
          <w:b/>
          <w:szCs w:val="24"/>
        </w:rPr>
        <w:t>CONCLUSIONES Y RECOMENDACIONES</w:t>
      </w:r>
      <w:bookmarkEnd w:id="9"/>
      <w:bookmarkEnd w:id="10"/>
    </w:p>
    <w:p w14:paraId="315D2F10" w14:textId="3B67D54A" w:rsidR="0072258C" w:rsidRDefault="0029592D" w:rsidP="00950431">
      <w:pPr>
        <w:pStyle w:val="Prrafodelista"/>
        <w:widowControl/>
        <w:numPr>
          <w:ilvl w:val="0"/>
          <w:numId w:val="16"/>
        </w:numPr>
        <w:spacing w:before="120" w:after="240"/>
        <w:jc w:val="both"/>
        <w:rPr>
          <w:rFonts w:ascii="Calibri" w:hAnsi="Calibri" w:cs="Calibri"/>
          <w:bCs/>
          <w:sz w:val="24"/>
          <w:szCs w:val="24"/>
          <w:lang w:val="es-ES" w:eastAsia="en-US"/>
        </w:rPr>
      </w:pPr>
      <w:r w:rsidRPr="0083639D">
        <w:rPr>
          <w:rFonts w:ascii="Calibri" w:hAnsi="Calibri" w:cs="Calibri"/>
          <w:bCs/>
          <w:sz w:val="24"/>
          <w:szCs w:val="24"/>
          <w:lang w:val="es-ES" w:eastAsia="en-US"/>
        </w:rPr>
        <w:t>El Componente Equipamiento</w:t>
      </w:r>
      <w:r w:rsidR="00AD28D5">
        <w:rPr>
          <w:rFonts w:ascii="Calibri" w:hAnsi="Calibri" w:cs="Calibri"/>
          <w:bCs/>
          <w:sz w:val="24"/>
          <w:szCs w:val="24"/>
          <w:lang w:val="es-ES" w:eastAsia="en-US"/>
        </w:rPr>
        <w:t xml:space="preserve"> Hospitalario</w:t>
      </w:r>
      <w:r w:rsidRPr="0083639D">
        <w:rPr>
          <w:rFonts w:ascii="Calibri" w:hAnsi="Calibri" w:cs="Calibri"/>
          <w:bCs/>
          <w:sz w:val="24"/>
          <w:szCs w:val="24"/>
          <w:lang w:val="es-ES" w:eastAsia="en-US"/>
        </w:rPr>
        <w:t xml:space="preserve"> del Proyecto </w:t>
      </w:r>
      <w:r w:rsidR="00AC1DE2" w:rsidRPr="0083639D">
        <w:rPr>
          <w:rFonts w:ascii="Calibri" w:hAnsi="Calibri" w:cs="Calibri"/>
          <w:b/>
          <w:sz w:val="24"/>
          <w:szCs w:val="24"/>
          <w:lang w:val="es-ES" w:eastAsia="en-US"/>
        </w:rPr>
        <w:t>“</w:t>
      </w:r>
      <w:r w:rsidR="00A3247A" w:rsidRPr="00A3247A">
        <w:rPr>
          <w:rFonts w:ascii="Calibri" w:hAnsi="Calibri" w:cs="Calibri"/>
          <w:b/>
          <w:sz w:val="24"/>
          <w:szCs w:val="24"/>
          <w:lang w:val="es-ES" w:eastAsia="en-US"/>
        </w:rPr>
        <w:t>Mejoramiento de los Servicios de Salud en el Hospital Nivel II-1 Saúl Garrido Rosillo (</w:t>
      </w:r>
      <w:r w:rsidR="002F27CD">
        <w:rPr>
          <w:rFonts w:ascii="Calibri" w:hAnsi="Calibri" w:cs="Calibri"/>
          <w:b/>
          <w:sz w:val="24"/>
          <w:szCs w:val="24"/>
          <w:lang w:val="es-ES" w:eastAsia="en-US"/>
        </w:rPr>
        <w:t>SAGARO</w:t>
      </w:r>
      <w:r w:rsidR="00A3247A" w:rsidRPr="00A3247A">
        <w:rPr>
          <w:rFonts w:ascii="Calibri" w:hAnsi="Calibri" w:cs="Calibri"/>
          <w:b/>
          <w:sz w:val="24"/>
          <w:szCs w:val="24"/>
          <w:lang w:val="es-ES" w:eastAsia="en-US"/>
        </w:rPr>
        <w:t>) del Distrito de Tumbes - Provincia de Tumbes - Departamento de Tumbes</w:t>
      </w:r>
      <w:r w:rsidR="00AC1DE2" w:rsidRPr="0083639D">
        <w:rPr>
          <w:rFonts w:ascii="Calibri" w:hAnsi="Calibri" w:cs="Calibri"/>
          <w:b/>
          <w:sz w:val="24"/>
          <w:szCs w:val="24"/>
          <w:lang w:val="es-ES" w:eastAsia="en-US"/>
        </w:rPr>
        <w:t>”</w:t>
      </w:r>
      <w:r w:rsidRPr="0083639D">
        <w:rPr>
          <w:rFonts w:ascii="Calibri" w:hAnsi="Calibri" w:cs="Calibri"/>
          <w:bCs/>
          <w:sz w:val="24"/>
          <w:szCs w:val="24"/>
          <w:lang w:val="es-ES" w:eastAsia="en-US"/>
        </w:rPr>
        <w:t>, se ha elaborado en base al Programa Médico funcional, Programa Arquitectónico aprobado y Norma Técnica de Salud NTS N° 11</w:t>
      </w:r>
      <w:r w:rsidR="00D5730B" w:rsidRPr="0083639D">
        <w:rPr>
          <w:rFonts w:ascii="Calibri" w:hAnsi="Calibri" w:cs="Calibri"/>
          <w:bCs/>
          <w:sz w:val="24"/>
          <w:szCs w:val="24"/>
          <w:lang w:val="es-ES" w:eastAsia="en-US"/>
        </w:rPr>
        <w:t>0</w:t>
      </w:r>
      <w:r w:rsidRPr="0083639D">
        <w:rPr>
          <w:rFonts w:ascii="Calibri" w:hAnsi="Calibri" w:cs="Calibri"/>
          <w:bCs/>
          <w:sz w:val="24"/>
          <w:szCs w:val="24"/>
          <w:lang w:val="es-ES" w:eastAsia="en-US"/>
        </w:rPr>
        <w:t xml:space="preserve">-MINSA/DGIEM-V.01 “Infraestructura y Equipamiento de los Establecimientos de Salud del </w:t>
      </w:r>
      <w:r w:rsidR="00D5730B" w:rsidRPr="0083639D">
        <w:rPr>
          <w:rFonts w:ascii="Calibri" w:hAnsi="Calibri" w:cs="Calibri"/>
          <w:bCs/>
          <w:sz w:val="24"/>
          <w:szCs w:val="24"/>
          <w:lang w:val="es-ES" w:eastAsia="en-US"/>
        </w:rPr>
        <w:t>Segundo</w:t>
      </w:r>
      <w:r w:rsidRPr="0083639D">
        <w:rPr>
          <w:rFonts w:ascii="Calibri" w:hAnsi="Calibri" w:cs="Calibri"/>
          <w:bCs/>
          <w:sz w:val="24"/>
          <w:szCs w:val="24"/>
          <w:lang w:val="es-ES" w:eastAsia="en-US"/>
        </w:rPr>
        <w:t xml:space="preserve"> Nivel de Atención</w:t>
      </w:r>
      <w:r w:rsidR="00710E6E" w:rsidRPr="0083639D">
        <w:rPr>
          <w:rFonts w:ascii="Calibri" w:hAnsi="Calibri" w:cs="Calibri"/>
          <w:bCs/>
          <w:sz w:val="24"/>
          <w:szCs w:val="24"/>
          <w:lang w:val="es-ES" w:eastAsia="en-US"/>
        </w:rPr>
        <w:t>”.</w:t>
      </w:r>
    </w:p>
    <w:p w14:paraId="196E4AE8" w14:textId="77777777" w:rsidR="008D5086" w:rsidRPr="0083639D" w:rsidRDefault="008D5086" w:rsidP="008D5086">
      <w:pPr>
        <w:pStyle w:val="Prrafodelista"/>
        <w:widowControl/>
        <w:spacing w:before="120" w:after="240"/>
        <w:ind w:left="360"/>
        <w:jc w:val="both"/>
        <w:rPr>
          <w:rFonts w:ascii="Calibri" w:hAnsi="Calibri" w:cs="Calibri"/>
          <w:bCs/>
          <w:sz w:val="24"/>
          <w:szCs w:val="24"/>
          <w:lang w:val="es-ES" w:eastAsia="en-US"/>
        </w:rPr>
      </w:pPr>
    </w:p>
    <w:p w14:paraId="18409F24" w14:textId="5C5CEB54" w:rsidR="008D5086" w:rsidRPr="008D5086" w:rsidRDefault="00AD28D5" w:rsidP="008D5086">
      <w:pPr>
        <w:pStyle w:val="Prrafodelista"/>
        <w:numPr>
          <w:ilvl w:val="0"/>
          <w:numId w:val="16"/>
        </w:numPr>
        <w:spacing w:before="120" w:after="240"/>
        <w:jc w:val="both"/>
        <w:rPr>
          <w:rFonts w:ascii="Calibri" w:hAnsi="Calibri" w:cs="Calibri"/>
          <w:color w:val="000000"/>
          <w:sz w:val="24"/>
          <w:szCs w:val="24"/>
          <w:lang w:val="es-ES" w:eastAsia="es-MX"/>
        </w:rPr>
      </w:pPr>
      <w:r w:rsidRPr="0083639D">
        <w:rPr>
          <w:rFonts w:ascii="Calibri" w:hAnsi="Calibri" w:cs="Calibri"/>
          <w:bCs/>
          <w:sz w:val="24"/>
          <w:szCs w:val="24"/>
          <w:lang w:val="es-ES" w:eastAsia="en-US"/>
        </w:rPr>
        <w:t>El Componente</w:t>
      </w:r>
      <w:r w:rsidR="00E03657">
        <w:rPr>
          <w:rFonts w:ascii="Calibri" w:hAnsi="Calibri" w:cs="Calibri"/>
          <w:bCs/>
          <w:sz w:val="24"/>
          <w:szCs w:val="24"/>
          <w:lang w:val="es-ES" w:eastAsia="en-US"/>
        </w:rPr>
        <w:t xml:space="preserve"> (EQ)</w:t>
      </w:r>
      <w:r w:rsidRPr="0083639D">
        <w:rPr>
          <w:rFonts w:ascii="Calibri" w:hAnsi="Calibri" w:cs="Calibri"/>
          <w:bCs/>
          <w:sz w:val="24"/>
          <w:szCs w:val="24"/>
          <w:lang w:val="es-ES" w:eastAsia="en-US"/>
        </w:rPr>
        <w:t xml:space="preserve"> Equipamiento</w:t>
      </w:r>
      <w:r>
        <w:rPr>
          <w:rFonts w:ascii="Calibri" w:hAnsi="Calibri" w:cs="Calibri"/>
          <w:bCs/>
          <w:sz w:val="24"/>
          <w:szCs w:val="24"/>
          <w:lang w:val="es-ES" w:eastAsia="en-US"/>
        </w:rPr>
        <w:t xml:space="preserve"> Hospitalario</w:t>
      </w:r>
      <w:r w:rsidRPr="0083639D">
        <w:rPr>
          <w:rFonts w:ascii="Calibri" w:hAnsi="Calibri" w:cs="Calibri"/>
          <w:bCs/>
          <w:sz w:val="24"/>
          <w:szCs w:val="24"/>
          <w:lang w:val="es-ES" w:eastAsia="en-US"/>
        </w:rPr>
        <w:t xml:space="preserve"> del Proyecto </w:t>
      </w:r>
      <w:r w:rsidRPr="0083639D">
        <w:rPr>
          <w:rFonts w:ascii="Calibri" w:hAnsi="Calibri" w:cs="Calibri"/>
          <w:b/>
          <w:sz w:val="24"/>
          <w:szCs w:val="24"/>
          <w:lang w:val="es-ES" w:eastAsia="en-US"/>
        </w:rPr>
        <w:t>“</w:t>
      </w:r>
      <w:r w:rsidRPr="00A3247A">
        <w:rPr>
          <w:rFonts w:ascii="Calibri" w:hAnsi="Calibri" w:cs="Calibri"/>
          <w:b/>
          <w:sz w:val="24"/>
          <w:szCs w:val="24"/>
          <w:lang w:val="es-ES" w:eastAsia="en-US"/>
        </w:rPr>
        <w:t>Mejoramiento de los Servicios de Salud en el Hospital Nivel II-1 Saúl Garrido Rosillo (</w:t>
      </w:r>
      <w:r w:rsidR="002F27CD">
        <w:rPr>
          <w:rFonts w:ascii="Calibri" w:hAnsi="Calibri" w:cs="Calibri"/>
          <w:b/>
          <w:sz w:val="24"/>
          <w:szCs w:val="24"/>
          <w:lang w:val="es-ES" w:eastAsia="en-US"/>
        </w:rPr>
        <w:t>SAGARO</w:t>
      </w:r>
      <w:r w:rsidRPr="00A3247A">
        <w:rPr>
          <w:rFonts w:ascii="Calibri" w:hAnsi="Calibri" w:cs="Calibri"/>
          <w:b/>
          <w:sz w:val="24"/>
          <w:szCs w:val="24"/>
          <w:lang w:val="es-ES" w:eastAsia="en-US"/>
        </w:rPr>
        <w:t>) del Distrito de Tumbes - Provincia de Tumbes - Departamento de Tumbes</w:t>
      </w:r>
      <w:r w:rsidRPr="0083639D">
        <w:rPr>
          <w:rFonts w:ascii="Calibri" w:hAnsi="Calibri" w:cs="Calibri"/>
          <w:b/>
          <w:sz w:val="24"/>
          <w:szCs w:val="24"/>
          <w:lang w:val="es-ES" w:eastAsia="en-US"/>
        </w:rPr>
        <w:t>”</w:t>
      </w:r>
      <w:r w:rsidRPr="0083639D">
        <w:rPr>
          <w:rFonts w:ascii="Calibri" w:hAnsi="Calibri" w:cs="Calibri"/>
          <w:bCs/>
          <w:sz w:val="24"/>
          <w:szCs w:val="24"/>
          <w:lang w:val="es-ES" w:eastAsia="en-US"/>
        </w:rPr>
        <w:t xml:space="preserve">, </w:t>
      </w:r>
      <w:r>
        <w:rPr>
          <w:rFonts w:ascii="Calibri" w:hAnsi="Calibri" w:cs="Calibri"/>
          <w:bCs/>
          <w:sz w:val="24"/>
          <w:szCs w:val="24"/>
          <w:lang w:val="es-ES" w:eastAsia="en-US"/>
        </w:rPr>
        <w:t xml:space="preserve">consta de </w:t>
      </w:r>
      <w:r w:rsidR="008D5086" w:rsidRPr="008D5086">
        <w:rPr>
          <w:rFonts w:ascii="Calibri" w:hAnsi="Calibri" w:cs="Calibri"/>
          <w:bCs/>
          <w:sz w:val="24"/>
          <w:szCs w:val="24"/>
          <w:lang w:val="es-ES" w:eastAsia="en-US"/>
        </w:rPr>
        <w:t>5637</w:t>
      </w:r>
      <w:r>
        <w:rPr>
          <w:rFonts w:ascii="Calibri" w:hAnsi="Calibri" w:cs="Calibri"/>
          <w:bCs/>
          <w:sz w:val="24"/>
          <w:szCs w:val="24"/>
          <w:lang w:val="es-ES" w:eastAsia="en-US"/>
        </w:rPr>
        <w:t xml:space="preserve"> bienes, detallados en el </w:t>
      </w:r>
      <w:r w:rsidRPr="0083639D">
        <w:rPr>
          <w:rFonts w:ascii="Calibri" w:hAnsi="Calibri" w:cs="Calibri"/>
          <w:b/>
          <w:bCs/>
          <w:color w:val="000000"/>
          <w:sz w:val="24"/>
          <w:szCs w:val="24"/>
          <w:lang w:eastAsia="es-MX"/>
        </w:rPr>
        <w:t>Anexo N°1 Listado de equip</w:t>
      </w:r>
      <w:r>
        <w:rPr>
          <w:rFonts w:ascii="Calibri" w:hAnsi="Calibri" w:cs="Calibri"/>
          <w:b/>
          <w:bCs/>
          <w:color w:val="000000"/>
          <w:sz w:val="24"/>
          <w:szCs w:val="24"/>
          <w:lang w:eastAsia="es-MX"/>
        </w:rPr>
        <w:t>amiento</w:t>
      </w:r>
      <w:r w:rsidRPr="0083639D">
        <w:rPr>
          <w:rFonts w:ascii="Calibri" w:hAnsi="Calibri" w:cs="Calibri"/>
          <w:b/>
          <w:bCs/>
          <w:color w:val="000000"/>
          <w:sz w:val="24"/>
          <w:szCs w:val="24"/>
          <w:lang w:eastAsia="es-MX"/>
        </w:rPr>
        <w:t xml:space="preserve"> por ambiente</w:t>
      </w:r>
      <w:r w:rsidR="00256676">
        <w:rPr>
          <w:rFonts w:ascii="Calibri" w:hAnsi="Calibri" w:cs="Calibri"/>
          <w:b/>
          <w:bCs/>
          <w:color w:val="000000"/>
          <w:sz w:val="24"/>
          <w:szCs w:val="24"/>
          <w:lang w:val="es-ES" w:eastAsia="es-MX"/>
        </w:rPr>
        <w:t xml:space="preserve"> </w:t>
      </w:r>
      <w:r w:rsidR="00256676">
        <w:rPr>
          <w:rFonts w:ascii="Calibri" w:hAnsi="Calibri" w:cs="Calibri"/>
          <w:color w:val="000000"/>
          <w:sz w:val="24"/>
          <w:szCs w:val="24"/>
          <w:lang w:val="es-ES" w:eastAsia="es-MX"/>
        </w:rPr>
        <w:t xml:space="preserve">con un costo de </w:t>
      </w:r>
      <w:r w:rsidR="00256676" w:rsidRPr="00256676">
        <w:rPr>
          <w:rFonts w:ascii="Calibri" w:hAnsi="Calibri" w:cs="Calibri"/>
          <w:b/>
          <w:bCs/>
          <w:color w:val="000000"/>
          <w:sz w:val="24"/>
          <w:szCs w:val="24"/>
          <w:lang w:val="es-ES" w:eastAsia="es-MX"/>
        </w:rPr>
        <w:t xml:space="preserve">S/ </w:t>
      </w:r>
      <w:r w:rsidR="008D5086" w:rsidRPr="008D5086">
        <w:rPr>
          <w:rFonts w:ascii="Calibri" w:hAnsi="Calibri" w:cs="Calibri"/>
          <w:b/>
          <w:bCs/>
          <w:color w:val="000000"/>
          <w:sz w:val="24"/>
          <w:szCs w:val="24"/>
          <w:lang w:val="es-ES" w:eastAsia="es-MX"/>
        </w:rPr>
        <w:t xml:space="preserve">35,800,579.64 </w:t>
      </w:r>
      <w:r w:rsidR="00B23E47" w:rsidRPr="00B23E47">
        <w:rPr>
          <w:rFonts w:ascii="Calibri" w:hAnsi="Calibri" w:cs="Calibri"/>
          <w:b/>
          <w:bCs/>
          <w:color w:val="000000"/>
          <w:sz w:val="24"/>
          <w:szCs w:val="24"/>
          <w:lang w:val="es-ES" w:eastAsia="es-MX"/>
        </w:rPr>
        <w:t xml:space="preserve"> </w:t>
      </w:r>
      <w:r w:rsidR="00256676">
        <w:rPr>
          <w:rFonts w:ascii="Calibri" w:hAnsi="Calibri" w:cs="Calibri"/>
          <w:color w:val="000000"/>
          <w:sz w:val="24"/>
          <w:szCs w:val="24"/>
          <w:lang w:val="es-ES" w:eastAsia="es-MX"/>
        </w:rPr>
        <w:t xml:space="preserve"> que cubre los términos detallados en el </w:t>
      </w:r>
      <w:r w:rsidR="00256676" w:rsidRPr="00256676">
        <w:rPr>
          <w:rFonts w:ascii="Calibri" w:hAnsi="Calibri" w:cs="Calibri"/>
          <w:b/>
          <w:bCs/>
          <w:color w:val="000000"/>
          <w:sz w:val="24"/>
          <w:szCs w:val="24"/>
          <w:lang w:val="es-ES" w:eastAsia="es-MX"/>
        </w:rPr>
        <w:t>Anexo 7</w:t>
      </w:r>
      <w:r w:rsidR="00256676" w:rsidRPr="00256676">
        <w:rPr>
          <w:b/>
          <w:bCs/>
        </w:rPr>
        <w:t xml:space="preserve"> </w:t>
      </w:r>
      <w:r w:rsidR="00256676" w:rsidRPr="00256676">
        <w:rPr>
          <w:rFonts w:ascii="Calibri" w:hAnsi="Calibri" w:cs="Calibri"/>
          <w:b/>
          <w:bCs/>
          <w:color w:val="000000"/>
          <w:sz w:val="24"/>
          <w:szCs w:val="24"/>
          <w:lang w:val="es-ES" w:eastAsia="es-MX"/>
        </w:rPr>
        <w:t>Consideraciones técnicas para la adquisición de equipos hospitalarios</w:t>
      </w:r>
      <w:r w:rsidR="00256676">
        <w:rPr>
          <w:rFonts w:ascii="Calibri" w:hAnsi="Calibri" w:cs="Calibri"/>
          <w:b/>
          <w:bCs/>
          <w:color w:val="000000"/>
          <w:sz w:val="24"/>
          <w:szCs w:val="24"/>
          <w:lang w:val="es-ES" w:eastAsia="es-MX"/>
        </w:rPr>
        <w:t>.</w:t>
      </w:r>
    </w:p>
    <w:p w14:paraId="4BF53009" w14:textId="77777777" w:rsidR="008D5086" w:rsidRPr="008D5086" w:rsidRDefault="008D5086" w:rsidP="008D5086">
      <w:pPr>
        <w:pStyle w:val="Prrafodelista"/>
        <w:spacing w:after="240"/>
        <w:ind w:left="360"/>
        <w:jc w:val="both"/>
        <w:rPr>
          <w:rFonts w:ascii="Calibri" w:hAnsi="Calibri" w:cs="Calibri"/>
          <w:color w:val="000000"/>
          <w:sz w:val="24"/>
          <w:szCs w:val="24"/>
          <w:lang w:val="es-ES" w:eastAsia="es-MX"/>
        </w:rPr>
      </w:pPr>
    </w:p>
    <w:p w14:paraId="20E6C20D" w14:textId="572D743F" w:rsidR="0029592D" w:rsidRDefault="00A3247A" w:rsidP="00950431">
      <w:pPr>
        <w:pStyle w:val="Prrafodelista"/>
        <w:widowControl/>
        <w:numPr>
          <w:ilvl w:val="0"/>
          <w:numId w:val="16"/>
        </w:numPr>
        <w:spacing w:before="120" w:after="240"/>
        <w:jc w:val="both"/>
        <w:rPr>
          <w:rFonts w:ascii="Calibri" w:hAnsi="Calibri" w:cs="Calibri"/>
          <w:bCs/>
          <w:sz w:val="24"/>
          <w:szCs w:val="24"/>
          <w:lang w:val="es-ES" w:eastAsia="en-US"/>
        </w:rPr>
      </w:pPr>
      <w:r>
        <w:rPr>
          <w:rFonts w:ascii="Calibri" w:hAnsi="Calibri" w:cs="Calibri"/>
          <w:bCs/>
          <w:sz w:val="24"/>
          <w:szCs w:val="24"/>
          <w:lang w:val="es-ES" w:eastAsia="en-US"/>
        </w:rPr>
        <w:t>No se identificó ningún equipo como recuperable en el Informe de Evaluación y Diagnóstico de Equipos Médicos del Hospital II-1 Saúl Garrido Rosillo (</w:t>
      </w:r>
      <w:r w:rsidR="002F27CD">
        <w:rPr>
          <w:rFonts w:ascii="Calibri" w:hAnsi="Calibri" w:cs="Calibri"/>
          <w:bCs/>
          <w:sz w:val="24"/>
          <w:szCs w:val="24"/>
          <w:lang w:val="es-ES" w:eastAsia="en-US"/>
        </w:rPr>
        <w:t>SAGARO</w:t>
      </w:r>
      <w:r>
        <w:rPr>
          <w:rFonts w:ascii="Calibri" w:hAnsi="Calibri" w:cs="Calibri"/>
          <w:bCs/>
          <w:sz w:val="24"/>
          <w:szCs w:val="24"/>
          <w:lang w:val="es-ES" w:eastAsia="en-US"/>
        </w:rPr>
        <w:t>)</w:t>
      </w:r>
      <w:r w:rsidR="0029592D" w:rsidRPr="0083639D">
        <w:rPr>
          <w:rFonts w:ascii="Calibri" w:hAnsi="Calibri" w:cs="Calibri"/>
          <w:bCs/>
          <w:sz w:val="24"/>
          <w:szCs w:val="24"/>
          <w:lang w:val="es-ES" w:eastAsia="en-US"/>
        </w:rPr>
        <w:t>.</w:t>
      </w:r>
      <w:r w:rsidR="00B92697" w:rsidRPr="0083639D">
        <w:rPr>
          <w:rFonts w:ascii="Calibri" w:hAnsi="Calibri" w:cs="Calibri"/>
          <w:bCs/>
          <w:sz w:val="24"/>
          <w:szCs w:val="24"/>
          <w:lang w:val="es-ES" w:eastAsia="en-US"/>
        </w:rPr>
        <w:t xml:space="preserve"> </w:t>
      </w:r>
      <w:r w:rsidR="006A618E" w:rsidRPr="0083639D">
        <w:rPr>
          <w:rFonts w:ascii="Calibri" w:hAnsi="Calibri" w:cs="Calibri"/>
          <w:bCs/>
          <w:sz w:val="24"/>
          <w:szCs w:val="24"/>
          <w:lang w:val="es-ES" w:eastAsia="en-US"/>
        </w:rPr>
        <w:t>Por tanto, para este proyecto, t</w:t>
      </w:r>
      <w:r w:rsidR="00AC1DE2" w:rsidRPr="0083639D">
        <w:rPr>
          <w:rFonts w:ascii="Calibri" w:hAnsi="Calibri" w:cs="Calibri"/>
          <w:bCs/>
          <w:sz w:val="24"/>
          <w:szCs w:val="24"/>
          <w:lang w:val="es-ES" w:eastAsia="en-US"/>
        </w:rPr>
        <w:t xml:space="preserve">odos los bienes </w:t>
      </w:r>
      <w:r w:rsidR="002C3545" w:rsidRPr="0083639D">
        <w:rPr>
          <w:rFonts w:ascii="Calibri" w:hAnsi="Calibri" w:cs="Calibri"/>
          <w:bCs/>
          <w:sz w:val="24"/>
          <w:szCs w:val="24"/>
          <w:lang w:val="es-ES" w:eastAsia="en-US"/>
        </w:rPr>
        <w:t xml:space="preserve">de equipamiento médico </w:t>
      </w:r>
      <w:r w:rsidR="00AC1DE2" w:rsidRPr="0083639D">
        <w:rPr>
          <w:rFonts w:ascii="Calibri" w:hAnsi="Calibri" w:cs="Calibri"/>
          <w:bCs/>
          <w:sz w:val="24"/>
          <w:szCs w:val="24"/>
          <w:lang w:val="es-ES" w:eastAsia="en-US"/>
        </w:rPr>
        <w:t>deberán ser adquiridos.</w:t>
      </w:r>
    </w:p>
    <w:p w14:paraId="05D17386" w14:textId="449E9E65" w:rsidR="0020613E" w:rsidRDefault="0020613E" w:rsidP="0020613E">
      <w:pPr>
        <w:spacing w:before="120" w:after="240"/>
        <w:jc w:val="both"/>
        <w:rPr>
          <w:rFonts w:ascii="Calibri" w:hAnsi="Calibri" w:cs="Calibri"/>
          <w:bCs/>
          <w:sz w:val="24"/>
          <w:szCs w:val="24"/>
          <w:lang w:val="es-ES"/>
        </w:rPr>
      </w:pPr>
    </w:p>
    <w:p w14:paraId="142F5413" w14:textId="59A3F11F" w:rsidR="0020613E" w:rsidRDefault="0020613E" w:rsidP="0020613E">
      <w:pPr>
        <w:spacing w:before="120" w:after="240"/>
        <w:jc w:val="both"/>
        <w:rPr>
          <w:rFonts w:ascii="Calibri" w:hAnsi="Calibri" w:cs="Calibri"/>
          <w:bCs/>
          <w:sz w:val="24"/>
          <w:szCs w:val="24"/>
          <w:lang w:val="es-ES"/>
        </w:rPr>
      </w:pPr>
    </w:p>
    <w:p w14:paraId="01661984" w14:textId="1669E7DF" w:rsidR="0020613E" w:rsidRDefault="0020613E" w:rsidP="0020613E">
      <w:pPr>
        <w:spacing w:before="120" w:after="240"/>
        <w:jc w:val="both"/>
        <w:rPr>
          <w:rFonts w:ascii="Calibri" w:hAnsi="Calibri" w:cs="Calibri"/>
          <w:bCs/>
          <w:sz w:val="24"/>
          <w:szCs w:val="24"/>
          <w:lang w:val="es-ES"/>
        </w:rPr>
      </w:pPr>
    </w:p>
    <w:p w14:paraId="77F1092F" w14:textId="1E27920D" w:rsidR="0020613E" w:rsidRDefault="0020613E" w:rsidP="0020613E">
      <w:pPr>
        <w:spacing w:before="120" w:after="240"/>
        <w:jc w:val="both"/>
        <w:rPr>
          <w:rFonts w:ascii="Calibri" w:hAnsi="Calibri" w:cs="Calibri"/>
          <w:bCs/>
          <w:sz w:val="24"/>
          <w:szCs w:val="24"/>
          <w:lang w:val="es-ES"/>
        </w:rPr>
      </w:pPr>
    </w:p>
    <w:p w14:paraId="6F1AAEEC" w14:textId="41551118" w:rsidR="0020613E" w:rsidRDefault="0020613E" w:rsidP="0020613E">
      <w:pPr>
        <w:spacing w:before="120" w:after="240"/>
        <w:jc w:val="both"/>
        <w:rPr>
          <w:rFonts w:ascii="Calibri" w:hAnsi="Calibri" w:cs="Calibri"/>
          <w:bCs/>
          <w:sz w:val="24"/>
          <w:szCs w:val="24"/>
          <w:lang w:val="es-ES"/>
        </w:rPr>
      </w:pPr>
    </w:p>
    <w:p w14:paraId="081A68EA" w14:textId="4B66B001" w:rsidR="0029592D" w:rsidRPr="00795F91" w:rsidRDefault="0029592D" w:rsidP="0029592D">
      <w:pPr>
        <w:pStyle w:val="Ttulo1"/>
        <w:widowControl/>
        <w:numPr>
          <w:ilvl w:val="0"/>
          <w:numId w:val="5"/>
        </w:numPr>
        <w:tabs>
          <w:tab w:val="clear" w:pos="-720"/>
        </w:tabs>
        <w:suppressAutoHyphens w:val="0"/>
        <w:spacing w:before="120" w:after="240" w:line="240" w:lineRule="auto"/>
        <w:jc w:val="left"/>
        <w:rPr>
          <w:rFonts w:ascii="Calibri" w:hAnsi="Calibri" w:cs="Calibri"/>
          <w:b/>
          <w:szCs w:val="24"/>
        </w:rPr>
      </w:pPr>
      <w:bookmarkStart w:id="11" w:name="_Toc87562884"/>
      <w:r w:rsidRPr="00795F91">
        <w:rPr>
          <w:rFonts w:ascii="Calibri" w:hAnsi="Calibri" w:cs="Calibri"/>
          <w:b/>
          <w:szCs w:val="24"/>
        </w:rPr>
        <w:t>ANEXOS</w:t>
      </w:r>
      <w:bookmarkEnd w:id="11"/>
    </w:p>
    <w:p w14:paraId="3273D478" w14:textId="277AE9B0" w:rsidR="00C814DC" w:rsidRPr="00795F91" w:rsidRDefault="00C814DC" w:rsidP="00950431">
      <w:pPr>
        <w:spacing w:after="0"/>
        <w:rPr>
          <w:rFonts w:ascii="Calibri" w:eastAsia="Times New Roman" w:hAnsi="Calibri" w:cs="Calibri"/>
          <w:bCs/>
          <w:sz w:val="24"/>
          <w:szCs w:val="24"/>
          <w:lang w:val="es-ES"/>
        </w:rPr>
      </w:pPr>
      <w:bookmarkStart w:id="12" w:name="_Hlk529315515"/>
      <w:r w:rsidRPr="00795F91">
        <w:rPr>
          <w:rFonts w:ascii="Calibri" w:eastAsia="Times New Roman" w:hAnsi="Calibri" w:cs="Calibri"/>
          <w:bCs/>
          <w:sz w:val="24"/>
          <w:szCs w:val="24"/>
          <w:lang w:val="es-ES"/>
        </w:rPr>
        <w:t>El programa de equipamiento consta de los componentes siguientes:</w:t>
      </w:r>
    </w:p>
    <w:p w14:paraId="3163D184" w14:textId="77777777" w:rsidR="00950431" w:rsidRPr="00795F91" w:rsidRDefault="00950431" w:rsidP="004A0E65">
      <w:pPr>
        <w:spacing w:after="0"/>
        <w:rPr>
          <w:rFonts w:ascii="Calibri" w:eastAsia="Times New Roman" w:hAnsi="Calibri" w:cs="Calibri"/>
          <w:bCs/>
          <w:sz w:val="24"/>
          <w:szCs w:val="24"/>
          <w:lang w:val="es-ES"/>
        </w:rPr>
      </w:pPr>
    </w:p>
    <w:p w14:paraId="20AADBD5" w14:textId="12B630A3" w:rsidR="00C814DC" w:rsidRPr="00795F91" w:rsidRDefault="00C814DC" w:rsidP="004A0E65">
      <w:pPr>
        <w:pStyle w:val="TextoNormal"/>
        <w:jc w:val="both"/>
        <w:rPr>
          <w:rFonts w:ascii="Calibri" w:hAnsi="Calibri" w:cs="Calibri"/>
          <w:sz w:val="24"/>
        </w:rPr>
      </w:pPr>
      <w:bookmarkStart w:id="13" w:name="_Hlk529316108"/>
      <w:r w:rsidRPr="00795F91">
        <w:rPr>
          <w:rFonts w:ascii="Calibri" w:eastAsia="Calibri" w:hAnsi="Calibri" w:cs="Calibri"/>
          <w:b/>
          <w:i/>
          <w:iCs/>
          <w:caps/>
          <w:kern w:val="32"/>
          <w:sz w:val="24"/>
        </w:rPr>
        <w:t xml:space="preserve">ANEXO </w:t>
      </w:r>
      <w:r w:rsidR="00AC1DE2">
        <w:rPr>
          <w:rFonts w:ascii="Calibri" w:eastAsia="Calibri" w:hAnsi="Calibri" w:cs="Calibri"/>
          <w:b/>
          <w:i/>
          <w:iCs/>
          <w:caps/>
          <w:kern w:val="32"/>
          <w:sz w:val="24"/>
        </w:rPr>
        <w:t>n°</w:t>
      </w:r>
      <w:r w:rsidRPr="00795F91">
        <w:rPr>
          <w:rFonts w:ascii="Calibri" w:eastAsia="Calibri" w:hAnsi="Calibri" w:cs="Calibri"/>
          <w:b/>
          <w:i/>
          <w:iCs/>
          <w:caps/>
          <w:kern w:val="32"/>
          <w:sz w:val="24"/>
        </w:rPr>
        <w:t>1</w:t>
      </w:r>
      <w:r w:rsidRPr="00795F91">
        <w:rPr>
          <w:rFonts w:ascii="Calibri" w:hAnsi="Calibri" w:cs="Calibri"/>
          <w:sz w:val="24"/>
        </w:rPr>
        <w:t xml:space="preserve">.- </w:t>
      </w:r>
      <w:r w:rsidR="00DD4DD1" w:rsidRPr="00DD4DD1">
        <w:rPr>
          <w:rFonts w:ascii="Calibri" w:hAnsi="Calibri" w:cs="Calibri"/>
          <w:sz w:val="24"/>
        </w:rPr>
        <w:t>LISTADO DE EQUIP</w:t>
      </w:r>
      <w:r w:rsidR="00A3247A">
        <w:rPr>
          <w:rFonts w:ascii="Calibri" w:hAnsi="Calibri" w:cs="Calibri"/>
          <w:sz w:val="24"/>
        </w:rPr>
        <w:t>AMIENTO</w:t>
      </w:r>
      <w:r w:rsidR="00DD4DD1" w:rsidRPr="00DD4DD1">
        <w:rPr>
          <w:rFonts w:ascii="Calibri" w:hAnsi="Calibri" w:cs="Calibri"/>
          <w:sz w:val="24"/>
        </w:rPr>
        <w:t xml:space="preserve"> POR AMBIENTE</w:t>
      </w:r>
      <w:r w:rsidR="00DC4113">
        <w:rPr>
          <w:rFonts w:ascii="Calibri" w:hAnsi="Calibri" w:cs="Calibri"/>
          <w:sz w:val="24"/>
        </w:rPr>
        <w:t>.</w:t>
      </w:r>
    </w:p>
    <w:p w14:paraId="55C044DB" w14:textId="7300E5D7" w:rsidR="00C814DC" w:rsidRPr="00795F91" w:rsidRDefault="00C814DC" w:rsidP="004A0E65">
      <w:pPr>
        <w:pStyle w:val="TextoNormal"/>
        <w:jc w:val="both"/>
        <w:rPr>
          <w:rFonts w:ascii="Calibri" w:hAnsi="Calibri" w:cs="Calibri"/>
          <w:sz w:val="24"/>
        </w:rPr>
      </w:pPr>
      <w:r w:rsidRPr="00795F91">
        <w:rPr>
          <w:rFonts w:ascii="Calibri" w:eastAsia="Calibri" w:hAnsi="Calibri" w:cs="Calibri"/>
          <w:b/>
          <w:i/>
          <w:iCs/>
          <w:caps/>
          <w:kern w:val="32"/>
          <w:sz w:val="24"/>
        </w:rPr>
        <w:t xml:space="preserve">ANEXO </w:t>
      </w:r>
      <w:r w:rsidR="00CF53AB">
        <w:rPr>
          <w:rFonts w:ascii="Calibri" w:eastAsia="Calibri" w:hAnsi="Calibri" w:cs="Calibri"/>
          <w:b/>
          <w:i/>
          <w:iCs/>
          <w:caps/>
          <w:kern w:val="32"/>
          <w:sz w:val="24"/>
        </w:rPr>
        <w:t>n°</w:t>
      </w:r>
      <w:r w:rsidRPr="00795F91">
        <w:rPr>
          <w:rFonts w:ascii="Calibri" w:eastAsia="Calibri" w:hAnsi="Calibri" w:cs="Calibri"/>
          <w:b/>
          <w:i/>
          <w:iCs/>
          <w:caps/>
          <w:kern w:val="32"/>
          <w:sz w:val="24"/>
        </w:rPr>
        <w:t>2</w:t>
      </w:r>
      <w:r w:rsidRPr="00795F91">
        <w:rPr>
          <w:rFonts w:ascii="Calibri" w:hAnsi="Calibri" w:cs="Calibri"/>
          <w:sz w:val="24"/>
        </w:rPr>
        <w:t xml:space="preserve">.- </w:t>
      </w:r>
      <w:bookmarkStart w:id="14" w:name="_Hlk86760154"/>
      <w:r w:rsidR="00DD4DD1" w:rsidRPr="00DD4DD1">
        <w:rPr>
          <w:rFonts w:ascii="Calibri" w:hAnsi="Calibri" w:cs="Calibri"/>
          <w:sz w:val="24"/>
        </w:rPr>
        <w:t>LISTADO DE EQUIPOS POR GRUPO GENÉRICO</w:t>
      </w:r>
      <w:bookmarkEnd w:id="14"/>
      <w:r w:rsidR="00EF62E1">
        <w:rPr>
          <w:rFonts w:ascii="Calibri" w:hAnsi="Calibri" w:cs="Calibri"/>
          <w:sz w:val="24"/>
        </w:rPr>
        <w:t xml:space="preserve"> CON COSTOS</w:t>
      </w:r>
      <w:r w:rsidR="0036603F" w:rsidRPr="00795F91">
        <w:rPr>
          <w:rFonts w:ascii="Calibri" w:hAnsi="Calibri" w:cs="Calibri"/>
          <w:sz w:val="24"/>
        </w:rPr>
        <w:t>.</w:t>
      </w:r>
    </w:p>
    <w:p w14:paraId="1754FCAB" w14:textId="494E697F" w:rsidR="000C0CC2" w:rsidRPr="000564E5" w:rsidRDefault="000C0CC2" w:rsidP="004A0E65">
      <w:pPr>
        <w:pStyle w:val="TextoNormal"/>
        <w:jc w:val="both"/>
        <w:rPr>
          <w:rFonts w:ascii="Calibri" w:hAnsi="Calibri" w:cs="Calibri"/>
          <w:sz w:val="24"/>
        </w:rPr>
      </w:pPr>
      <w:r>
        <w:rPr>
          <w:rFonts w:ascii="Calibri" w:eastAsia="Calibri" w:hAnsi="Calibri" w:cs="Calibri"/>
          <w:b/>
          <w:i/>
          <w:iCs/>
          <w:caps/>
          <w:kern w:val="32"/>
          <w:sz w:val="24"/>
        </w:rPr>
        <w:t>ANEXO N°</w:t>
      </w:r>
      <w:r w:rsidR="00956352">
        <w:rPr>
          <w:rFonts w:ascii="Calibri" w:eastAsia="Calibri" w:hAnsi="Calibri" w:cs="Calibri"/>
          <w:b/>
          <w:i/>
          <w:iCs/>
          <w:caps/>
          <w:kern w:val="32"/>
          <w:sz w:val="24"/>
        </w:rPr>
        <w:t>3</w:t>
      </w:r>
      <w:r>
        <w:rPr>
          <w:rFonts w:ascii="Calibri" w:eastAsia="Calibri" w:hAnsi="Calibri" w:cs="Calibri"/>
          <w:b/>
          <w:i/>
          <w:iCs/>
          <w:caps/>
          <w:kern w:val="32"/>
          <w:sz w:val="24"/>
        </w:rPr>
        <w:t>.</w:t>
      </w:r>
      <w:r>
        <w:rPr>
          <w:rFonts w:ascii="Calibri" w:hAnsi="Calibri" w:cs="Calibri"/>
          <w:sz w:val="24"/>
        </w:rPr>
        <w:t xml:space="preserve">- </w:t>
      </w:r>
      <w:r w:rsidR="00DC4113" w:rsidRPr="00DC4113">
        <w:rPr>
          <w:rFonts w:ascii="Calibri" w:hAnsi="Calibri" w:cs="Calibri"/>
          <w:sz w:val="24"/>
        </w:rPr>
        <w:t>CONSOLIDADO DE EQUIP</w:t>
      </w:r>
      <w:r w:rsidR="00A3247A">
        <w:rPr>
          <w:rFonts w:ascii="Calibri" w:hAnsi="Calibri" w:cs="Calibri"/>
          <w:sz w:val="24"/>
        </w:rPr>
        <w:t>OS</w:t>
      </w:r>
      <w:r w:rsidR="00DC4113" w:rsidRPr="00DC4113">
        <w:rPr>
          <w:rFonts w:ascii="Calibri" w:hAnsi="Calibri" w:cs="Calibri"/>
          <w:sz w:val="24"/>
        </w:rPr>
        <w:t xml:space="preserve"> POR GRUPO GENÉRICO</w:t>
      </w:r>
      <w:r w:rsidR="00EF62E1">
        <w:rPr>
          <w:rFonts w:ascii="Calibri" w:hAnsi="Calibri" w:cs="Calibri"/>
          <w:sz w:val="24"/>
        </w:rPr>
        <w:t xml:space="preserve"> CON COSTOS</w:t>
      </w:r>
      <w:r w:rsidR="00DC4113">
        <w:rPr>
          <w:rFonts w:ascii="Calibri" w:hAnsi="Calibri" w:cs="Calibri"/>
          <w:sz w:val="24"/>
        </w:rPr>
        <w:t>.</w:t>
      </w:r>
    </w:p>
    <w:p w14:paraId="2AC66721" w14:textId="2429758A" w:rsidR="00C814DC" w:rsidRPr="00795F91" w:rsidRDefault="00C814DC" w:rsidP="004A0E65">
      <w:pPr>
        <w:pStyle w:val="TextoNormal"/>
        <w:jc w:val="both"/>
        <w:rPr>
          <w:rFonts w:ascii="Calibri" w:hAnsi="Calibri" w:cs="Calibri"/>
          <w:sz w:val="24"/>
        </w:rPr>
      </w:pPr>
      <w:r w:rsidRPr="00795F91">
        <w:rPr>
          <w:rFonts w:ascii="Calibri" w:eastAsia="Calibri" w:hAnsi="Calibri" w:cs="Calibri"/>
          <w:b/>
          <w:i/>
          <w:iCs/>
          <w:caps/>
          <w:kern w:val="32"/>
          <w:sz w:val="24"/>
        </w:rPr>
        <w:t xml:space="preserve">ANEXO </w:t>
      </w:r>
      <w:r w:rsidR="00CF53AB">
        <w:rPr>
          <w:rFonts w:ascii="Calibri" w:eastAsia="Calibri" w:hAnsi="Calibri" w:cs="Calibri"/>
          <w:b/>
          <w:i/>
          <w:iCs/>
          <w:caps/>
          <w:kern w:val="32"/>
          <w:sz w:val="24"/>
        </w:rPr>
        <w:t>n°</w:t>
      </w:r>
      <w:r w:rsidR="00956352">
        <w:rPr>
          <w:rFonts w:ascii="Calibri" w:eastAsia="Calibri" w:hAnsi="Calibri" w:cs="Calibri"/>
          <w:b/>
          <w:i/>
          <w:iCs/>
          <w:caps/>
          <w:kern w:val="32"/>
          <w:sz w:val="24"/>
        </w:rPr>
        <w:t>4</w:t>
      </w:r>
      <w:r w:rsidRPr="00795F91">
        <w:rPr>
          <w:rFonts w:ascii="Calibri" w:eastAsia="Calibri" w:hAnsi="Calibri" w:cs="Calibri"/>
          <w:b/>
          <w:i/>
          <w:iCs/>
          <w:caps/>
          <w:kern w:val="32"/>
          <w:sz w:val="24"/>
        </w:rPr>
        <w:t>.</w:t>
      </w:r>
      <w:r w:rsidRPr="00795F91">
        <w:rPr>
          <w:rFonts w:ascii="Calibri" w:hAnsi="Calibri" w:cs="Calibri"/>
          <w:sz w:val="24"/>
        </w:rPr>
        <w:t xml:space="preserve">- </w:t>
      </w:r>
      <w:r w:rsidR="00DC4113" w:rsidRPr="00795F91">
        <w:rPr>
          <w:rFonts w:ascii="Calibri" w:hAnsi="Calibri" w:cs="Calibri"/>
          <w:sz w:val="24"/>
        </w:rPr>
        <w:t xml:space="preserve">CUADRO DE </w:t>
      </w:r>
      <w:r w:rsidR="00DC4113">
        <w:rPr>
          <w:rFonts w:ascii="Calibri" w:hAnsi="Calibri" w:cs="Calibri"/>
          <w:sz w:val="24"/>
        </w:rPr>
        <w:t>PREINSTALACIONES</w:t>
      </w:r>
      <w:r w:rsidR="0036603F" w:rsidRPr="00795F91">
        <w:rPr>
          <w:rFonts w:ascii="Calibri" w:hAnsi="Calibri" w:cs="Calibri"/>
          <w:sz w:val="24"/>
        </w:rPr>
        <w:t>.</w:t>
      </w:r>
    </w:p>
    <w:p w14:paraId="2B35FEC3" w14:textId="77777777" w:rsidR="00F70CA6" w:rsidRDefault="00C814DC" w:rsidP="00956352">
      <w:pPr>
        <w:pStyle w:val="TextoNormal"/>
        <w:jc w:val="both"/>
        <w:rPr>
          <w:rFonts w:ascii="Calibri" w:hAnsi="Calibri" w:cs="Calibri"/>
          <w:sz w:val="24"/>
        </w:rPr>
      </w:pPr>
      <w:r w:rsidRPr="00795F91">
        <w:rPr>
          <w:rFonts w:ascii="Calibri" w:eastAsia="Calibri" w:hAnsi="Calibri" w:cs="Calibri"/>
          <w:b/>
          <w:i/>
          <w:iCs/>
          <w:caps/>
          <w:kern w:val="32"/>
          <w:sz w:val="24"/>
        </w:rPr>
        <w:t xml:space="preserve">ANEXO </w:t>
      </w:r>
      <w:r w:rsidR="00CF53AB">
        <w:rPr>
          <w:rFonts w:ascii="Calibri" w:eastAsia="Calibri" w:hAnsi="Calibri" w:cs="Calibri"/>
          <w:b/>
          <w:i/>
          <w:iCs/>
          <w:caps/>
          <w:kern w:val="32"/>
          <w:sz w:val="24"/>
        </w:rPr>
        <w:t>n°</w:t>
      </w:r>
      <w:r w:rsidR="00956352">
        <w:rPr>
          <w:rFonts w:ascii="Calibri" w:eastAsia="Calibri" w:hAnsi="Calibri" w:cs="Calibri"/>
          <w:b/>
          <w:i/>
          <w:iCs/>
          <w:caps/>
          <w:kern w:val="32"/>
          <w:sz w:val="24"/>
        </w:rPr>
        <w:t>5</w:t>
      </w:r>
      <w:r w:rsidRPr="00795F91">
        <w:rPr>
          <w:rFonts w:ascii="Calibri" w:eastAsia="Calibri" w:hAnsi="Calibri" w:cs="Calibri"/>
          <w:b/>
          <w:i/>
          <w:iCs/>
          <w:caps/>
          <w:kern w:val="32"/>
          <w:sz w:val="24"/>
        </w:rPr>
        <w:t>.</w:t>
      </w:r>
      <w:r w:rsidRPr="00795F91">
        <w:rPr>
          <w:rFonts w:ascii="Calibri" w:hAnsi="Calibri" w:cs="Calibri"/>
          <w:sz w:val="24"/>
        </w:rPr>
        <w:t xml:space="preserve">- </w:t>
      </w:r>
      <w:bookmarkEnd w:id="13"/>
      <w:r w:rsidR="00DC4113">
        <w:rPr>
          <w:rFonts w:ascii="Calibri" w:hAnsi="Calibri" w:cs="Calibri"/>
          <w:sz w:val="24"/>
        </w:rPr>
        <w:t>MEMORIA DE CÁLCULO</w:t>
      </w:r>
      <w:r w:rsidR="004A0E65" w:rsidRPr="00795F91">
        <w:rPr>
          <w:rFonts w:ascii="Calibri" w:hAnsi="Calibri" w:cs="Calibri"/>
          <w:sz w:val="24"/>
        </w:rPr>
        <w:t>.</w:t>
      </w:r>
    </w:p>
    <w:p w14:paraId="47E47F87" w14:textId="5FDF6BC0" w:rsidR="00F70CA6" w:rsidRDefault="00F70CA6" w:rsidP="00956352">
      <w:pPr>
        <w:pStyle w:val="TextoNormal"/>
        <w:jc w:val="both"/>
        <w:rPr>
          <w:rFonts w:ascii="Calibri" w:hAnsi="Calibri" w:cs="Calibri"/>
          <w:sz w:val="24"/>
        </w:rPr>
      </w:pPr>
      <w:r>
        <w:rPr>
          <w:rFonts w:ascii="Calibri" w:eastAsia="Calibri" w:hAnsi="Calibri" w:cs="Calibri"/>
          <w:b/>
          <w:i/>
          <w:iCs/>
          <w:caps/>
          <w:kern w:val="32"/>
          <w:sz w:val="24"/>
        </w:rPr>
        <w:t>anexo n°6.</w:t>
      </w:r>
      <w:r>
        <w:rPr>
          <w:rFonts w:ascii="Calibri" w:eastAsia="Calibri" w:hAnsi="Calibri" w:cs="Calibri"/>
          <w:bCs w:val="0"/>
          <w:i/>
          <w:iCs/>
          <w:caps/>
          <w:kern w:val="32"/>
          <w:sz w:val="24"/>
        </w:rPr>
        <w:t>-</w:t>
      </w:r>
      <w:r w:rsidRPr="00F70CA6">
        <w:rPr>
          <w:rFonts w:ascii="Calibri" w:hAnsi="Calibri" w:cs="Calibri"/>
          <w:sz w:val="24"/>
        </w:rPr>
        <w:t xml:space="preserve"> </w:t>
      </w:r>
      <w:r w:rsidRPr="00795F91">
        <w:rPr>
          <w:rFonts w:ascii="Calibri" w:hAnsi="Calibri" w:cs="Calibri"/>
          <w:sz w:val="24"/>
        </w:rPr>
        <w:t xml:space="preserve">CUADRO DE </w:t>
      </w:r>
      <w:r>
        <w:rPr>
          <w:rFonts w:ascii="Calibri" w:hAnsi="Calibri" w:cs="Calibri"/>
          <w:sz w:val="24"/>
        </w:rPr>
        <w:t>GARANTÍA, MANTENIMIENTO Y CAPACITACION</w:t>
      </w:r>
    </w:p>
    <w:p w14:paraId="7BDDEA95" w14:textId="77777777" w:rsidR="00F70CA6" w:rsidRPr="00F70CA6" w:rsidRDefault="00F70CA6" w:rsidP="00F70CA6">
      <w:pPr>
        <w:pStyle w:val="TextoNormal"/>
        <w:rPr>
          <w:rFonts w:ascii="Calibri" w:hAnsi="Calibri" w:cs="Calibri"/>
          <w:sz w:val="24"/>
        </w:rPr>
      </w:pPr>
      <w:r>
        <w:rPr>
          <w:rFonts w:ascii="Calibri" w:eastAsia="Calibri" w:hAnsi="Calibri" w:cs="Calibri"/>
          <w:b/>
          <w:i/>
          <w:iCs/>
          <w:caps/>
          <w:kern w:val="32"/>
          <w:sz w:val="24"/>
        </w:rPr>
        <w:t>anexo n°7.</w:t>
      </w:r>
      <w:r>
        <w:rPr>
          <w:rFonts w:ascii="Calibri" w:eastAsia="Calibri" w:hAnsi="Calibri" w:cs="Calibri"/>
          <w:i/>
          <w:iCs/>
          <w:caps/>
          <w:kern w:val="32"/>
          <w:sz w:val="24"/>
        </w:rPr>
        <w:t>-</w:t>
      </w:r>
      <w:r w:rsidRPr="00F70CA6">
        <w:rPr>
          <w:rFonts w:ascii="Calibri" w:hAnsi="Calibri" w:cs="Calibri"/>
          <w:sz w:val="24"/>
        </w:rPr>
        <w:t xml:space="preserve"> </w:t>
      </w:r>
      <w:bookmarkStart w:id="15" w:name="_Hlk86760927"/>
      <w:r w:rsidRPr="00F70CA6">
        <w:rPr>
          <w:rFonts w:ascii="Calibri" w:hAnsi="Calibri" w:cs="Calibri"/>
          <w:sz w:val="24"/>
        </w:rPr>
        <w:t>CONSIDERACIONES TECNICAS PARA LA ADQUISICIÓN DE</w:t>
      </w:r>
    </w:p>
    <w:p w14:paraId="19358257" w14:textId="49AFCD14" w:rsidR="00F70CA6" w:rsidRDefault="00F70CA6" w:rsidP="00B92913">
      <w:pPr>
        <w:pStyle w:val="TextoNormal"/>
        <w:numPr>
          <w:ilvl w:val="0"/>
          <w:numId w:val="0"/>
        </w:numPr>
        <w:ind w:left="360"/>
        <w:rPr>
          <w:rFonts w:ascii="Calibri" w:hAnsi="Calibri" w:cs="Calibri"/>
          <w:sz w:val="24"/>
        </w:rPr>
      </w:pPr>
      <w:r w:rsidRPr="00F70CA6">
        <w:rPr>
          <w:rFonts w:ascii="Calibri" w:hAnsi="Calibri" w:cs="Calibri"/>
          <w:sz w:val="24"/>
        </w:rPr>
        <w:t>EQUIPOS HOSPITALARIOS</w:t>
      </w:r>
      <w:bookmarkEnd w:id="15"/>
      <w:r w:rsidRPr="00F70CA6">
        <w:rPr>
          <w:rFonts w:ascii="Calibri" w:hAnsi="Calibri" w:cs="Calibri"/>
          <w:sz w:val="24"/>
        </w:rPr>
        <w:t>.</w:t>
      </w:r>
    </w:p>
    <w:p w14:paraId="0F3693AC" w14:textId="75D29E01" w:rsidR="00EF62E1" w:rsidRDefault="00EF62E1" w:rsidP="00EF62E1">
      <w:pPr>
        <w:pStyle w:val="TextoNormal"/>
        <w:jc w:val="both"/>
        <w:rPr>
          <w:rFonts w:ascii="Calibri" w:hAnsi="Calibri" w:cs="Calibri"/>
          <w:sz w:val="24"/>
        </w:rPr>
      </w:pPr>
      <w:r w:rsidRPr="00795F91">
        <w:rPr>
          <w:rFonts w:ascii="Calibri" w:eastAsia="Calibri" w:hAnsi="Calibri" w:cs="Calibri"/>
          <w:b/>
          <w:i/>
          <w:iCs/>
          <w:caps/>
          <w:kern w:val="32"/>
          <w:sz w:val="24"/>
        </w:rPr>
        <w:t xml:space="preserve">ANEXO </w:t>
      </w:r>
      <w:r>
        <w:rPr>
          <w:rFonts w:ascii="Calibri" w:eastAsia="Calibri" w:hAnsi="Calibri" w:cs="Calibri"/>
          <w:b/>
          <w:i/>
          <w:iCs/>
          <w:caps/>
          <w:kern w:val="32"/>
          <w:sz w:val="24"/>
        </w:rPr>
        <w:t>n°</w:t>
      </w:r>
      <w:r w:rsidR="00D77572">
        <w:rPr>
          <w:rFonts w:ascii="Calibri" w:eastAsia="Calibri" w:hAnsi="Calibri" w:cs="Calibri"/>
          <w:b/>
          <w:i/>
          <w:iCs/>
          <w:caps/>
          <w:kern w:val="32"/>
          <w:sz w:val="24"/>
        </w:rPr>
        <w:t>8</w:t>
      </w:r>
      <w:r w:rsidRPr="00795F91">
        <w:rPr>
          <w:rFonts w:ascii="Calibri" w:hAnsi="Calibri" w:cs="Calibri"/>
          <w:sz w:val="24"/>
        </w:rPr>
        <w:t>.-</w:t>
      </w:r>
      <w:r>
        <w:rPr>
          <w:rFonts w:ascii="Calibri" w:hAnsi="Calibri" w:cs="Calibri"/>
          <w:sz w:val="24"/>
        </w:rPr>
        <w:t>. CUADRO DE PRECIOS Y COTIZACIONES</w:t>
      </w:r>
    </w:p>
    <w:p w14:paraId="1B7B1EF3" w14:textId="58A15790" w:rsidR="00EF62E1" w:rsidRDefault="00EF62E1" w:rsidP="00EF62E1">
      <w:pPr>
        <w:pStyle w:val="TextoNormal"/>
        <w:jc w:val="both"/>
        <w:rPr>
          <w:rFonts w:ascii="Calibri" w:hAnsi="Calibri" w:cs="Calibri"/>
          <w:sz w:val="24"/>
        </w:rPr>
      </w:pPr>
      <w:r w:rsidRPr="00795F91">
        <w:rPr>
          <w:rFonts w:ascii="Calibri" w:eastAsia="Calibri" w:hAnsi="Calibri" w:cs="Calibri"/>
          <w:b/>
          <w:i/>
          <w:iCs/>
          <w:caps/>
          <w:kern w:val="32"/>
          <w:sz w:val="24"/>
        </w:rPr>
        <w:t xml:space="preserve">ANEXO </w:t>
      </w:r>
      <w:r>
        <w:rPr>
          <w:rFonts w:ascii="Calibri" w:eastAsia="Calibri" w:hAnsi="Calibri" w:cs="Calibri"/>
          <w:b/>
          <w:i/>
          <w:iCs/>
          <w:caps/>
          <w:kern w:val="32"/>
          <w:sz w:val="24"/>
        </w:rPr>
        <w:t>n°</w:t>
      </w:r>
      <w:r w:rsidR="00D77572">
        <w:rPr>
          <w:rFonts w:ascii="Calibri" w:eastAsia="Calibri" w:hAnsi="Calibri" w:cs="Calibri"/>
          <w:b/>
          <w:i/>
          <w:iCs/>
          <w:caps/>
          <w:kern w:val="32"/>
          <w:sz w:val="24"/>
        </w:rPr>
        <w:t>9</w:t>
      </w:r>
      <w:r w:rsidRPr="00795F91">
        <w:rPr>
          <w:rFonts w:ascii="Calibri" w:hAnsi="Calibri" w:cs="Calibri"/>
          <w:sz w:val="24"/>
        </w:rPr>
        <w:t xml:space="preserve">.- </w:t>
      </w:r>
      <w:r>
        <w:rPr>
          <w:rFonts w:ascii="Calibri" w:hAnsi="Calibri" w:cs="Calibri"/>
          <w:sz w:val="24"/>
        </w:rPr>
        <w:t>ESPECIFICACIONES TECNICAS</w:t>
      </w:r>
    </w:p>
    <w:p w14:paraId="146D52DD" w14:textId="33A242DF" w:rsidR="00DC3ABF" w:rsidRDefault="00802B8D" w:rsidP="004A0E65">
      <w:pPr>
        <w:pStyle w:val="TextoNormal"/>
        <w:jc w:val="both"/>
        <w:rPr>
          <w:rFonts w:ascii="Calibri" w:hAnsi="Calibri" w:cs="Calibri"/>
          <w:sz w:val="24"/>
        </w:rPr>
      </w:pPr>
      <w:r w:rsidRPr="00795F91">
        <w:rPr>
          <w:rFonts w:ascii="Calibri" w:eastAsia="Calibri" w:hAnsi="Calibri" w:cs="Calibri"/>
          <w:b/>
          <w:i/>
          <w:iCs/>
          <w:caps/>
          <w:kern w:val="32"/>
          <w:sz w:val="24"/>
        </w:rPr>
        <w:t>A</w:t>
      </w:r>
      <w:r w:rsidR="00BE3932" w:rsidRPr="00795F91">
        <w:rPr>
          <w:rFonts w:ascii="Calibri" w:eastAsia="Calibri" w:hAnsi="Calibri" w:cs="Calibri"/>
          <w:b/>
          <w:i/>
          <w:iCs/>
          <w:caps/>
          <w:kern w:val="32"/>
          <w:sz w:val="24"/>
        </w:rPr>
        <w:t>NEXO</w:t>
      </w:r>
      <w:r w:rsidRPr="00795F91">
        <w:rPr>
          <w:rFonts w:ascii="Calibri" w:eastAsia="Calibri" w:hAnsi="Calibri" w:cs="Calibri"/>
          <w:b/>
          <w:i/>
          <w:iCs/>
          <w:caps/>
          <w:kern w:val="32"/>
          <w:sz w:val="24"/>
        </w:rPr>
        <w:t xml:space="preserve"> </w:t>
      </w:r>
      <w:r w:rsidR="00CF53AB">
        <w:rPr>
          <w:rFonts w:ascii="Calibri" w:eastAsia="Calibri" w:hAnsi="Calibri" w:cs="Calibri"/>
          <w:b/>
          <w:i/>
          <w:iCs/>
          <w:caps/>
          <w:kern w:val="32"/>
          <w:sz w:val="24"/>
        </w:rPr>
        <w:t>n°</w:t>
      </w:r>
      <w:r w:rsidR="00EF62E1">
        <w:rPr>
          <w:rFonts w:ascii="Calibri" w:eastAsia="Calibri" w:hAnsi="Calibri" w:cs="Calibri"/>
          <w:b/>
          <w:i/>
          <w:iCs/>
          <w:caps/>
          <w:kern w:val="32"/>
          <w:sz w:val="24"/>
        </w:rPr>
        <w:t>1</w:t>
      </w:r>
      <w:r w:rsidR="00D77572">
        <w:rPr>
          <w:rFonts w:ascii="Calibri" w:eastAsia="Calibri" w:hAnsi="Calibri" w:cs="Calibri"/>
          <w:b/>
          <w:i/>
          <w:iCs/>
          <w:caps/>
          <w:kern w:val="32"/>
          <w:sz w:val="24"/>
        </w:rPr>
        <w:t>0</w:t>
      </w:r>
      <w:r w:rsidRPr="00795F91">
        <w:rPr>
          <w:rFonts w:ascii="Calibri" w:hAnsi="Calibri" w:cs="Calibri"/>
          <w:sz w:val="24"/>
        </w:rPr>
        <w:t>.- PLANOS DE EQUIPAMIENTO</w:t>
      </w:r>
      <w:bookmarkEnd w:id="12"/>
      <w:r w:rsidR="00EA6603">
        <w:rPr>
          <w:rFonts w:ascii="Calibri" w:hAnsi="Calibri" w:cs="Calibri"/>
          <w:sz w:val="24"/>
        </w:rPr>
        <w:t>.</w:t>
      </w:r>
    </w:p>
    <w:sectPr w:rsidR="00DC3ABF" w:rsidSect="0032475E">
      <w:headerReference w:type="default" r:id="rId8"/>
      <w:footerReference w:type="default" r:id="rId9"/>
      <w:footnotePr>
        <w:numFmt w:val="chicago"/>
      </w:footnotePr>
      <w:pgSz w:w="11907" w:h="16839" w:code="9"/>
      <w:pgMar w:top="2552" w:right="1134" w:bottom="255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7D85C" w14:textId="77777777" w:rsidR="00837DED" w:rsidRDefault="00837DED" w:rsidP="00B24274">
      <w:pPr>
        <w:spacing w:after="0" w:line="240" w:lineRule="auto"/>
      </w:pPr>
      <w:r>
        <w:separator/>
      </w:r>
    </w:p>
  </w:endnote>
  <w:endnote w:type="continuationSeparator" w:id="0">
    <w:p w14:paraId="70596BAC" w14:textId="77777777" w:rsidR="00837DED" w:rsidRDefault="00837DED" w:rsidP="00B24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Bahnschrift">
    <w:panose1 w:val="020B0502040204020203"/>
    <w:charset w:val="00"/>
    <w:family w:val="swiss"/>
    <w:pitch w:val="variable"/>
    <w:sig w:usb0="A00002C7" w:usb1="00000002"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6" w:name="_Hlk91520347"/>
  <w:p w14:paraId="3295F9E2" w14:textId="78053CDD" w:rsidR="00D20119" w:rsidRPr="00021BB9" w:rsidRDefault="0032475E" w:rsidP="00D20119">
    <w:pPr>
      <w:jc w:val="center"/>
      <w:rPr>
        <w:rFonts w:ascii="Franklin Gothic Book" w:hAnsi="Franklin Gothic Book"/>
        <w:b/>
        <w:color w:val="000000"/>
        <w:spacing w:val="2"/>
        <w:sz w:val="16"/>
        <w:szCs w:val="20"/>
      </w:rPr>
    </w:pPr>
    <w:r>
      <w:rPr>
        <w:rFonts w:ascii="Franklin Gothic Book" w:hAnsi="Franklin Gothic Book"/>
        <w:b/>
        <w:noProof/>
        <w:color w:val="000000"/>
        <w:spacing w:val="2"/>
        <w:sz w:val="16"/>
        <w:szCs w:val="20"/>
      </w:rPr>
      <mc:AlternateContent>
        <mc:Choice Requires="wps">
          <w:drawing>
            <wp:anchor distT="0" distB="0" distL="114300" distR="114300" simplePos="0" relativeHeight="251658239" behindDoc="1" locked="0" layoutInCell="1" allowOverlap="1" wp14:anchorId="7BFCEBD5" wp14:editId="49EB33B3">
              <wp:simplePos x="0" y="0"/>
              <wp:positionH relativeFrom="column">
                <wp:posOffset>-150495</wp:posOffset>
              </wp:positionH>
              <wp:positionV relativeFrom="paragraph">
                <wp:posOffset>-48895</wp:posOffset>
              </wp:positionV>
              <wp:extent cx="5783580" cy="320040"/>
              <wp:effectExtent l="0" t="0" r="26670" b="22860"/>
              <wp:wrapNone/>
              <wp:docPr id="14" name="Rectangle 14"/>
              <wp:cNvGraphicFramePr/>
              <a:graphic xmlns:a="http://schemas.openxmlformats.org/drawingml/2006/main">
                <a:graphicData uri="http://schemas.microsoft.com/office/word/2010/wordprocessingShape">
                  <wps:wsp>
                    <wps:cNvSpPr/>
                    <wps:spPr>
                      <a:xfrm>
                        <a:off x="0" y="0"/>
                        <a:ext cx="5783580" cy="320040"/>
                      </a:xfrm>
                      <a:prstGeom prst="rect">
                        <a:avLst/>
                      </a:prstGeom>
                      <a:solidFill>
                        <a:schemeClr val="accent1">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4F220A8" id="Rectangle 14" o:spid="_x0000_s1026" style="position:absolute;margin-left:-11.85pt;margin-top:-3.85pt;width:455.4pt;height:25.2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" fillcolor="#bdd6ee [1300]" strokecolor="black [3213]" strokeweight="1pt"/>
          </w:pict>
        </mc:Fallback>
      </mc:AlternateContent>
    </w:r>
    <w:r w:rsidR="00D20119">
      <w:rPr>
        <w:rFonts w:ascii="Franklin Gothic Book" w:hAnsi="Franklin Gothic Book"/>
        <w:b/>
        <w:color w:val="000000"/>
        <w:spacing w:val="2"/>
        <w:sz w:val="16"/>
        <w:szCs w:val="20"/>
      </w:rPr>
      <w:t xml:space="preserve">Urbanización Palomares Block E7, Distrito de Rímac, Provincia de Lima, Departamento de Lima </w:t>
    </w:r>
    <w:r w:rsidR="00D20119" w:rsidRPr="0017317B">
      <w:rPr>
        <w:rFonts w:ascii="Franklin Gothic Book" w:hAnsi="Franklin Gothic Book"/>
        <w:b/>
        <w:color w:val="000000"/>
        <w:spacing w:val="2"/>
        <w:sz w:val="16"/>
        <w:szCs w:val="20"/>
      </w:rPr>
      <w:t>–</w:t>
    </w:r>
    <w:r w:rsidR="00D20119">
      <w:rPr>
        <w:rFonts w:ascii="Franklin Gothic Book" w:hAnsi="Franklin Gothic Book"/>
        <w:b/>
        <w:color w:val="000000"/>
        <w:spacing w:val="2"/>
        <w:sz w:val="16"/>
        <w:szCs w:val="20"/>
      </w:rPr>
      <w:t>Consorcioconsultorsaulgarrido@gmail.com</w:t>
    </w:r>
  </w:p>
  <w:p w14:paraId="6AFB3B4D" w14:textId="6945C1C7" w:rsidR="00150B5D" w:rsidRDefault="00150B5D" w:rsidP="00204E82">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Pr>
        <w:b/>
        <w:noProof/>
        <w:color w:val="000000"/>
        <w:sz w:val="24"/>
        <w:szCs w:val="24"/>
      </w:rPr>
      <w:t>10</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Pr>
        <w:b/>
        <w:noProof/>
        <w:color w:val="000000"/>
        <w:sz w:val="24"/>
        <w:szCs w:val="24"/>
      </w:rPr>
      <w:t>10</w:t>
    </w:r>
    <w:r>
      <w:rPr>
        <w:b/>
        <w:color w:val="000000"/>
        <w:sz w:val="24"/>
        <w:szCs w:val="24"/>
      </w:rPr>
      <w:fldChar w:fldCharType="end"/>
    </w:r>
  </w:p>
  <w:bookmarkEnd w:id="16"/>
  <w:p w14:paraId="7A91D87D" w14:textId="77777777" w:rsidR="00150B5D" w:rsidRPr="00204E82" w:rsidRDefault="00150B5D" w:rsidP="00204E8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747E5" w14:textId="77777777" w:rsidR="00837DED" w:rsidRDefault="00837DED" w:rsidP="00B24274">
      <w:pPr>
        <w:spacing w:after="0" w:line="240" w:lineRule="auto"/>
      </w:pPr>
      <w:r>
        <w:separator/>
      </w:r>
    </w:p>
  </w:footnote>
  <w:footnote w:type="continuationSeparator" w:id="0">
    <w:p w14:paraId="63A35944" w14:textId="77777777" w:rsidR="00837DED" w:rsidRDefault="00837DED" w:rsidP="00B24274">
      <w:pPr>
        <w:spacing w:after="0" w:line="240" w:lineRule="auto"/>
      </w:pPr>
      <w:r>
        <w:continuationSeparator/>
      </w:r>
    </w:p>
  </w:footnote>
  <w:footnote w:id="1">
    <w:p w14:paraId="7E26B209" w14:textId="7B0FB83F" w:rsidR="00150B5D" w:rsidRDefault="00150B5D">
      <w:pPr>
        <w:pStyle w:val="Textonotapie"/>
      </w:pPr>
      <w:r>
        <w:rPr>
          <w:rStyle w:val="Refdenotaalpie"/>
        </w:rPr>
        <w:footnoteRef/>
      </w:r>
      <w:r>
        <w:t xml:space="preserve"> </w:t>
      </w:r>
      <w:r w:rsidRPr="00795F91">
        <w:rPr>
          <w:rFonts w:ascii="Calibri" w:hAnsi="Calibri" w:cs="Calibri"/>
          <w:i/>
          <w:sz w:val="18"/>
        </w:rPr>
        <w:t xml:space="preserve">Abreviaturas tomadas de la Directiva N° 004-2013-DGIEM/MINSA: “Parámetros para Evaluación de un Proyecto de </w:t>
      </w:r>
      <w:proofErr w:type="gramStart"/>
      <w:r w:rsidRPr="00795F91">
        <w:rPr>
          <w:rFonts w:ascii="Calibri" w:hAnsi="Calibri" w:cs="Calibri"/>
          <w:i/>
          <w:sz w:val="18"/>
        </w:rPr>
        <w:t>Pre Inversión</w:t>
      </w:r>
      <w:proofErr w:type="gramEnd"/>
      <w:r w:rsidRPr="00795F91">
        <w:rPr>
          <w:rFonts w:ascii="Calibri" w:hAnsi="Calibri" w:cs="Calibri"/>
          <w:i/>
          <w:sz w:val="18"/>
        </w:rPr>
        <w:t xml:space="preserve"> de Infraestructura y Equipamiento para los establecimientos de Salud”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1D197" w14:textId="280339F7" w:rsidR="00E4666B" w:rsidRDefault="00E4666B" w:rsidP="00E4666B">
    <w:pPr>
      <w:pStyle w:val="Encabezado"/>
      <w:tabs>
        <w:tab w:val="left" w:pos="1290"/>
      </w:tabs>
    </w:pPr>
    <w:r>
      <w:rPr>
        <w:noProof/>
      </w:rPr>
      <mc:AlternateContent>
        <mc:Choice Requires="wps">
          <w:drawing>
            <wp:anchor distT="0" distB="0" distL="114300" distR="114300" simplePos="0" relativeHeight="251660288" behindDoc="0" locked="0" layoutInCell="1" allowOverlap="1" wp14:anchorId="2E9C6FCF" wp14:editId="1FD80F61">
              <wp:simplePos x="0" y="0"/>
              <wp:positionH relativeFrom="column">
                <wp:posOffset>-356235</wp:posOffset>
              </wp:positionH>
              <wp:positionV relativeFrom="paragraph">
                <wp:posOffset>-305435</wp:posOffset>
              </wp:positionV>
              <wp:extent cx="1234440" cy="1181100"/>
              <wp:effectExtent l="0" t="0" r="60960" b="571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4440" cy="1181100"/>
                      </a:xfrm>
                      <a:prstGeom prst="ellipse">
                        <a:avLst/>
                      </a:prstGeom>
                      <a:blipFill dpi="0" rotWithShape="0">
                        <a:blip r:embed="rId1"/>
                        <a:srcRect/>
                        <a:tile tx="0" ty="0" sx="100000" sy="100000" flip="none" algn="tl"/>
                      </a:blipFill>
                      <a:ln w="12700" algn="ctr">
                        <a:solidFill>
                          <a:srgbClr val="0070C0"/>
                        </a:solidFill>
                        <a:prstDash val="sysDash"/>
                        <a:bevel/>
                        <a:headEnd/>
                        <a:tailEnd/>
                      </a:ln>
                      <a:effectLst>
                        <a:outerShdw dist="35921" dir="2700000" algn="ctr" rotWithShape="0">
                          <a:srgbClr val="808080">
                            <a:alpha val="50000"/>
                          </a:srgbClr>
                        </a:outerShdw>
                      </a:effectLst>
                    </wps:spPr>
                    <wps:txbx>
                      <w:txbxContent>
                        <w:p w14:paraId="783A3B69" w14:textId="3ED2B975" w:rsidR="00E4666B" w:rsidRPr="00951F00" w:rsidRDefault="00E4666B" w:rsidP="00E4666B">
                          <w:pPr>
                            <w:spacing w:line="276" w:lineRule="auto"/>
                            <w:rPr>
                              <w:rFonts w:ascii="Bahnschrift" w:hAnsi="Bahnschrift"/>
                              <w:b/>
                              <w:bCs/>
                              <w:color w:val="2F5496"/>
                              <w:sz w:val="32"/>
                              <w:szCs w:val="32"/>
                              <w:u w:val="thick"/>
                            </w:rPr>
                          </w:pPr>
                          <w:r w:rsidRPr="00E4666B">
                            <w:rPr>
                              <w:rFonts w:ascii="Bahnschrift" w:hAnsi="Bahnschrift"/>
                              <w:b/>
                              <w:bCs/>
                              <w:color w:val="2F5496"/>
                              <w:sz w:val="32"/>
                              <w:szCs w:val="32"/>
                            </w:rPr>
                            <w:t xml:space="preserve"> </w:t>
                          </w:r>
                          <w:r w:rsidRPr="00951F00">
                            <w:rPr>
                              <w:rFonts w:ascii="Bahnschrift" w:hAnsi="Bahnschrift"/>
                              <w:b/>
                              <w:bCs/>
                              <w:color w:val="2F5496"/>
                              <w:sz w:val="32"/>
                              <w:szCs w:val="32"/>
                              <w:u w:val="thick"/>
                            </w:rPr>
                            <w:t>CCSG</w:t>
                          </w:r>
                        </w:p>
                        <w:p w14:paraId="28B8048E" w14:textId="77777777" w:rsidR="00E4666B" w:rsidRDefault="00E4666B" w:rsidP="00E4666B">
                          <w:pPr>
                            <w:jc w:val="center"/>
                            <w:rPr>
                              <w:rFonts w:ascii="Bahnschrift" w:hAnsi="Bahnschrift"/>
                              <w:color w:val="2F5496"/>
                              <w:sz w:val="10"/>
                              <w:szCs w:val="10"/>
                            </w:rPr>
                          </w:pPr>
                          <w:r w:rsidRPr="00422B09">
                            <w:rPr>
                              <w:rFonts w:ascii="Bahnschrift" w:hAnsi="Bahnschrift"/>
                              <w:color w:val="2F5496"/>
                              <w:sz w:val="10"/>
                              <w:szCs w:val="10"/>
                            </w:rPr>
                            <w:t>CONSORCIO CONSULTOR</w:t>
                          </w:r>
                          <w:r>
                            <w:rPr>
                              <w:rFonts w:ascii="Bahnschrift" w:hAnsi="Bahnschrift"/>
                              <w:color w:val="2F5496"/>
                              <w:sz w:val="10"/>
                              <w:szCs w:val="10"/>
                            </w:rPr>
                            <w:t xml:space="preserve"> </w:t>
                          </w:r>
                        </w:p>
                        <w:p w14:paraId="1D0DD14C" w14:textId="6B0E9005" w:rsidR="00E4666B" w:rsidRPr="00422B09" w:rsidRDefault="00E4666B" w:rsidP="00E4666B">
                          <w:pPr>
                            <w:jc w:val="center"/>
                            <w:rPr>
                              <w:rFonts w:ascii="Bahnschrift" w:hAnsi="Bahnschrift"/>
                              <w:color w:val="2F5496"/>
                              <w:sz w:val="10"/>
                              <w:szCs w:val="10"/>
                            </w:rPr>
                          </w:pPr>
                          <w:r w:rsidRPr="00422B09">
                            <w:rPr>
                              <w:rFonts w:ascii="Bahnschrift" w:hAnsi="Bahnschrift"/>
                              <w:color w:val="2F5496"/>
                              <w:sz w:val="10"/>
                              <w:szCs w:val="10"/>
                            </w:rPr>
                            <w:t>SAUL GARRIDO</w:t>
                          </w:r>
                        </w:p>
                        <w:p w14:paraId="36230895" w14:textId="77777777" w:rsidR="00E4666B" w:rsidRPr="00422B09" w:rsidRDefault="00E4666B" w:rsidP="00E4666B">
                          <w:pPr>
                            <w:jc w:val="center"/>
                            <w:rPr>
                              <w:rFonts w:ascii="Bahnschrift" w:hAnsi="Bahnschrift"/>
                              <w:color w:val="2F5496"/>
                              <w:sz w:val="10"/>
                              <w:szCs w:val="1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2E9C6FCF" id="Oval 2" o:spid="_x0000_s1032" style="position:absolute;margin-left:-28.05pt;margin-top:-24.05pt;width:97.2pt;height: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" strokecolor="#0070c0" strokeweight="1pt">
              <v:fill r:id="rId2" o:title="" recolor="t" type="tile"/>
              <v:stroke dashstyle="3 1" joinstyle="bevel"/>
              <v:shadow on="t" opacity=".5"/>
              <v:textbox>
                <w:txbxContent>
                  <w:p w14:paraId="783A3B69" w14:textId="3ED2B975" w:rsidR="00E4666B" w:rsidRPr="00951F00" w:rsidRDefault="00E4666B" w:rsidP="00E4666B">
                    <w:pPr>
                      <w:spacing w:line="276" w:lineRule="auto"/>
                      <w:rPr>
                        <w:rFonts w:ascii="Bahnschrift" w:hAnsi="Bahnschrift"/>
                        <w:b/>
                        <w:bCs/>
                        <w:color w:val="2F5496"/>
                        <w:sz w:val="32"/>
                        <w:szCs w:val="32"/>
                        <w:u w:val="thick"/>
                      </w:rPr>
                    </w:pPr>
                    <w:r w:rsidRPr="00E4666B">
                      <w:rPr>
                        <w:rFonts w:ascii="Bahnschrift" w:hAnsi="Bahnschrift"/>
                        <w:b/>
                        <w:bCs/>
                        <w:color w:val="2F5496"/>
                        <w:sz w:val="32"/>
                        <w:szCs w:val="32"/>
                      </w:rPr>
                      <w:t xml:space="preserve"> </w:t>
                    </w:r>
                    <w:r w:rsidRPr="00951F00">
                      <w:rPr>
                        <w:rFonts w:ascii="Bahnschrift" w:hAnsi="Bahnschrift"/>
                        <w:b/>
                        <w:bCs/>
                        <w:color w:val="2F5496"/>
                        <w:sz w:val="32"/>
                        <w:szCs w:val="32"/>
                        <w:u w:val="thick"/>
                      </w:rPr>
                      <w:t>CCSG</w:t>
                    </w:r>
                  </w:p>
                  <w:p w14:paraId="28B8048E" w14:textId="77777777" w:rsidR="00E4666B" w:rsidRDefault="00E4666B" w:rsidP="00E4666B">
                    <w:pPr>
                      <w:jc w:val="center"/>
                      <w:rPr>
                        <w:rFonts w:ascii="Bahnschrift" w:hAnsi="Bahnschrift"/>
                        <w:color w:val="2F5496"/>
                        <w:sz w:val="10"/>
                        <w:szCs w:val="10"/>
                      </w:rPr>
                    </w:pPr>
                    <w:r w:rsidRPr="00422B09">
                      <w:rPr>
                        <w:rFonts w:ascii="Bahnschrift" w:hAnsi="Bahnschrift"/>
                        <w:color w:val="2F5496"/>
                        <w:sz w:val="10"/>
                        <w:szCs w:val="10"/>
                      </w:rPr>
                      <w:t>CONSORCIO CONSULTOR</w:t>
                    </w:r>
                    <w:r>
                      <w:rPr>
                        <w:rFonts w:ascii="Bahnschrift" w:hAnsi="Bahnschrift"/>
                        <w:color w:val="2F5496"/>
                        <w:sz w:val="10"/>
                        <w:szCs w:val="10"/>
                      </w:rPr>
                      <w:t xml:space="preserve"> </w:t>
                    </w:r>
                  </w:p>
                  <w:p w14:paraId="1D0DD14C" w14:textId="6B0E9005" w:rsidR="00E4666B" w:rsidRPr="00422B09" w:rsidRDefault="00E4666B" w:rsidP="00E4666B">
                    <w:pPr>
                      <w:jc w:val="center"/>
                      <w:rPr>
                        <w:rFonts w:ascii="Bahnschrift" w:hAnsi="Bahnschrift"/>
                        <w:color w:val="2F5496"/>
                        <w:sz w:val="10"/>
                        <w:szCs w:val="10"/>
                      </w:rPr>
                    </w:pPr>
                    <w:r w:rsidRPr="00422B09">
                      <w:rPr>
                        <w:rFonts w:ascii="Bahnschrift" w:hAnsi="Bahnschrift"/>
                        <w:color w:val="2F5496"/>
                        <w:sz w:val="10"/>
                        <w:szCs w:val="10"/>
                      </w:rPr>
                      <w:t>SAUL GARRIDO</w:t>
                    </w:r>
                  </w:p>
                  <w:p w14:paraId="36230895" w14:textId="77777777" w:rsidR="00E4666B" w:rsidRPr="00422B09" w:rsidRDefault="00E4666B" w:rsidP="00E4666B">
                    <w:pPr>
                      <w:jc w:val="center"/>
                      <w:rPr>
                        <w:rFonts w:ascii="Bahnschrift" w:hAnsi="Bahnschrift"/>
                        <w:color w:val="2F5496"/>
                        <w:sz w:val="10"/>
                        <w:szCs w:val="10"/>
                      </w:rPr>
                    </w:pPr>
                  </w:p>
                </w:txbxContent>
              </v:textbox>
            </v:oval>
          </w:pict>
        </mc:Fallback>
      </mc:AlternateContent>
    </w:r>
    <w:r>
      <w:rPr>
        <w:noProof/>
      </w:rPr>
      <mc:AlternateContent>
        <mc:Choice Requires="wps">
          <w:drawing>
            <wp:anchor distT="0" distB="0" distL="114300" distR="114300" simplePos="0" relativeHeight="251659264" behindDoc="0" locked="0" layoutInCell="1" allowOverlap="1" wp14:anchorId="39E8AF5E" wp14:editId="591E535B">
              <wp:simplePos x="0" y="0"/>
              <wp:positionH relativeFrom="column">
                <wp:posOffset>956945</wp:posOffset>
              </wp:positionH>
              <wp:positionV relativeFrom="paragraph">
                <wp:posOffset>-60325</wp:posOffset>
              </wp:positionV>
              <wp:extent cx="4716780" cy="80835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6780" cy="808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A16B1" w14:textId="77777777" w:rsidR="00E4666B" w:rsidRPr="003F6A33" w:rsidRDefault="00E4666B" w:rsidP="00E4666B">
                          <w:pPr>
                            <w:rPr>
                              <w:rFonts w:ascii="Times New Roman" w:hAnsi="Times New Roman"/>
                              <w:b/>
                              <w:bCs/>
                              <w:color w:val="002060"/>
                              <w:sz w:val="32"/>
                              <w:szCs w:val="32"/>
                              <w:u w:val="single"/>
                            </w:rPr>
                          </w:pPr>
                          <w:r w:rsidRPr="003F6A33">
                            <w:rPr>
                              <w:rFonts w:ascii="Times New Roman" w:hAnsi="Times New Roman"/>
                              <w:b/>
                              <w:bCs/>
                              <w:color w:val="002060"/>
                              <w:sz w:val="32"/>
                              <w:szCs w:val="32"/>
                              <w:u w:val="single"/>
                            </w:rPr>
                            <w:t xml:space="preserve">  CONSORCIO CONSULTOR SAUL GARRIDO</w:t>
                          </w:r>
                        </w:p>
                        <w:p w14:paraId="60C54A82" w14:textId="77777777" w:rsidR="00E4666B" w:rsidRPr="003F6A33" w:rsidRDefault="00E4666B" w:rsidP="00E4666B">
                          <w:pPr>
                            <w:jc w:val="center"/>
                            <w:rPr>
                              <w:rFonts w:ascii="Bahnschrift" w:hAnsi="Bahnschrift"/>
                              <w:color w:val="002060"/>
                              <w:sz w:val="32"/>
                              <w:szCs w:val="32"/>
                              <w:u w:val="single"/>
                            </w:rPr>
                          </w:pPr>
                          <w:r w:rsidRPr="003F6A33">
                            <w:rPr>
                              <w:rFonts w:ascii="Times New Roman" w:hAnsi="Times New Roman"/>
                              <w:b/>
                              <w:bCs/>
                              <w:color w:val="002060"/>
                              <w:sz w:val="32"/>
                              <w:szCs w:val="32"/>
                              <w:u w:val="single"/>
                            </w:rPr>
                            <w:t>RUC 20607759538</w:t>
                          </w:r>
                        </w:p>
                        <w:p w14:paraId="0BC83EA3" w14:textId="77777777" w:rsidR="00E4666B" w:rsidRPr="0037430C" w:rsidRDefault="00E4666B" w:rsidP="00E4666B">
                          <w:pPr>
                            <w:rPr>
                              <w:rFonts w:ascii="Times New Roman" w:hAnsi="Times New Roman"/>
                              <w:b/>
                              <w:bCs/>
                              <w:color w:val="002060"/>
                              <w:sz w:val="32"/>
                              <w:szCs w:val="32"/>
                            </w:rPr>
                          </w:pPr>
                        </w:p>
                        <w:p w14:paraId="1C17ABCA" w14:textId="77777777" w:rsidR="00E4666B" w:rsidRPr="006E0572" w:rsidRDefault="00E4666B" w:rsidP="00E4666B">
                          <w:pPr>
                            <w:rPr>
                              <w:sz w:val="44"/>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E8AF5E" id="_x0000_t202" coordsize="21600,21600" o:spt="202" path="m,l,21600r21600,l21600,xe">
              <v:stroke joinstyle="miter"/>
              <v:path gradientshapeok="t" o:connecttype="rect"/>
            </v:shapetype>
            <v:shape id="Text Box 3" o:spid="_x0000_s1033" type="#_x0000_t202" style="position:absolute;margin-left:75.35pt;margin-top:-4.75pt;width:371.4pt;height:6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" filled="f" stroked="f">
              <v:textbox>
                <w:txbxContent>
                  <w:p w14:paraId="427A16B1" w14:textId="77777777" w:rsidR="00E4666B" w:rsidRPr="003F6A33" w:rsidRDefault="00E4666B" w:rsidP="00E4666B">
                    <w:pPr>
                      <w:rPr>
                        <w:rFonts w:ascii="Times New Roman" w:hAnsi="Times New Roman"/>
                        <w:b/>
                        <w:bCs/>
                        <w:color w:val="002060"/>
                        <w:sz w:val="32"/>
                        <w:szCs w:val="32"/>
                        <w:u w:val="single"/>
                      </w:rPr>
                    </w:pPr>
                    <w:r w:rsidRPr="003F6A33">
                      <w:rPr>
                        <w:rFonts w:ascii="Times New Roman" w:hAnsi="Times New Roman"/>
                        <w:b/>
                        <w:bCs/>
                        <w:color w:val="002060"/>
                        <w:sz w:val="32"/>
                        <w:szCs w:val="32"/>
                        <w:u w:val="single"/>
                      </w:rPr>
                      <w:t xml:space="preserve">  CONSORCIO CONSULTOR SAUL GARRIDO</w:t>
                    </w:r>
                  </w:p>
                  <w:p w14:paraId="60C54A82" w14:textId="77777777" w:rsidR="00E4666B" w:rsidRPr="003F6A33" w:rsidRDefault="00E4666B" w:rsidP="00E4666B">
                    <w:pPr>
                      <w:jc w:val="center"/>
                      <w:rPr>
                        <w:rFonts w:ascii="Bahnschrift" w:hAnsi="Bahnschrift"/>
                        <w:color w:val="002060"/>
                        <w:sz w:val="32"/>
                        <w:szCs w:val="32"/>
                        <w:u w:val="single"/>
                      </w:rPr>
                    </w:pPr>
                    <w:r w:rsidRPr="003F6A33">
                      <w:rPr>
                        <w:rFonts w:ascii="Times New Roman" w:hAnsi="Times New Roman"/>
                        <w:b/>
                        <w:bCs/>
                        <w:color w:val="002060"/>
                        <w:sz w:val="32"/>
                        <w:szCs w:val="32"/>
                        <w:u w:val="single"/>
                      </w:rPr>
                      <w:t>RUC 20607759538</w:t>
                    </w:r>
                  </w:p>
                  <w:p w14:paraId="0BC83EA3" w14:textId="77777777" w:rsidR="00E4666B" w:rsidRPr="0037430C" w:rsidRDefault="00E4666B" w:rsidP="00E4666B">
                    <w:pPr>
                      <w:rPr>
                        <w:rFonts w:ascii="Times New Roman" w:hAnsi="Times New Roman"/>
                        <w:b/>
                        <w:bCs/>
                        <w:color w:val="002060"/>
                        <w:sz w:val="32"/>
                        <w:szCs w:val="32"/>
                      </w:rPr>
                    </w:pPr>
                  </w:p>
                  <w:p w14:paraId="1C17ABCA" w14:textId="77777777" w:rsidR="00E4666B" w:rsidRPr="006E0572" w:rsidRDefault="00E4666B" w:rsidP="00E4666B">
                    <w:pPr>
                      <w:rPr>
                        <w:sz w:val="44"/>
                        <w:szCs w:val="44"/>
                      </w:rPr>
                    </w:pPr>
                  </w:p>
                </w:txbxContent>
              </v:textbox>
            </v:shape>
          </w:pict>
        </mc:Fallback>
      </mc:AlternateContent>
    </w:r>
    <w:r>
      <w:tab/>
    </w:r>
  </w:p>
  <w:p w14:paraId="31E3E14B" w14:textId="49434021" w:rsidR="00150B5D" w:rsidRDefault="00E4666B" w:rsidP="00736CF1">
    <w:pPr>
      <w:pStyle w:val="Encabezado"/>
    </w:pPr>
    <w:r w:rsidRPr="00E4666B">
      <w:rPr>
        <w:noProof/>
        <w:color w:val="000000" w:themeColor="text1"/>
      </w:rPr>
      <mc:AlternateContent>
        <mc:Choice Requires="wps">
          <w:drawing>
            <wp:anchor distT="0" distB="0" distL="114300" distR="114300" simplePos="0" relativeHeight="251661312" behindDoc="0" locked="0" layoutInCell="1" allowOverlap="1" wp14:anchorId="34000862" wp14:editId="3A005532">
              <wp:simplePos x="0" y="0"/>
              <wp:positionH relativeFrom="column">
                <wp:posOffset>878205</wp:posOffset>
              </wp:positionH>
              <wp:positionV relativeFrom="paragraph">
                <wp:posOffset>514350</wp:posOffset>
              </wp:positionV>
              <wp:extent cx="471678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471678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724D93"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9.15pt,40.5pt" to="440.5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" strokecolor="black [320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16F00"/>
    <w:multiLevelType w:val="hybridMultilevel"/>
    <w:tmpl w:val="4EC08E7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115F140C"/>
    <w:multiLevelType w:val="hybridMultilevel"/>
    <w:tmpl w:val="A5369826"/>
    <w:lvl w:ilvl="0" w:tplc="6012E764">
      <w:start w:val="1"/>
      <w:numFmt w:val="lowerLetter"/>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2" w15:restartNumberingAfterBreak="0">
    <w:nsid w:val="176D6491"/>
    <w:multiLevelType w:val="hybridMultilevel"/>
    <w:tmpl w:val="C330917A"/>
    <w:lvl w:ilvl="0" w:tplc="856876D0">
      <w:start w:val="1"/>
      <w:numFmt w:val="bullet"/>
      <w:pStyle w:val="ListaoVieta"/>
      <w:lvlText w:val=""/>
      <w:lvlJc w:val="left"/>
      <w:pPr>
        <w:ind w:left="360" w:hanging="360"/>
      </w:pPr>
      <w:rPr>
        <w:rFonts w:ascii="Symbol" w:hAnsi="Symbol" w:hint="default"/>
        <w:b/>
        <w:i w:val="0"/>
        <w:color w:val="auto"/>
      </w:rPr>
    </w:lvl>
    <w:lvl w:ilvl="1" w:tplc="340A0003">
      <w:start w:val="1"/>
      <w:numFmt w:val="bullet"/>
      <w:lvlText w:val="o"/>
      <w:lvlJc w:val="left"/>
      <w:pPr>
        <w:tabs>
          <w:tab w:val="num" w:pos="2149"/>
        </w:tabs>
        <w:ind w:left="2149" w:hanging="360"/>
      </w:pPr>
      <w:rPr>
        <w:rFonts w:ascii="Courier New" w:hAnsi="Courier New" w:cs="Courier New" w:hint="default"/>
      </w:rPr>
    </w:lvl>
    <w:lvl w:ilvl="2" w:tplc="40D47DDC">
      <w:numFmt w:val="bullet"/>
      <w:lvlText w:val="•"/>
      <w:lvlJc w:val="left"/>
      <w:pPr>
        <w:ind w:left="2869" w:hanging="360"/>
      </w:pPr>
      <w:rPr>
        <w:rFonts w:ascii="Arial" w:eastAsia="Times New Roman" w:hAnsi="Arial" w:cs="Arial" w:hint="default"/>
      </w:rPr>
    </w:lvl>
    <w:lvl w:ilvl="3" w:tplc="340A0001" w:tentative="1">
      <w:start w:val="1"/>
      <w:numFmt w:val="bullet"/>
      <w:lvlText w:val=""/>
      <w:lvlJc w:val="left"/>
      <w:pPr>
        <w:tabs>
          <w:tab w:val="num" w:pos="3589"/>
        </w:tabs>
        <w:ind w:left="3589" w:hanging="360"/>
      </w:pPr>
      <w:rPr>
        <w:rFonts w:ascii="Symbol" w:hAnsi="Symbol" w:hint="default"/>
      </w:rPr>
    </w:lvl>
    <w:lvl w:ilvl="4" w:tplc="340A0003" w:tentative="1">
      <w:start w:val="1"/>
      <w:numFmt w:val="bullet"/>
      <w:lvlText w:val="o"/>
      <w:lvlJc w:val="left"/>
      <w:pPr>
        <w:tabs>
          <w:tab w:val="num" w:pos="4309"/>
        </w:tabs>
        <w:ind w:left="4309" w:hanging="360"/>
      </w:pPr>
      <w:rPr>
        <w:rFonts w:ascii="Courier New" w:hAnsi="Courier New" w:cs="Courier New" w:hint="default"/>
      </w:rPr>
    </w:lvl>
    <w:lvl w:ilvl="5" w:tplc="340A0005" w:tentative="1">
      <w:start w:val="1"/>
      <w:numFmt w:val="bullet"/>
      <w:lvlText w:val=""/>
      <w:lvlJc w:val="left"/>
      <w:pPr>
        <w:tabs>
          <w:tab w:val="num" w:pos="5029"/>
        </w:tabs>
        <w:ind w:left="5029" w:hanging="360"/>
      </w:pPr>
      <w:rPr>
        <w:rFonts w:ascii="Wingdings" w:hAnsi="Wingdings" w:hint="default"/>
      </w:rPr>
    </w:lvl>
    <w:lvl w:ilvl="6" w:tplc="340A0001" w:tentative="1">
      <w:start w:val="1"/>
      <w:numFmt w:val="bullet"/>
      <w:lvlText w:val=""/>
      <w:lvlJc w:val="left"/>
      <w:pPr>
        <w:tabs>
          <w:tab w:val="num" w:pos="5749"/>
        </w:tabs>
        <w:ind w:left="5749" w:hanging="360"/>
      </w:pPr>
      <w:rPr>
        <w:rFonts w:ascii="Symbol" w:hAnsi="Symbol" w:hint="default"/>
      </w:rPr>
    </w:lvl>
    <w:lvl w:ilvl="7" w:tplc="340A0003" w:tentative="1">
      <w:start w:val="1"/>
      <w:numFmt w:val="bullet"/>
      <w:lvlText w:val="o"/>
      <w:lvlJc w:val="left"/>
      <w:pPr>
        <w:tabs>
          <w:tab w:val="num" w:pos="6469"/>
        </w:tabs>
        <w:ind w:left="6469" w:hanging="360"/>
      </w:pPr>
      <w:rPr>
        <w:rFonts w:ascii="Courier New" w:hAnsi="Courier New" w:cs="Courier New" w:hint="default"/>
      </w:rPr>
    </w:lvl>
    <w:lvl w:ilvl="8" w:tplc="340A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1D493F1A"/>
    <w:multiLevelType w:val="hybridMultilevel"/>
    <w:tmpl w:val="49CECE9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E456B5E"/>
    <w:multiLevelType w:val="hybridMultilevel"/>
    <w:tmpl w:val="961C5A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22CC18C9"/>
    <w:multiLevelType w:val="hybridMultilevel"/>
    <w:tmpl w:val="FC2E072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37459A5"/>
    <w:multiLevelType w:val="hybridMultilevel"/>
    <w:tmpl w:val="8C16AB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7D841BD"/>
    <w:multiLevelType w:val="hybridMultilevel"/>
    <w:tmpl w:val="55CE10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30085C36"/>
    <w:multiLevelType w:val="hybridMultilevel"/>
    <w:tmpl w:val="8F2E7C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30B141D5"/>
    <w:multiLevelType w:val="hybridMultilevel"/>
    <w:tmpl w:val="C86A3B5C"/>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0" w15:restartNumberingAfterBreak="0">
    <w:nsid w:val="35E552E6"/>
    <w:multiLevelType w:val="hybridMultilevel"/>
    <w:tmpl w:val="017C6F06"/>
    <w:lvl w:ilvl="0" w:tplc="DAA48914">
      <w:start w:val="1"/>
      <w:numFmt w:val="bullet"/>
      <w:pStyle w:val="TextoNormal"/>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 w15:restartNumberingAfterBreak="0">
    <w:nsid w:val="363B347D"/>
    <w:multiLevelType w:val="hybridMultilevel"/>
    <w:tmpl w:val="B27E3CEC"/>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2" w15:restartNumberingAfterBreak="0">
    <w:nsid w:val="39582DFD"/>
    <w:multiLevelType w:val="hybridMultilevel"/>
    <w:tmpl w:val="0DCA6EA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15:restartNumberingAfterBreak="0">
    <w:nsid w:val="3EC66246"/>
    <w:multiLevelType w:val="hybridMultilevel"/>
    <w:tmpl w:val="C86A3B5C"/>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4" w15:restartNumberingAfterBreak="0">
    <w:nsid w:val="49FA3653"/>
    <w:multiLevelType w:val="hybridMultilevel"/>
    <w:tmpl w:val="1D5EE3E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A7B12AA"/>
    <w:multiLevelType w:val="multilevel"/>
    <w:tmpl w:val="B25C2346"/>
    <w:lvl w:ilvl="0">
      <w:start w:val="2"/>
      <w:numFmt w:val="decimal"/>
      <w:lvlText w:val="%1."/>
      <w:lvlJc w:val="left"/>
      <w:pPr>
        <w:ind w:left="360" w:hanging="360"/>
      </w:pPr>
      <w:rPr>
        <w:rFonts w:ascii="Tahoma" w:hAnsi="Tahoma" w:cs="Tahoma" w:hint="default"/>
        <w:b/>
        <w:sz w:val="22"/>
        <w:szCs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15:restartNumberingAfterBreak="0">
    <w:nsid w:val="50300540"/>
    <w:multiLevelType w:val="hybridMultilevel"/>
    <w:tmpl w:val="2032A2F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5B825FE3"/>
    <w:multiLevelType w:val="hybridMultilevel"/>
    <w:tmpl w:val="A66031D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612921DE"/>
    <w:multiLevelType w:val="hybridMultilevel"/>
    <w:tmpl w:val="F024401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618D2510"/>
    <w:multiLevelType w:val="multilevel"/>
    <w:tmpl w:val="33FA6F60"/>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2A228A1"/>
    <w:multiLevelType w:val="hybridMultilevel"/>
    <w:tmpl w:val="BBA8B1E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66116467"/>
    <w:multiLevelType w:val="hybridMultilevel"/>
    <w:tmpl w:val="201C316E"/>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681D5C9E"/>
    <w:multiLevelType w:val="hybridMultilevel"/>
    <w:tmpl w:val="B664A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2E76DF"/>
    <w:multiLevelType w:val="hybridMultilevel"/>
    <w:tmpl w:val="0F662EC8"/>
    <w:lvl w:ilvl="0" w:tplc="040A0019">
      <w:start w:val="1"/>
      <w:numFmt w:val="lowerLetter"/>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4" w15:restartNumberingAfterBreak="0">
    <w:nsid w:val="686664BC"/>
    <w:multiLevelType w:val="multilevel"/>
    <w:tmpl w:val="15B8B716"/>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25" w15:restartNumberingAfterBreak="0">
    <w:nsid w:val="74C2176A"/>
    <w:multiLevelType w:val="hybridMultilevel"/>
    <w:tmpl w:val="F2589BEE"/>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74E70767"/>
    <w:multiLevelType w:val="hybridMultilevel"/>
    <w:tmpl w:val="49B4CC2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7724676F"/>
    <w:multiLevelType w:val="hybridMultilevel"/>
    <w:tmpl w:val="A7527F3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 w15:restartNumberingAfterBreak="0">
    <w:nsid w:val="7C1A4DEA"/>
    <w:multiLevelType w:val="hybridMultilevel"/>
    <w:tmpl w:val="C4D48432"/>
    <w:lvl w:ilvl="0" w:tplc="280A0001">
      <w:start w:val="1"/>
      <w:numFmt w:val="bullet"/>
      <w:lvlText w:val=""/>
      <w:lvlJc w:val="left"/>
      <w:pPr>
        <w:ind w:left="1353" w:hanging="360"/>
      </w:pPr>
      <w:rPr>
        <w:rFonts w:ascii="Symbol" w:hAnsi="Symbol" w:hint="default"/>
      </w:rPr>
    </w:lvl>
    <w:lvl w:ilvl="1" w:tplc="280A0003">
      <w:start w:val="1"/>
      <w:numFmt w:val="bullet"/>
      <w:lvlText w:val="o"/>
      <w:lvlJc w:val="left"/>
      <w:pPr>
        <w:ind w:left="2073" w:hanging="360"/>
      </w:pPr>
      <w:rPr>
        <w:rFonts w:ascii="Courier New" w:hAnsi="Courier New" w:cs="Courier New" w:hint="default"/>
      </w:rPr>
    </w:lvl>
    <w:lvl w:ilvl="2" w:tplc="280A0005" w:tentative="1">
      <w:start w:val="1"/>
      <w:numFmt w:val="bullet"/>
      <w:lvlText w:val=""/>
      <w:lvlJc w:val="left"/>
      <w:pPr>
        <w:ind w:left="2793" w:hanging="360"/>
      </w:pPr>
      <w:rPr>
        <w:rFonts w:ascii="Wingdings" w:hAnsi="Wingdings" w:hint="default"/>
      </w:rPr>
    </w:lvl>
    <w:lvl w:ilvl="3" w:tplc="280A0001" w:tentative="1">
      <w:start w:val="1"/>
      <w:numFmt w:val="bullet"/>
      <w:lvlText w:val=""/>
      <w:lvlJc w:val="left"/>
      <w:pPr>
        <w:ind w:left="3513" w:hanging="360"/>
      </w:pPr>
      <w:rPr>
        <w:rFonts w:ascii="Symbol" w:hAnsi="Symbol" w:hint="default"/>
      </w:rPr>
    </w:lvl>
    <w:lvl w:ilvl="4" w:tplc="280A0003" w:tentative="1">
      <w:start w:val="1"/>
      <w:numFmt w:val="bullet"/>
      <w:lvlText w:val="o"/>
      <w:lvlJc w:val="left"/>
      <w:pPr>
        <w:ind w:left="4233" w:hanging="360"/>
      </w:pPr>
      <w:rPr>
        <w:rFonts w:ascii="Courier New" w:hAnsi="Courier New" w:cs="Courier New" w:hint="default"/>
      </w:rPr>
    </w:lvl>
    <w:lvl w:ilvl="5" w:tplc="280A0005" w:tentative="1">
      <w:start w:val="1"/>
      <w:numFmt w:val="bullet"/>
      <w:lvlText w:val=""/>
      <w:lvlJc w:val="left"/>
      <w:pPr>
        <w:ind w:left="4953" w:hanging="360"/>
      </w:pPr>
      <w:rPr>
        <w:rFonts w:ascii="Wingdings" w:hAnsi="Wingdings" w:hint="default"/>
      </w:rPr>
    </w:lvl>
    <w:lvl w:ilvl="6" w:tplc="280A0001" w:tentative="1">
      <w:start w:val="1"/>
      <w:numFmt w:val="bullet"/>
      <w:lvlText w:val=""/>
      <w:lvlJc w:val="left"/>
      <w:pPr>
        <w:ind w:left="5673" w:hanging="360"/>
      </w:pPr>
      <w:rPr>
        <w:rFonts w:ascii="Symbol" w:hAnsi="Symbol" w:hint="default"/>
      </w:rPr>
    </w:lvl>
    <w:lvl w:ilvl="7" w:tplc="280A0003" w:tentative="1">
      <w:start w:val="1"/>
      <w:numFmt w:val="bullet"/>
      <w:lvlText w:val="o"/>
      <w:lvlJc w:val="left"/>
      <w:pPr>
        <w:ind w:left="6393" w:hanging="360"/>
      </w:pPr>
      <w:rPr>
        <w:rFonts w:ascii="Courier New" w:hAnsi="Courier New" w:cs="Courier New" w:hint="default"/>
      </w:rPr>
    </w:lvl>
    <w:lvl w:ilvl="8" w:tplc="280A0005" w:tentative="1">
      <w:start w:val="1"/>
      <w:numFmt w:val="bullet"/>
      <w:lvlText w:val=""/>
      <w:lvlJc w:val="left"/>
      <w:pPr>
        <w:ind w:left="7113" w:hanging="360"/>
      </w:pPr>
      <w:rPr>
        <w:rFonts w:ascii="Wingdings" w:hAnsi="Wingdings" w:hint="default"/>
      </w:rPr>
    </w:lvl>
  </w:abstractNum>
  <w:abstractNum w:abstractNumId="29" w15:restartNumberingAfterBreak="0">
    <w:nsid w:val="7DE47A53"/>
    <w:multiLevelType w:val="hybridMultilevel"/>
    <w:tmpl w:val="8356DAF4"/>
    <w:lvl w:ilvl="0" w:tplc="C01A5222">
      <w:start w:val="1"/>
      <w:numFmt w:val="lowerRoman"/>
      <w:lvlText w:val="%1)"/>
      <w:lvlJc w:val="left"/>
      <w:pPr>
        <w:ind w:left="720" w:hanging="720"/>
      </w:pPr>
      <w:rPr>
        <w:rFonts w:cs="Times New Roman" w:hint="default"/>
      </w:rPr>
    </w:lvl>
    <w:lvl w:ilvl="1" w:tplc="32C62162">
      <w:numFmt w:val="bullet"/>
      <w:lvlText w:val="-"/>
      <w:lvlJc w:val="left"/>
      <w:pPr>
        <w:ind w:left="1440" w:hanging="360"/>
      </w:pPr>
      <w:rPr>
        <w:rFonts w:ascii="Arial" w:eastAsia="Times New Roman" w:hAnsi="Arial" w:hint="default"/>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num w:numId="1" w16cid:durableId="900098359">
    <w:abstractNumId w:val="0"/>
  </w:num>
  <w:num w:numId="2" w16cid:durableId="1039015134">
    <w:abstractNumId w:val="24"/>
  </w:num>
  <w:num w:numId="3" w16cid:durableId="1998992182">
    <w:abstractNumId w:val="19"/>
  </w:num>
  <w:num w:numId="4" w16cid:durableId="1976445429">
    <w:abstractNumId w:val="14"/>
  </w:num>
  <w:num w:numId="5" w16cid:durableId="45181234">
    <w:abstractNumId w:val="15"/>
  </w:num>
  <w:num w:numId="6" w16cid:durableId="1921870576">
    <w:abstractNumId w:val="23"/>
  </w:num>
  <w:num w:numId="7" w16cid:durableId="1680768178">
    <w:abstractNumId w:val="29"/>
  </w:num>
  <w:num w:numId="8" w16cid:durableId="2057657420">
    <w:abstractNumId w:val="26"/>
  </w:num>
  <w:num w:numId="9" w16cid:durableId="2119135537">
    <w:abstractNumId w:val="7"/>
  </w:num>
  <w:num w:numId="10" w16cid:durableId="1404764631">
    <w:abstractNumId w:val="5"/>
  </w:num>
  <w:num w:numId="11" w16cid:durableId="1388381646">
    <w:abstractNumId w:val="18"/>
  </w:num>
  <w:num w:numId="12" w16cid:durableId="1486045914">
    <w:abstractNumId w:val="25"/>
  </w:num>
  <w:num w:numId="13" w16cid:durableId="1774547933">
    <w:abstractNumId w:val="8"/>
  </w:num>
  <w:num w:numId="14" w16cid:durableId="309021840">
    <w:abstractNumId w:val="2"/>
  </w:num>
  <w:num w:numId="15" w16cid:durableId="568465380">
    <w:abstractNumId w:val="10"/>
  </w:num>
  <w:num w:numId="16" w16cid:durableId="371657120">
    <w:abstractNumId w:val="27"/>
  </w:num>
  <w:num w:numId="17" w16cid:durableId="1874883454">
    <w:abstractNumId w:val="3"/>
  </w:num>
  <w:num w:numId="18" w16cid:durableId="808330139">
    <w:abstractNumId w:val="17"/>
  </w:num>
  <w:num w:numId="19" w16cid:durableId="1411583372">
    <w:abstractNumId w:val="12"/>
  </w:num>
  <w:num w:numId="20" w16cid:durableId="285744126">
    <w:abstractNumId w:val="22"/>
  </w:num>
  <w:num w:numId="21" w16cid:durableId="628626711">
    <w:abstractNumId w:val="21"/>
  </w:num>
  <w:num w:numId="22" w16cid:durableId="570968462">
    <w:abstractNumId w:val="20"/>
  </w:num>
  <w:num w:numId="23" w16cid:durableId="659238444">
    <w:abstractNumId w:val="13"/>
  </w:num>
  <w:num w:numId="24" w16cid:durableId="2022079927">
    <w:abstractNumId w:val="9"/>
  </w:num>
  <w:num w:numId="25" w16cid:durableId="134108153">
    <w:abstractNumId w:val="16"/>
  </w:num>
  <w:num w:numId="26" w16cid:durableId="125708826">
    <w:abstractNumId w:val="28"/>
  </w:num>
  <w:num w:numId="27" w16cid:durableId="2108453833">
    <w:abstractNumId w:val="11"/>
  </w:num>
  <w:num w:numId="28" w16cid:durableId="1662197994">
    <w:abstractNumId w:val="1"/>
  </w:num>
  <w:num w:numId="29" w16cid:durableId="1793747544">
    <w:abstractNumId w:val="24"/>
  </w:num>
  <w:num w:numId="30" w16cid:durableId="789469983">
    <w:abstractNumId w:val="24"/>
  </w:num>
  <w:num w:numId="31" w16cid:durableId="745691307">
    <w:abstractNumId w:val="6"/>
  </w:num>
  <w:num w:numId="32" w16cid:durableId="20358816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es-PE" w:vendorID="64" w:dllVersion="6" w:nlCheck="1" w:checkStyle="1"/>
  <w:activeWritingStyle w:appName="MSWord" w:lang="es-ES" w:vendorID="64" w:dllVersion="6" w:nlCheck="1" w:checkStyle="1"/>
  <w:activeWritingStyle w:appName="MSWord" w:lang="es-ES_tradnl" w:vendorID="64" w:dllVersion="6" w:nlCheck="1" w:checkStyle="0"/>
  <w:activeWritingStyle w:appName="MSWord" w:lang="en-US" w:vendorID="64" w:dllVersion="6" w:nlCheck="1" w:checkStyle="1"/>
  <w:activeWritingStyle w:appName="MSWord" w:lang="es-PE"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ES" w:vendorID="64" w:dllVersion="4096" w:nlCheck="1" w:checkStyle="0"/>
  <w:activeWritingStyle w:appName="MSWord" w:lang="es-PE" w:vendorID="64" w:dllVersion="4096" w:nlCheck="1" w:checkStyle="0"/>
  <w:activeWritingStyle w:appName="MSWord" w:lang="es-419" w:vendorID="64" w:dllVersion="6" w:nlCheck="1" w:checkStyle="0"/>
  <w:activeWritingStyle w:appName="MSWord" w:lang="en-US" w:vendorID="64" w:dllVersion="0" w:nlCheck="1" w:checkStyle="0"/>
  <w:activeWritingStyle w:appName="MSWord" w:lang="es-MX" w:vendorID="64" w:dllVersion="0" w:nlCheck="1" w:checkStyle="0"/>
  <w:proofState w:spelling="clean" w:grammar="clean"/>
  <w:defaultTabStop w:val="708"/>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873"/>
    <w:rsid w:val="00001A6B"/>
    <w:rsid w:val="00001C2E"/>
    <w:rsid w:val="000027C2"/>
    <w:rsid w:val="00005662"/>
    <w:rsid w:val="00010EAF"/>
    <w:rsid w:val="00011B20"/>
    <w:rsid w:val="00012053"/>
    <w:rsid w:val="000120C8"/>
    <w:rsid w:val="0001389D"/>
    <w:rsid w:val="0001446A"/>
    <w:rsid w:val="00016925"/>
    <w:rsid w:val="000204F4"/>
    <w:rsid w:val="00026ECB"/>
    <w:rsid w:val="00027325"/>
    <w:rsid w:val="00031B8C"/>
    <w:rsid w:val="00036F0C"/>
    <w:rsid w:val="00043EA1"/>
    <w:rsid w:val="0004567E"/>
    <w:rsid w:val="00045FF9"/>
    <w:rsid w:val="00047A81"/>
    <w:rsid w:val="0005068C"/>
    <w:rsid w:val="000506FF"/>
    <w:rsid w:val="00053277"/>
    <w:rsid w:val="00055D6F"/>
    <w:rsid w:val="000564E5"/>
    <w:rsid w:val="000564F1"/>
    <w:rsid w:val="00056716"/>
    <w:rsid w:val="00056ABC"/>
    <w:rsid w:val="00060947"/>
    <w:rsid w:val="000702C6"/>
    <w:rsid w:val="00072F3E"/>
    <w:rsid w:val="000754C4"/>
    <w:rsid w:val="0007573B"/>
    <w:rsid w:val="000762F6"/>
    <w:rsid w:val="00077951"/>
    <w:rsid w:val="000838B1"/>
    <w:rsid w:val="0008651C"/>
    <w:rsid w:val="00094D36"/>
    <w:rsid w:val="000967BA"/>
    <w:rsid w:val="000A23F9"/>
    <w:rsid w:val="000A2622"/>
    <w:rsid w:val="000A4569"/>
    <w:rsid w:val="000A7007"/>
    <w:rsid w:val="000B1F95"/>
    <w:rsid w:val="000B40C3"/>
    <w:rsid w:val="000B47F9"/>
    <w:rsid w:val="000B608B"/>
    <w:rsid w:val="000C08E7"/>
    <w:rsid w:val="000C0CC2"/>
    <w:rsid w:val="000C49EE"/>
    <w:rsid w:val="000C4E6B"/>
    <w:rsid w:val="000C5BBB"/>
    <w:rsid w:val="000C7B4C"/>
    <w:rsid w:val="000D0141"/>
    <w:rsid w:val="000D1866"/>
    <w:rsid w:val="000D23D5"/>
    <w:rsid w:val="000D2EF2"/>
    <w:rsid w:val="000D530B"/>
    <w:rsid w:val="000D779B"/>
    <w:rsid w:val="000E41CD"/>
    <w:rsid w:val="000E4649"/>
    <w:rsid w:val="000E4BEC"/>
    <w:rsid w:val="000E524C"/>
    <w:rsid w:val="000E722E"/>
    <w:rsid w:val="000F1D22"/>
    <w:rsid w:val="000F242E"/>
    <w:rsid w:val="000F7947"/>
    <w:rsid w:val="00101D19"/>
    <w:rsid w:val="001038CD"/>
    <w:rsid w:val="00106826"/>
    <w:rsid w:val="00110852"/>
    <w:rsid w:val="00111F39"/>
    <w:rsid w:val="001129F4"/>
    <w:rsid w:val="00112A82"/>
    <w:rsid w:val="0011498E"/>
    <w:rsid w:val="00124FFC"/>
    <w:rsid w:val="00127642"/>
    <w:rsid w:val="00132948"/>
    <w:rsid w:val="001329EC"/>
    <w:rsid w:val="00135BEA"/>
    <w:rsid w:val="00141277"/>
    <w:rsid w:val="001436BC"/>
    <w:rsid w:val="00143B41"/>
    <w:rsid w:val="001478D5"/>
    <w:rsid w:val="00150B5D"/>
    <w:rsid w:val="00151BE7"/>
    <w:rsid w:val="00162C30"/>
    <w:rsid w:val="00162F56"/>
    <w:rsid w:val="001632E4"/>
    <w:rsid w:val="00164BD5"/>
    <w:rsid w:val="00164EC8"/>
    <w:rsid w:val="00166480"/>
    <w:rsid w:val="00167531"/>
    <w:rsid w:val="00173EF7"/>
    <w:rsid w:val="001750DB"/>
    <w:rsid w:val="00175795"/>
    <w:rsid w:val="00176634"/>
    <w:rsid w:val="00180972"/>
    <w:rsid w:val="001819E7"/>
    <w:rsid w:val="00182D72"/>
    <w:rsid w:val="00184105"/>
    <w:rsid w:val="00184EFA"/>
    <w:rsid w:val="0018537B"/>
    <w:rsid w:val="0018590D"/>
    <w:rsid w:val="00186FC0"/>
    <w:rsid w:val="0018727D"/>
    <w:rsid w:val="00187AD1"/>
    <w:rsid w:val="00191A9D"/>
    <w:rsid w:val="00192B16"/>
    <w:rsid w:val="00193203"/>
    <w:rsid w:val="001944D3"/>
    <w:rsid w:val="00196230"/>
    <w:rsid w:val="0019752A"/>
    <w:rsid w:val="001A0010"/>
    <w:rsid w:val="001A031B"/>
    <w:rsid w:val="001A2FE1"/>
    <w:rsid w:val="001A2FE4"/>
    <w:rsid w:val="001A4457"/>
    <w:rsid w:val="001A4A51"/>
    <w:rsid w:val="001A4B22"/>
    <w:rsid w:val="001A4BC8"/>
    <w:rsid w:val="001A5F6B"/>
    <w:rsid w:val="001B1B69"/>
    <w:rsid w:val="001B4B73"/>
    <w:rsid w:val="001B7273"/>
    <w:rsid w:val="001C0B56"/>
    <w:rsid w:val="001C0FC7"/>
    <w:rsid w:val="001C1BC3"/>
    <w:rsid w:val="001C3C0F"/>
    <w:rsid w:val="001C4A1F"/>
    <w:rsid w:val="001C683C"/>
    <w:rsid w:val="001D2361"/>
    <w:rsid w:val="001D6229"/>
    <w:rsid w:val="001D650D"/>
    <w:rsid w:val="001E2E16"/>
    <w:rsid w:val="001E3FAB"/>
    <w:rsid w:val="001E4368"/>
    <w:rsid w:val="001E7C3C"/>
    <w:rsid w:val="001F36E8"/>
    <w:rsid w:val="001F6805"/>
    <w:rsid w:val="001F70FD"/>
    <w:rsid w:val="00201A1E"/>
    <w:rsid w:val="00204E82"/>
    <w:rsid w:val="0020613E"/>
    <w:rsid w:val="002100E2"/>
    <w:rsid w:val="0021063A"/>
    <w:rsid w:val="0021202A"/>
    <w:rsid w:val="00212552"/>
    <w:rsid w:val="00213308"/>
    <w:rsid w:val="0021600E"/>
    <w:rsid w:val="0021657A"/>
    <w:rsid w:val="00217EB1"/>
    <w:rsid w:val="00221F21"/>
    <w:rsid w:val="0022396E"/>
    <w:rsid w:val="0022506A"/>
    <w:rsid w:val="00227455"/>
    <w:rsid w:val="0023161F"/>
    <w:rsid w:val="002316F4"/>
    <w:rsid w:val="002322AC"/>
    <w:rsid w:val="0023421A"/>
    <w:rsid w:val="00234427"/>
    <w:rsid w:val="00237676"/>
    <w:rsid w:val="00240C1D"/>
    <w:rsid w:val="00242B75"/>
    <w:rsid w:val="00245F2A"/>
    <w:rsid w:val="0024602F"/>
    <w:rsid w:val="00250AE0"/>
    <w:rsid w:val="00251771"/>
    <w:rsid w:val="00251929"/>
    <w:rsid w:val="00254E85"/>
    <w:rsid w:val="00255A54"/>
    <w:rsid w:val="00255E37"/>
    <w:rsid w:val="00256676"/>
    <w:rsid w:val="00264C07"/>
    <w:rsid w:val="00266AD7"/>
    <w:rsid w:val="002673A3"/>
    <w:rsid w:val="00273AFE"/>
    <w:rsid w:val="002756D5"/>
    <w:rsid w:val="002814B4"/>
    <w:rsid w:val="002816C7"/>
    <w:rsid w:val="002834E8"/>
    <w:rsid w:val="0028359F"/>
    <w:rsid w:val="00287A7A"/>
    <w:rsid w:val="00293CF6"/>
    <w:rsid w:val="0029438F"/>
    <w:rsid w:val="0029592D"/>
    <w:rsid w:val="002A2831"/>
    <w:rsid w:val="002A2CB3"/>
    <w:rsid w:val="002A51DE"/>
    <w:rsid w:val="002B01AB"/>
    <w:rsid w:val="002B48FE"/>
    <w:rsid w:val="002B57FD"/>
    <w:rsid w:val="002B6491"/>
    <w:rsid w:val="002B7306"/>
    <w:rsid w:val="002C32F9"/>
    <w:rsid w:val="002C3545"/>
    <w:rsid w:val="002C3573"/>
    <w:rsid w:val="002C6B04"/>
    <w:rsid w:val="002C7EC2"/>
    <w:rsid w:val="002D020F"/>
    <w:rsid w:val="002D02BD"/>
    <w:rsid w:val="002D2FD9"/>
    <w:rsid w:val="002D3E5E"/>
    <w:rsid w:val="002E0577"/>
    <w:rsid w:val="002E2850"/>
    <w:rsid w:val="002E2FCF"/>
    <w:rsid w:val="002E4DF1"/>
    <w:rsid w:val="002E75B2"/>
    <w:rsid w:val="002E7C1D"/>
    <w:rsid w:val="002F27CD"/>
    <w:rsid w:val="002F3386"/>
    <w:rsid w:val="002F3F3D"/>
    <w:rsid w:val="002F5BD2"/>
    <w:rsid w:val="002F60E5"/>
    <w:rsid w:val="00302B29"/>
    <w:rsid w:val="003046AB"/>
    <w:rsid w:val="00305729"/>
    <w:rsid w:val="00310542"/>
    <w:rsid w:val="00311B95"/>
    <w:rsid w:val="00313F38"/>
    <w:rsid w:val="0031460E"/>
    <w:rsid w:val="00316315"/>
    <w:rsid w:val="00316895"/>
    <w:rsid w:val="00317D6A"/>
    <w:rsid w:val="00320685"/>
    <w:rsid w:val="0032475E"/>
    <w:rsid w:val="00325A55"/>
    <w:rsid w:val="00325CF3"/>
    <w:rsid w:val="00326359"/>
    <w:rsid w:val="00331494"/>
    <w:rsid w:val="00331CD2"/>
    <w:rsid w:val="00332B37"/>
    <w:rsid w:val="003332C9"/>
    <w:rsid w:val="00335893"/>
    <w:rsid w:val="00335ECE"/>
    <w:rsid w:val="0033640C"/>
    <w:rsid w:val="003365EA"/>
    <w:rsid w:val="00336FE2"/>
    <w:rsid w:val="00342126"/>
    <w:rsid w:val="00345483"/>
    <w:rsid w:val="003479AD"/>
    <w:rsid w:val="0035202B"/>
    <w:rsid w:val="00354ACF"/>
    <w:rsid w:val="003552EB"/>
    <w:rsid w:val="00356BA6"/>
    <w:rsid w:val="00360D2B"/>
    <w:rsid w:val="003617C9"/>
    <w:rsid w:val="003619F9"/>
    <w:rsid w:val="003624D1"/>
    <w:rsid w:val="0036597E"/>
    <w:rsid w:val="0036603F"/>
    <w:rsid w:val="00366F88"/>
    <w:rsid w:val="003712C8"/>
    <w:rsid w:val="00371733"/>
    <w:rsid w:val="00372D9F"/>
    <w:rsid w:val="00374BA6"/>
    <w:rsid w:val="00377034"/>
    <w:rsid w:val="00385878"/>
    <w:rsid w:val="00390084"/>
    <w:rsid w:val="00391BB9"/>
    <w:rsid w:val="00393E42"/>
    <w:rsid w:val="00393F9E"/>
    <w:rsid w:val="00395E16"/>
    <w:rsid w:val="0039769D"/>
    <w:rsid w:val="003A14B1"/>
    <w:rsid w:val="003A4047"/>
    <w:rsid w:val="003A4695"/>
    <w:rsid w:val="003A46FB"/>
    <w:rsid w:val="003A51B6"/>
    <w:rsid w:val="003B1A11"/>
    <w:rsid w:val="003B2CD4"/>
    <w:rsid w:val="003B4425"/>
    <w:rsid w:val="003C5117"/>
    <w:rsid w:val="003D16DE"/>
    <w:rsid w:val="003D18BB"/>
    <w:rsid w:val="003D1D0E"/>
    <w:rsid w:val="003D1EF3"/>
    <w:rsid w:val="003D472A"/>
    <w:rsid w:val="003D47A6"/>
    <w:rsid w:val="003D59A4"/>
    <w:rsid w:val="003D7FF3"/>
    <w:rsid w:val="003E0FEE"/>
    <w:rsid w:val="003E1587"/>
    <w:rsid w:val="003E4843"/>
    <w:rsid w:val="003E485C"/>
    <w:rsid w:val="003E62F4"/>
    <w:rsid w:val="003F16A5"/>
    <w:rsid w:val="003F282A"/>
    <w:rsid w:val="003F731B"/>
    <w:rsid w:val="00401A41"/>
    <w:rsid w:val="00403559"/>
    <w:rsid w:val="00406753"/>
    <w:rsid w:val="00407CD0"/>
    <w:rsid w:val="00414603"/>
    <w:rsid w:val="00415860"/>
    <w:rsid w:val="00415C8C"/>
    <w:rsid w:val="00421033"/>
    <w:rsid w:val="00421FC4"/>
    <w:rsid w:val="00423CD2"/>
    <w:rsid w:val="00425BAF"/>
    <w:rsid w:val="00426F5D"/>
    <w:rsid w:val="00427A6D"/>
    <w:rsid w:val="00435DED"/>
    <w:rsid w:val="00436534"/>
    <w:rsid w:val="004369FA"/>
    <w:rsid w:val="00436BD3"/>
    <w:rsid w:val="00436EE7"/>
    <w:rsid w:val="00443C12"/>
    <w:rsid w:val="00443F99"/>
    <w:rsid w:val="00445076"/>
    <w:rsid w:val="00452264"/>
    <w:rsid w:val="00454E1B"/>
    <w:rsid w:val="00454FBB"/>
    <w:rsid w:val="00456295"/>
    <w:rsid w:val="004567ED"/>
    <w:rsid w:val="00457548"/>
    <w:rsid w:val="00457696"/>
    <w:rsid w:val="00460972"/>
    <w:rsid w:val="00462834"/>
    <w:rsid w:val="00466E27"/>
    <w:rsid w:val="00472E28"/>
    <w:rsid w:val="00472F85"/>
    <w:rsid w:val="004738CE"/>
    <w:rsid w:val="00474B32"/>
    <w:rsid w:val="00474CA2"/>
    <w:rsid w:val="00476A2C"/>
    <w:rsid w:val="00482315"/>
    <w:rsid w:val="00490DF1"/>
    <w:rsid w:val="00491126"/>
    <w:rsid w:val="00491A29"/>
    <w:rsid w:val="00492529"/>
    <w:rsid w:val="0049446B"/>
    <w:rsid w:val="004951B5"/>
    <w:rsid w:val="004A0E65"/>
    <w:rsid w:val="004A0E8C"/>
    <w:rsid w:val="004A1B4E"/>
    <w:rsid w:val="004A20AE"/>
    <w:rsid w:val="004A368C"/>
    <w:rsid w:val="004A50E0"/>
    <w:rsid w:val="004A7ADD"/>
    <w:rsid w:val="004B03D6"/>
    <w:rsid w:val="004B058D"/>
    <w:rsid w:val="004B0F2D"/>
    <w:rsid w:val="004B1803"/>
    <w:rsid w:val="004C04B6"/>
    <w:rsid w:val="004C10ED"/>
    <w:rsid w:val="004C1155"/>
    <w:rsid w:val="004C178B"/>
    <w:rsid w:val="004C47DE"/>
    <w:rsid w:val="004C4CA3"/>
    <w:rsid w:val="004C63D9"/>
    <w:rsid w:val="004C6C3F"/>
    <w:rsid w:val="004C7A4E"/>
    <w:rsid w:val="004D2071"/>
    <w:rsid w:val="004D4902"/>
    <w:rsid w:val="004D75F2"/>
    <w:rsid w:val="004F0274"/>
    <w:rsid w:val="004F2214"/>
    <w:rsid w:val="004F28CC"/>
    <w:rsid w:val="004F3D2D"/>
    <w:rsid w:val="004F4E88"/>
    <w:rsid w:val="004F624A"/>
    <w:rsid w:val="004F6693"/>
    <w:rsid w:val="005027BC"/>
    <w:rsid w:val="00503FCA"/>
    <w:rsid w:val="00507215"/>
    <w:rsid w:val="00511A6F"/>
    <w:rsid w:val="005138D2"/>
    <w:rsid w:val="005139ED"/>
    <w:rsid w:val="005158DB"/>
    <w:rsid w:val="00521793"/>
    <w:rsid w:val="0052286B"/>
    <w:rsid w:val="00522E67"/>
    <w:rsid w:val="00524433"/>
    <w:rsid w:val="00524471"/>
    <w:rsid w:val="00526187"/>
    <w:rsid w:val="00530CE2"/>
    <w:rsid w:val="0053193C"/>
    <w:rsid w:val="00531CA9"/>
    <w:rsid w:val="00532212"/>
    <w:rsid w:val="00533D38"/>
    <w:rsid w:val="0053449E"/>
    <w:rsid w:val="0053627E"/>
    <w:rsid w:val="00543136"/>
    <w:rsid w:val="00545E6D"/>
    <w:rsid w:val="00546257"/>
    <w:rsid w:val="005573C5"/>
    <w:rsid w:val="00557B60"/>
    <w:rsid w:val="00560AEA"/>
    <w:rsid w:val="0056257E"/>
    <w:rsid w:val="0056410E"/>
    <w:rsid w:val="005652F4"/>
    <w:rsid w:val="00567A55"/>
    <w:rsid w:val="00571A69"/>
    <w:rsid w:val="005742F9"/>
    <w:rsid w:val="00576CB9"/>
    <w:rsid w:val="00577E6C"/>
    <w:rsid w:val="005805D7"/>
    <w:rsid w:val="00582FDD"/>
    <w:rsid w:val="00583E11"/>
    <w:rsid w:val="005840F7"/>
    <w:rsid w:val="00587DC8"/>
    <w:rsid w:val="005929B8"/>
    <w:rsid w:val="00592E20"/>
    <w:rsid w:val="00595528"/>
    <w:rsid w:val="005A1A58"/>
    <w:rsid w:val="005A2688"/>
    <w:rsid w:val="005A2914"/>
    <w:rsid w:val="005A42A9"/>
    <w:rsid w:val="005A4BFD"/>
    <w:rsid w:val="005A5D76"/>
    <w:rsid w:val="005A6161"/>
    <w:rsid w:val="005A61FE"/>
    <w:rsid w:val="005A731E"/>
    <w:rsid w:val="005B00AD"/>
    <w:rsid w:val="005B3E9F"/>
    <w:rsid w:val="005B447C"/>
    <w:rsid w:val="005B6FC8"/>
    <w:rsid w:val="005C0543"/>
    <w:rsid w:val="005C3FF5"/>
    <w:rsid w:val="005C5AC8"/>
    <w:rsid w:val="005D0939"/>
    <w:rsid w:val="005D2510"/>
    <w:rsid w:val="005D4286"/>
    <w:rsid w:val="005D6BEA"/>
    <w:rsid w:val="005D7D3E"/>
    <w:rsid w:val="005E0048"/>
    <w:rsid w:val="005E1A46"/>
    <w:rsid w:val="005E484A"/>
    <w:rsid w:val="005F0393"/>
    <w:rsid w:val="005F2AF6"/>
    <w:rsid w:val="005F54D8"/>
    <w:rsid w:val="005F6F19"/>
    <w:rsid w:val="00600276"/>
    <w:rsid w:val="00603991"/>
    <w:rsid w:val="006048B2"/>
    <w:rsid w:val="006051EB"/>
    <w:rsid w:val="006128A0"/>
    <w:rsid w:val="0062058B"/>
    <w:rsid w:val="006206F9"/>
    <w:rsid w:val="0062158D"/>
    <w:rsid w:val="006302ED"/>
    <w:rsid w:val="00634E53"/>
    <w:rsid w:val="006419DC"/>
    <w:rsid w:val="00647BB7"/>
    <w:rsid w:val="00650E8E"/>
    <w:rsid w:val="006514FB"/>
    <w:rsid w:val="00654F8A"/>
    <w:rsid w:val="00655464"/>
    <w:rsid w:val="00671435"/>
    <w:rsid w:val="006746B4"/>
    <w:rsid w:val="006903BE"/>
    <w:rsid w:val="006908C2"/>
    <w:rsid w:val="00691765"/>
    <w:rsid w:val="00692966"/>
    <w:rsid w:val="00695E7E"/>
    <w:rsid w:val="006963B8"/>
    <w:rsid w:val="006A4477"/>
    <w:rsid w:val="006A57E0"/>
    <w:rsid w:val="006A618E"/>
    <w:rsid w:val="006A7686"/>
    <w:rsid w:val="006B0BF7"/>
    <w:rsid w:val="006B11FB"/>
    <w:rsid w:val="006B1349"/>
    <w:rsid w:val="006B1C45"/>
    <w:rsid w:val="006B5B4B"/>
    <w:rsid w:val="006B6A9F"/>
    <w:rsid w:val="006B6B0F"/>
    <w:rsid w:val="006C0101"/>
    <w:rsid w:val="006C3156"/>
    <w:rsid w:val="006C4DB7"/>
    <w:rsid w:val="006C5FE0"/>
    <w:rsid w:val="006D24C4"/>
    <w:rsid w:val="006D4E5E"/>
    <w:rsid w:val="006D6884"/>
    <w:rsid w:val="006E25BD"/>
    <w:rsid w:val="006E2C40"/>
    <w:rsid w:val="006E3EDC"/>
    <w:rsid w:val="006F1190"/>
    <w:rsid w:val="00700CDC"/>
    <w:rsid w:val="00701A0D"/>
    <w:rsid w:val="00705296"/>
    <w:rsid w:val="007067DC"/>
    <w:rsid w:val="00706F8B"/>
    <w:rsid w:val="007105B0"/>
    <w:rsid w:val="00710E6E"/>
    <w:rsid w:val="00714772"/>
    <w:rsid w:val="00716373"/>
    <w:rsid w:val="00721076"/>
    <w:rsid w:val="0072258C"/>
    <w:rsid w:val="00722A88"/>
    <w:rsid w:val="00727D3D"/>
    <w:rsid w:val="0073066D"/>
    <w:rsid w:val="00732584"/>
    <w:rsid w:val="0073279A"/>
    <w:rsid w:val="00734A3D"/>
    <w:rsid w:val="00736CF1"/>
    <w:rsid w:val="0074011D"/>
    <w:rsid w:val="00741517"/>
    <w:rsid w:val="00747A02"/>
    <w:rsid w:val="007500BA"/>
    <w:rsid w:val="00752C09"/>
    <w:rsid w:val="0075305F"/>
    <w:rsid w:val="007600F2"/>
    <w:rsid w:val="00764522"/>
    <w:rsid w:val="00764EDE"/>
    <w:rsid w:val="0078014C"/>
    <w:rsid w:val="00781539"/>
    <w:rsid w:val="00781D4F"/>
    <w:rsid w:val="007835BB"/>
    <w:rsid w:val="00785AA1"/>
    <w:rsid w:val="0079041A"/>
    <w:rsid w:val="00790958"/>
    <w:rsid w:val="007945D3"/>
    <w:rsid w:val="00794D52"/>
    <w:rsid w:val="00795F91"/>
    <w:rsid w:val="007A33CF"/>
    <w:rsid w:val="007A3D1D"/>
    <w:rsid w:val="007A646B"/>
    <w:rsid w:val="007A6B05"/>
    <w:rsid w:val="007B073B"/>
    <w:rsid w:val="007B2D04"/>
    <w:rsid w:val="007B4351"/>
    <w:rsid w:val="007B521C"/>
    <w:rsid w:val="007C1314"/>
    <w:rsid w:val="007C15AB"/>
    <w:rsid w:val="007C3327"/>
    <w:rsid w:val="007C4AAB"/>
    <w:rsid w:val="007D054C"/>
    <w:rsid w:val="007D08A7"/>
    <w:rsid w:val="007D26FE"/>
    <w:rsid w:val="007D3270"/>
    <w:rsid w:val="007D36BF"/>
    <w:rsid w:val="007D58A8"/>
    <w:rsid w:val="007D656E"/>
    <w:rsid w:val="007D7341"/>
    <w:rsid w:val="007E05D3"/>
    <w:rsid w:val="007E187F"/>
    <w:rsid w:val="007E43DC"/>
    <w:rsid w:val="007F093E"/>
    <w:rsid w:val="007F1E21"/>
    <w:rsid w:val="007F41F2"/>
    <w:rsid w:val="00802B8D"/>
    <w:rsid w:val="00803A7D"/>
    <w:rsid w:val="0080597C"/>
    <w:rsid w:val="0081027D"/>
    <w:rsid w:val="00810B77"/>
    <w:rsid w:val="00815979"/>
    <w:rsid w:val="00815CF2"/>
    <w:rsid w:val="008212D4"/>
    <w:rsid w:val="00821852"/>
    <w:rsid w:val="00832EA8"/>
    <w:rsid w:val="0083421F"/>
    <w:rsid w:val="00835802"/>
    <w:rsid w:val="0083639D"/>
    <w:rsid w:val="00837DED"/>
    <w:rsid w:val="00837FA2"/>
    <w:rsid w:val="008429A9"/>
    <w:rsid w:val="00844977"/>
    <w:rsid w:val="008468A7"/>
    <w:rsid w:val="00850C5D"/>
    <w:rsid w:val="00853374"/>
    <w:rsid w:val="00861391"/>
    <w:rsid w:val="008646DE"/>
    <w:rsid w:val="00864917"/>
    <w:rsid w:val="00865873"/>
    <w:rsid w:val="00871B21"/>
    <w:rsid w:val="00871DA1"/>
    <w:rsid w:val="00873E2E"/>
    <w:rsid w:val="00881CCC"/>
    <w:rsid w:val="008840F7"/>
    <w:rsid w:val="008847A3"/>
    <w:rsid w:val="008876CA"/>
    <w:rsid w:val="0089035B"/>
    <w:rsid w:val="0089134E"/>
    <w:rsid w:val="00892298"/>
    <w:rsid w:val="00893E34"/>
    <w:rsid w:val="00893EB7"/>
    <w:rsid w:val="00895621"/>
    <w:rsid w:val="00895829"/>
    <w:rsid w:val="00896D83"/>
    <w:rsid w:val="008A17E4"/>
    <w:rsid w:val="008A2218"/>
    <w:rsid w:val="008A33A9"/>
    <w:rsid w:val="008A6397"/>
    <w:rsid w:val="008A683A"/>
    <w:rsid w:val="008B2D83"/>
    <w:rsid w:val="008B5E6E"/>
    <w:rsid w:val="008C026C"/>
    <w:rsid w:val="008C037D"/>
    <w:rsid w:val="008C0FCC"/>
    <w:rsid w:val="008C2126"/>
    <w:rsid w:val="008C3EBD"/>
    <w:rsid w:val="008C3EC0"/>
    <w:rsid w:val="008D5086"/>
    <w:rsid w:val="008D5C5F"/>
    <w:rsid w:val="008D647E"/>
    <w:rsid w:val="008D7294"/>
    <w:rsid w:val="008E7262"/>
    <w:rsid w:val="008E7FDD"/>
    <w:rsid w:val="008F097D"/>
    <w:rsid w:val="008F0F52"/>
    <w:rsid w:val="008F2A95"/>
    <w:rsid w:val="009075B0"/>
    <w:rsid w:val="00910C73"/>
    <w:rsid w:val="00913862"/>
    <w:rsid w:val="00922A7E"/>
    <w:rsid w:val="00924B8A"/>
    <w:rsid w:val="00925B90"/>
    <w:rsid w:val="00926D4F"/>
    <w:rsid w:val="00926E57"/>
    <w:rsid w:val="00927D89"/>
    <w:rsid w:val="00931C67"/>
    <w:rsid w:val="00933871"/>
    <w:rsid w:val="00945FA8"/>
    <w:rsid w:val="00946335"/>
    <w:rsid w:val="00950431"/>
    <w:rsid w:val="00951486"/>
    <w:rsid w:val="00956352"/>
    <w:rsid w:val="009637A2"/>
    <w:rsid w:val="00965492"/>
    <w:rsid w:val="00966504"/>
    <w:rsid w:val="00967339"/>
    <w:rsid w:val="0097190D"/>
    <w:rsid w:val="00971DA0"/>
    <w:rsid w:val="00973F29"/>
    <w:rsid w:val="00975C89"/>
    <w:rsid w:val="00981723"/>
    <w:rsid w:val="00982FCD"/>
    <w:rsid w:val="00984BC2"/>
    <w:rsid w:val="009916BA"/>
    <w:rsid w:val="00992B34"/>
    <w:rsid w:val="00993CBC"/>
    <w:rsid w:val="00994B0B"/>
    <w:rsid w:val="00997D28"/>
    <w:rsid w:val="00997DA7"/>
    <w:rsid w:val="009A22BA"/>
    <w:rsid w:val="009A292D"/>
    <w:rsid w:val="009A47C0"/>
    <w:rsid w:val="009B4C0A"/>
    <w:rsid w:val="009B608D"/>
    <w:rsid w:val="009C478D"/>
    <w:rsid w:val="009C59C7"/>
    <w:rsid w:val="009C5CF8"/>
    <w:rsid w:val="009C67F7"/>
    <w:rsid w:val="009C7199"/>
    <w:rsid w:val="009D75CA"/>
    <w:rsid w:val="009E1C4E"/>
    <w:rsid w:val="009E380D"/>
    <w:rsid w:val="009E497F"/>
    <w:rsid w:val="009F1196"/>
    <w:rsid w:val="009F310D"/>
    <w:rsid w:val="009F31D0"/>
    <w:rsid w:val="009F4238"/>
    <w:rsid w:val="009F4C84"/>
    <w:rsid w:val="009F6B99"/>
    <w:rsid w:val="00A0185D"/>
    <w:rsid w:val="00A02EEF"/>
    <w:rsid w:val="00A062CC"/>
    <w:rsid w:val="00A06339"/>
    <w:rsid w:val="00A06585"/>
    <w:rsid w:val="00A06CD9"/>
    <w:rsid w:val="00A0744D"/>
    <w:rsid w:val="00A113AC"/>
    <w:rsid w:val="00A11F2D"/>
    <w:rsid w:val="00A14D66"/>
    <w:rsid w:val="00A15C86"/>
    <w:rsid w:val="00A21BB2"/>
    <w:rsid w:val="00A24E23"/>
    <w:rsid w:val="00A25CAB"/>
    <w:rsid w:val="00A26205"/>
    <w:rsid w:val="00A26A47"/>
    <w:rsid w:val="00A26E24"/>
    <w:rsid w:val="00A30994"/>
    <w:rsid w:val="00A312D1"/>
    <w:rsid w:val="00A3198A"/>
    <w:rsid w:val="00A3238A"/>
    <w:rsid w:val="00A3247A"/>
    <w:rsid w:val="00A4364D"/>
    <w:rsid w:val="00A47E2A"/>
    <w:rsid w:val="00A50650"/>
    <w:rsid w:val="00A5262C"/>
    <w:rsid w:val="00A56A4E"/>
    <w:rsid w:val="00A57B25"/>
    <w:rsid w:val="00A6163E"/>
    <w:rsid w:val="00A67B4F"/>
    <w:rsid w:val="00A74FDA"/>
    <w:rsid w:val="00A762FD"/>
    <w:rsid w:val="00A7675D"/>
    <w:rsid w:val="00A770F7"/>
    <w:rsid w:val="00A80009"/>
    <w:rsid w:val="00A81A6D"/>
    <w:rsid w:val="00A81BFB"/>
    <w:rsid w:val="00A8567D"/>
    <w:rsid w:val="00A86F00"/>
    <w:rsid w:val="00A91A8B"/>
    <w:rsid w:val="00A9265E"/>
    <w:rsid w:val="00A94258"/>
    <w:rsid w:val="00A9596E"/>
    <w:rsid w:val="00A97CC6"/>
    <w:rsid w:val="00AA05D7"/>
    <w:rsid w:val="00AA13B4"/>
    <w:rsid w:val="00AA3A01"/>
    <w:rsid w:val="00AA46C3"/>
    <w:rsid w:val="00AA4A76"/>
    <w:rsid w:val="00AA4D25"/>
    <w:rsid w:val="00AA4E28"/>
    <w:rsid w:val="00AA5021"/>
    <w:rsid w:val="00AA65EA"/>
    <w:rsid w:val="00AA682E"/>
    <w:rsid w:val="00AA6D0E"/>
    <w:rsid w:val="00AA6F81"/>
    <w:rsid w:val="00AB0820"/>
    <w:rsid w:val="00AB0CC8"/>
    <w:rsid w:val="00AB3972"/>
    <w:rsid w:val="00AB4A83"/>
    <w:rsid w:val="00AB637D"/>
    <w:rsid w:val="00AB76E3"/>
    <w:rsid w:val="00AB7817"/>
    <w:rsid w:val="00AC1DE2"/>
    <w:rsid w:val="00AC3F05"/>
    <w:rsid w:val="00AC56AD"/>
    <w:rsid w:val="00AD03D9"/>
    <w:rsid w:val="00AD09E7"/>
    <w:rsid w:val="00AD28D5"/>
    <w:rsid w:val="00AD2F78"/>
    <w:rsid w:val="00AD441C"/>
    <w:rsid w:val="00AD53B2"/>
    <w:rsid w:val="00AE4504"/>
    <w:rsid w:val="00AE45B7"/>
    <w:rsid w:val="00AE4BEA"/>
    <w:rsid w:val="00AE5687"/>
    <w:rsid w:val="00AE7333"/>
    <w:rsid w:val="00AF599F"/>
    <w:rsid w:val="00AF5C62"/>
    <w:rsid w:val="00AF6133"/>
    <w:rsid w:val="00B02345"/>
    <w:rsid w:val="00B02CB8"/>
    <w:rsid w:val="00B04E4C"/>
    <w:rsid w:val="00B15F6A"/>
    <w:rsid w:val="00B17F56"/>
    <w:rsid w:val="00B23E47"/>
    <w:rsid w:val="00B24274"/>
    <w:rsid w:val="00B277E9"/>
    <w:rsid w:val="00B316DD"/>
    <w:rsid w:val="00B4420E"/>
    <w:rsid w:val="00B45901"/>
    <w:rsid w:val="00B47E8F"/>
    <w:rsid w:val="00B50EDE"/>
    <w:rsid w:val="00B5427B"/>
    <w:rsid w:val="00B54BA8"/>
    <w:rsid w:val="00B560CB"/>
    <w:rsid w:val="00B57508"/>
    <w:rsid w:val="00B5796E"/>
    <w:rsid w:val="00B65E93"/>
    <w:rsid w:val="00B6638A"/>
    <w:rsid w:val="00B67F4B"/>
    <w:rsid w:val="00B71509"/>
    <w:rsid w:val="00B73194"/>
    <w:rsid w:val="00B75368"/>
    <w:rsid w:val="00B810BA"/>
    <w:rsid w:val="00B81432"/>
    <w:rsid w:val="00B81F25"/>
    <w:rsid w:val="00B840CD"/>
    <w:rsid w:val="00B86A1D"/>
    <w:rsid w:val="00B877EB"/>
    <w:rsid w:val="00B92697"/>
    <w:rsid w:val="00B92913"/>
    <w:rsid w:val="00B9645A"/>
    <w:rsid w:val="00B97603"/>
    <w:rsid w:val="00B97B23"/>
    <w:rsid w:val="00BA1B9A"/>
    <w:rsid w:val="00BA41E0"/>
    <w:rsid w:val="00BA41E6"/>
    <w:rsid w:val="00BA73ED"/>
    <w:rsid w:val="00BA7DC3"/>
    <w:rsid w:val="00BB05E3"/>
    <w:rsid w:val="00BB15BB"/>
    <w:rsid w:val="00BB29AA"/>
    <w:rsid w:val="00BB3221"/>
    <w:rsid w:val="00BB383D"/>
    <w:rsid w:val="00BB5681"/>
    <w:rsid w:val="00BB5CFA"/>
    <w:rsid w:val="00BB7045"/>
    <w:rsid w:val="00BB7D0C"/>
    <w:rsid w:val="00BB7DB2"/>
    <w:rsid w:val="00BC19ED"/>
    <w:rsid w:val="00BC22F4"/>
    <w:rsid w:val="00BC3C65"/>
    <w:rsid w:val="00BC4C9F"/>
    <w:rsid w:val="00BC4D1A"/>
    <w:rsid w:val="00BC6DBF"/>
    <w:rsid w:val="00BD0888"/>
    <w:rsid w:val="00BD25F4"/>
    <w:rsid w:val="00BD2646"/>
    <w:rsid w:val="00BD5C95"/>
    <w:rsid w:val="00BD67FF"/>
    <w:rsid w:val="00BE3932"/>
    <w:rsid w:val="00BE444B"/>
    <w:rsid w:val="00BE5EDE"/>
    <w:rsid w:val="00BE602B"/>
    <w:rsid w:val="00BF4AAF"/>
    <w:rsid w:val="00BF4D38"/>
    <w:rsid w:val="00BF5F9C"/>
    <w:rsid w:val="00BF6EE6"/>
    <w:rsid w:val="00BF74FD"/>
    <w:rsid w:val="00BF7CD8"/>
    <w:rsid w:val="00C00777"/>
    <w:rsid w:val="00C0219A"/>
    <w:rsid w:val="00C04EBF"/>
    <w:rsid w:val="00C0626A"/>
    <w:rsid w:val="00C064DF"/>
    <w:rsid w:val="00C06909"/>
    <w:rsid w:val="00C11375"/>
    <w:rsid w:val="00C13429"/>
    <w:rsid w:val="00C143F5"/>
    <w:rsid w:val="00C1508B"/>
    <w:rsid w:val="00C150F9"/>
    <w:rsid w:val="00C16D4A"/>
    <w:rsid w:val="00C16F6D"/>
    <w:rsid w:val="00C17B34"/>
    <w:rsid w:val="00C17B41"/>
    <w:rsid w:val="00C17FC0"/>
    <w:rsid w:val="00C21DD0"/>
    <w:rsid w:val="00C22808"/>
    <w:rsid w:val="00C2287C"/>
    <w:rsid w:val="00C24F1B"/>
    <w:rsid w:val="00C25714"/>
    <w:rsid w:val="00C25C66"/>
    <w:rsid w:val="00C32BFE"/>
    <w:rsid w:val="00C35E5B"/>
    <w:rsid w:val="00C42EBF"/>
    <w:rsid w:val="00C44A43"/>
    <w:rsid w:val="00C46A76"/>
    <w:rsid w:val="00C5383A"/>
    <w:rsid w:val="00C61B15"/>
    <w:rsid w:val="00C6239D"/>
    <w:rsid w:val="00C63688"/>
    <w:rsid w:val="00C653C5"/>
    <w:rsid w:val="00C66856"/>
    <w:rsid w:val="00C67C0B"/>
    <w:rsid w:val="00C7169A"/>
    <w:rsid w:val="00C72159"/>
    <w:rsid w:val="00C753DF"/>
    <w:rsid w:val="00C814DC"/>
    <w:rsid w:val="00C815D6"/>
    <w:rsid w:val="00C824D4"/>
    <w:rsid w:val="00C85E0A"/>
    <w:rsid w:val="00C85FF1"/>
    <w:rsid w:val="00C861C2"/>
    <w:rsid w:val="00C8632F"/>
    <w:rsid w:val="00C87404"/>
    <w:rsid w:val="00C90091"/>
    <w:rsid w:val="00C906FE"/>
    <w:rsid w:val="00C93612"/>
    <w:rsid w:val="00C96042"/>
    <w:rsid w:val="00CA04E6"/>
    <w:rsid w:val="00CA0E31"/>
    <w:rsid w:val="00CA3B19"/>
    <w:rsid w:val="00CA7E99"/>
    <w:rsid w:val="00CB16B0"/>
    <w:rsid w:val="00CB6189"/>
    <w:rsid w:val="00CB7E0F"/>
    <w:rsid w:val="00CC563A"/>
    <w:rsid w:val="00CC6698"/>
    <w:rsid w:val="00CC6C37"/>
    <w:rsid w:val="00CD0575"/>
    <w:rsid w:val="00CD30FC"/>
    <w:rsid w:val="00CD34A2"/>
    <w:rsid w:val="00CD3573"/>
    <w:rsid w:val="00CD47EF"/>
    <w:rsid w:val="00CD7684"/>
    <w:rsid w:val="00CD768D"/>
    <w:rsid w:val="00CD7BA0"/>
    <w:rsid w:val="00CD7DFB"/>
    <w:rsid w:val="00CE3932"/>
    <w:rsid w:val="00CF0BFD"/>
    <w:rsid w:val="00CF2C79"/>
    <w:rsid w:val="00CF53AB"/>
    <w:rsid w:val="00CF63F5"/>
    <w:rsid w:val="00D01C94"/>
    <w:rsid w:val="00D0473D"/>
    <w:rsid w:val="00D100C2"/>
    <w:rsid w:val="00D10C64"/>
    <w:rsid w:val="00D12610"/>
    <w:rsid w:val="00D13F20"/>
    <w:rsid w:val="00D14A36"/>
    <w:rsid w:val="00D14D32"/>
    <w:rsid w:val="00D1537B"/>
    <w:rsid w:val="00D16A87"/>
    <w:rsid w:val="00D20119"/>
    <w:rsid w:val="00D24D56"/>
    <w:rsid w:val="00D36715"/>
    <w:rsid w:val="00D40819"/>
    <w:rsid w:val="00D46045"/>
    <w:rsid w:val="00D466EA"/>
    <w:rsid w:val="00D47404"/>
    <w:rsid w:val="00D50F4D"/>
    <w:rsid w:val="00D531E5"/>
    <w:rsid w:val="00D54BCB"/>
    <w:rsid w:val="00D54DC0"/>
    <w:rsid w:val="00D54F56"/>
    <w:rsid w:val="00D5730B"/>
    <w:rsid w:val="00D61376"/>
    <w:rsid w:val="00D63D84"/>
    <w:rsid w:val="00D6526B"/>
    <w:rsid w:val="00D702C1"/>
    <w:rsid w:val="00D710D4"/>
    <w:rsid w:val="00D71A85"/>
    <w:rsid w:val="00D71F3E"/>
    <w:rsid w:val="00D74F2E"/>
    <w:rsid w:val="00D7584C"/>
    <w:rsid w:val="00D76E35"/>
    <w:rsid w:val="00D77572"/>
    <w:rsid w:val="00D80902"/>
    <w:rsid w:val="00D81BAD"/>
    <w:rsid w:val="00D82391"/>
    <w:rsid w:val="00D82469"/>
    <w:rsid w:val="00D827B3"/>
    <w:rsid w:val="00D82935"/>
    <w:rsid w:val="00D82D5F"/>
    <w:rsid w:val="00D83954"/>
    <w:rsid w:val="00D84428"/>
    <w:rsid w:val="00D84D68"/>
    <w:rsid w:val="00D90339"/>
    <w:rsid w:val="00D903A9"/>
    <w:rsid w:val="00D90EA2"/>
    <w:rsid w:val="00D91571"/>
    <w:rsid w:val="00D91E94"/>
    <w:rsid w:val="00D930E9"/>
    <w:rsid w:val="00DA39D5"/>
    <w:rsid w:val="00DA4F7F"/>
    <w:rsid w:val="00DA5AFE"/>
    <w:rsid w:val="00DB09C1"/>
    <w:rsid w:val="00DB15EB"/>
    <w:rsid w:val="00DB61CD"/>
    <w:rsid w:val="00DB638B"/>
    <w:rsid w:val="00DB7701"/>
    <w:rsid w:val="00DB7A2C"/>
    <w:rsid w:val="00DC13BC"/>
    <w:rsid w:val="00DC1414"/>
    <w:rsid w:val="00DC18E4"/>
    <w:rsid w:val="00DC196F"/>
    <w:rsid w:val="00DC1BEE"/>
    <w:rsid w:val="00DC3ABF"/>
    <w:rsid w:val="00DC4113"/>
    <w:rsid w:val="00DC7933"/>
    <w:rsid w:val="00DD035B"/>
    <w:rsid w:val="00DD2BC2"/>
    <w:rsid w:val="00DD46A5"/>
    <w:rsid w:val="00DD4DD1"/>
    <w:rsid w:val="00DD5EB5"/>
    <w:rsid w:val="00DE247C"/>
    <w:rsid w:val="00DE3A7D"/>
    <w:rsid w:val="00DE3F31"/>
    <w:rsid w:val="00DE505B"/>
    <w:rsid w:val="00DE58A5"/>
    <w:rsid w:val="00DE5CF3"/>
    <w:rsid w:val="00DF084F"/>
    <w:rsid w:val="00DF1EE6"/>
    <w:rsid w:val="00DF657D"/>
    <w:rsid w:val="00DF6ED8"/>
    <w:rsid w:val="00DF77C3"/>
    <w:rsid w:val="00DF7F68"/>
    <w:rsid w:val="00E03657"/>
    <w:rsid w:val="00E049DE"/>
    <w:rsid w:val="00E065CD"/>
    <w:rsid w:val="00E06AB9"/>
    <w:rsid w:val="00E108CA"/>
    <w:rsid w:val="00E12628"/>
    <w:rsid w:val="00E15CA4"/>
    <w:rsid w:val="00E23379"/>
    <w:rsid w:val="00E23F02"/>
    <w:rsid w:val="00E23F84"/>
    <w:rsid w:val="00E240A1"/>
    <w:rsid w:val="00E30AC9"/>
    <w:rsid w:val="00E335F8"/>
    <w:rsid w:val="00E3382F"/>
    <w:rsid w:val="00E33F13"/>
    <w:rsid w:val="00E415D2"/>
    <w:rsid w:val="00E419AE"/>
    <w:rsid w:val="00E42283"/>
    <w:rsid w:val="00E42707"/>
    <w:rsid w:val="00E42E7C"/>
    <w:rsid w:val="00E4666B"/>
    <w:rsid w:val="00E53A9C"/>
    <w:rsid w:val="00E541A9"/>
    <w:rsid w:val="00E54A77"/>
    <w:rsid w:val="00E56AB5"/>
    <w:rsid w:val="00E60979"/>
    <w:rsid w:val="00E62A21"/>
    <w:rsid w:val="00E63A03"/>
    <w:rsid w:val="00E661F1"/>
    <w:rsid w:val="00E71E26"/>
    <w:rsid w:val="00E74801"/>
    <w:rsid w:val="00E74F4E"/>
    <w:rsid w:val="00E77512"/>
    <w:rsid w:val="00E77CA2"/>
    <w:rsid w:val="00E83FD7"/>
    <w:rsid w:val="00E84624"/>
    <w:rsid w:val="00E84A4D"/>
    <w:rsid w:val="00E84EA9"/>
    <w:rsid w:val="00E91BBB"/>
    <w:rsid w:val="00E9521B"/>
    <w:rsid w:val="00E958CF"/>
    <w:rsid w:val="00E96509"/>
    <w:rsid w:val="00E97289"/>
    <w:rsid w:val="00E97946"/>
    <w:rsid w:val="00EA2C04"/>
    <w:rsid w:val="00EA5122"/>
    <w:rsid w:val="00EA5BD3"/>
    <w:rsid w:val="00EA6603"/>
    <w:rsid w:val="00EA6609"/>
    <w:rsid w:val="00EB05CA"/>
    <w:rsid w:val="00EB4A9E"/>
    <w:rsid w:val="00EB5540"/>
    <w:rsid w:val="00EB66EB"/>
    <w:rsid w:val="00EB7A44"/>
    <w:rsid w:val="00EC1D48"/>
    <w:rsid w:val="00EC21DF"/>
    <w:rsid w:val="00EC51C2"/>
    <w:rsid w:val="00EC6597"/>
    <w:rsid w:val="00ED0B97"/>
    <w:rsid w:val="00ED2024"/>
    <w:rsid w:val="00EE0106"/>
    <w:rsid w:val="00EE229E"/>
    <w:rsid w:val="00EE4713"/>
    <w:rsid w:val="00EE4F10"/>
    <w:rsid w:val="00EE51E2"/>
    <w:rsid w:val="00EE5EFA"/>
    <w:rsid w:val="00EE6CCF"/>
    <w:rsid w:val="00EE7098"/>
    <w:rsid w:val="00EF4DC3"/>
    <w:rsid w:val="00EF62E1"/>
    <w:rsid w:val="00EF7F51"/>
    <w:rsid w:val="00F00EDA"/>
    <w:rsid w:val="00F0109D"/>
    <w:rsid w:val="00F01517"/>
    <w:rsid w:val="00F07314"/>
    <w:rsid w:val="00F12513"/>
    <w:rsid w:val="00F22BD0"/>
    <w:rsid w:val="00F24A3D"/>
    <w:rsid w:val="00F26551"/>
    <w:rsid w:val="00F3215C"/>
    <w:rsid w:val="00F33066"/>
    <w:rsid w:val="00F3443B"/>
    <w:rsid w:val="00F35957"/>
    <w:rsid w:val="00F37982"/>
    <w:rsid w:val="00F37A9A"/>
    <w:rsid w:val="00F42028"/>
    <w:rsid w:val="00F431E0"/>
    <w:rsid w:val="00F4576A"/>
    <w:rsid w:val="00F51283"/>
    <w:rsid w:val="00F51892"/>
    <w:rsid w:val="00F51E3B"/>
    <w:rsid w:val="00F5304C"/>
    <w:rsid w:val="00F53D3A"/>
    <w:rsid w:val="00F54AE7"/>
    <w:rsid w:val="00F55B12"/>
    <w:rsid w:val="00F56A24"/>
    <w:rsid w:val="00F5718D"/>
    <w:rsid w:val="00F57B44"/>
    <w:rsid w:val="00F608C8"/>
    <w:rsid w:val="00F64B1A"/>
    <w:rsid w:val="00F65B89"/>
    <w:rsid w:val="00F662A6"/>
    <w:rsid w:val="00F6710E"/>
    <w:rsid w:val="00F70CA6"/>
    <w:rsid w:val="00F70E02"/>
    <w:rsid w:val="00F745B7"/>
    <w:rsid w:val="00F74A9F"/>
    <w:rsid w:val="00F7520B"/>
    <w:rsid w:val="00F7679B"/>
    <w:rsid w:val="00F841E7"/>
    <w:rsid w:val="00F856D8"/>
    <w:rsid w:val="00F86D45"/>
    <w:rsid w:val="00F90858"/>
    <w:rsid w:val="00F91E62"/>
    <w:rsid w:val="00FA29A1"/>
    <w:rsid w:val="00FA2C41"/>
    <w:rsid w:val="00FA3118"/>
    <w:rsid w:val="00FA31B7"/>
    <w:rsid w:val="00FB1BE2"/>
    <w:rsid w:val="00FB4AA8"/>
    <w:rsid w:val="00FB78CC"/>
    <w:rsid w:val="00FC0E55"/>
    <w:rsid w:val="00FC40E4"/>
    <w:rsid w:val="00FC5098"/>
    <w:rsid w:val="00FC6D22"/>
    <w:rsid w:val="00FD351B"/>
    <w:rsid w:val="00FD5710"/>
    <w:rsid w:val="00FD79FD"/>
    <w:rsid w:val="00FE5535"/>
    <w:rsid w:val="00FF60CD"/>
    <w:rsid w:val="00FF6E3F"/>
    <w:rsid w:val="00FF784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CAAA5D"/>
  <w15:docId w15:val="{FC8AE0B6-C131-4DB8-8855-BEAC9FB8D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7E05D3"/>
    <w:pPr>
      <w:keepNext/>
      <w:widowControl w:val="0"/>
      <w:numPr>
        <w:numId w:val="2"/>
      </w:numPr>
      <w:tabs>
        <w:tab w:val="left" w:pos="-720"/>
      </w:tabs>
      <w:suppressAutoHyphens/>
      <w:spacing w:after="0" w:line="287" w:lineRule="auto"/>
      <w:jc w:val="both"/>
      <w:outlineLvl w:val="0"/>
    </w:pPr>
    <w:rPr>
      <w:rFonts w:ascii="Arial" w:eastAsia="Times New Roman" w:hAnsi="Arial" w:cs="Times New Roman"/>
      <w:spacing w:val="-2"/>
      <w:sz w:val="24"/>
      <w:szCs w:val="20"/>
      <w:lang w:eastAsia="es-ES"/>
    </w:rPr>
  </w:style>
  <w:style w:type="paragraph" w:styleId="Ttulo2">
    <w:name w:val="heading 2"/>
    <w:basedOn w:val="Normal"/>
    <w:next w:val="Normal"/>
    <w:link w:val="Ttulo2Car"/>
    <w:qFormat/>
    <w:rsid w:val="007E05D3"/>
    <w:pPr>
      <w:keepNext/>
      <w:widowControl w:val="0"/>
      <w:numPr>
        <w:ilvl w:val="1"/>
        <w:numId w:val="2"/>
      </w:numPr>
      <w:tabs>
        <w:tab w:val="left" w:pos="-720"/>
      </w:tabs>
      <w:suppressAutoHyphens/>
      <w:spacing w:after="0" w:line="287" w:lineRule="auto"/>
      <w:jc w:val="both"/>
      <w:outlineLvl w:val="1"/>
    </w:pPr>
    <w:rPr>
      <w:rFonts w:ascii="Arial" w:eastAsia="Times New Roman" w:hAnsi="Arial" w:cs="Times New Roman"/>
      <w:b/>
      <w:spacing w:val="-2"/>
      <w:sz w:val="24"/>
      <w:szCs w:val="20"/>
      <w:lang w:eastAsia="es-ES"/>
    </w:rPr>
  </w:style>
  <w:style w:type="paragraph" w:styleId="Ttulo3">
    <w:name w:val="heading 3"/>
    <w:basedOn w:val="Normal"/>
    <w:next w:val="Normal"/>
    <w:link w:val="Ttulo3Car"/>
    <w:uiPriority w:val="9"/>
    <w:semiHidden/>
    <w:unhideWhenUsed/>
    <w:qFormat/>
    <w:rsid w:val="007E05D3"/>
    <w:pPr>
      <w:keepNext/>
      <w:widowControl w:val="0"/>
      <w:numPr>
        <w:ilvl w:val="2"/>
        <w:numId w:val="2"/>
      </w:numPr>
      <w:spacing w:before="240" w:after="60" w:line="240" w:lineRule="auto"/>
      <w:outlineLvl w:val="2"/>
    </w:pPr>
    <w:rPr>
      <w:rFonts w:ascii="Calibri Light" w:eastAsia="Times New Roman" w:hAnsi="Calibri Light" w:cs="Times New Roman"/>
      <w:b/>
      <w:bCs/>
      <w:sz w:val="26"/>
      <w:szCs w:val="26"/>
      <w:lang w:eastAsia="es-ES"/>
    </w:rPr>
  </w:style>
  <w:style w:type="paragraph" w:styleId="Ttulo4">
    <w:name w:val="heading 4"/>
    <w:basedOn w:val="Normal"/>
    <w:next w:val="Normal"/>
    <w:link w:val="Ttulo4Car"/>
    <w:uiPriority w:val="9"/>
    <w:semiHidden/>
    <w:unhideWhenUsed/>
    <w:qFormat/>
    <w:rsid w:val="007E05D3"/>
    <w:pPr>
      <w:keepNext/>
      <w:widowControl w:val="0"/>
      <w:numPr>
        <w:ilvl w:val="3"/>
        <w:numId w:val="2"/>
      </w:numPr>
      <w:spacing w:before="240" w:after="60" w:line="240" w:lineRule="auto"/>
      <w:outlineLvl w:val="3"/>
    </w:pPr>
    <w:rPr>
      <w:rFonts w:ascii="Calibri" w:eastAsia="Times New Roman" w:hAnsi="Calibri" w:cs="Times New Roman"/>
      <w:b/>
      <w:bCs/>
      <w:sz w:val="28"/>
      <w:szCs w:val="28"/>
      <w:lang w:eastAsia="es-ES"/>
    </w:rPr>
  </w:style>
  <w:style w:type="paragraph" w:styleId="Ttulo5">
    <w:name w:val="heading 5"/>
    <w:basedOn w:val="Normal"/>
    <w:next w:val="Normal"/>
    <w:link w:val="Ttulo5Car"/>
    <w:uiPriority w:val="9"/>
    <w:semiHidden/>
    <w:unhideWhenUsed/>
    <w:qFormat/>
    <w:rsid w:val="007E05D3"/>
    <w:pPr>
      <w:widowControl w:val="0"/>
      <w:numPr>
        <w:ilvl w:val="4"/>
        <w:numId w:val="2"/>
      </w:numPr>
      <w:spacing w:before="240" w:after="60" w:line="240" w:lineRule="auto"/>
      <w:outlineLvl w:val="4"/>
    </w:pPr>
    <w:rPr>
      <w:rFonts w:ascii="Calibri" w:eastAsia="Times New Roman" w:hAnsi="Calibri" w:cs="Times New Roman"/>
      <w:b/>
      <w:bCs/>
      <w:i/>
      <w:iCs/>
      <w:sz w:val="26"/>
      <w:szCs w:val="26"/>
      <w:lang w:eastAsia="es-ES"/>
    </w:rPr>
  </w:style>
  <w:style w:type="paragraph" w:styleId="Ttulo6">
    <w:name w:val="heading 6"/>
    <w:basedOn w:val="Normal"/>
    <w:next w:val="Normal"/>
    <w:link w:val="Ttulo6Car"/>
    <w:uiPriority w:val="9"/>
    <w:semiHidden/>
    <w:unhideWhenUsed/>
    <w:qFormat/>
    <w:rsid w:val="007E05D3"/>
    <w:pPr>
      <w:widowControl w:val="0"/>
      <w:numPr>
        <w:ilvl w:val="5"/>
        <w:numId w:val="2"/>
      </w:numPr>
      <w:spacing w:before="240" w:after="60" w:line="240" w:lineRule="auto"/>
      <w:outlineLvl w:val="5"/>
    </w:pPr>
    <w:rPr>
      <w:rFonts w:ascii="Calibri" w:eastAsia="Times New Roman" w:hAnsi="Calibri" w:cs="Times New Roman"/>
      <w:b/>
      <w:bCs/>
      <w:lang w:eastAsia="es-ES"/>
    </w:rPr>
  </w:style>
  <w:style w:type="paragraph" w:styleId="Ttulo7">
    <w:name w:val="heading 7"/>
    <w:basedOn w:val="Normal"/>
    <w:next w:val="Normal"/>
    <w:link w:val="Ttulo7Car"/>
    <w:uiPriority w:val="9"/>
    <w:semiHidden/>
    <w:unhideWhenUsed/>
    <w:qFormat/>
    <w:rsid w:val="007E05D3"/>
    <w:pPr>
      <w:widowControl w:val="0"/>
      <w:numPr>
        <w:ilvl w:val="6"/>
        <w:numId w:val="2"/>
      </w:numPr>
      <w:spacing w:before="240" w:after="60" w:line="240" w:lineRule="auto"/>
      <w:outlineLvl w:val="6"/>
    </w:pPr>
    <w:rPr>
      <w:rFonts w:ascii="Calibri" w:eastAsia="Times New Roman" w:hAnsi="Calibri" w:cs="Times New Roman"/>
      <w:sz w:val="24"/>
      <w:szCs w:val="24"/>
      <w:lang w:eastAsia="es-ES"/>
    </w:rPr>
  </w:style>
  <w:style w:type="paragraph" w:styleId="Ttulo8">
    <w:name w:val="heading 8"/>
    <w:basedOn w:val="Normal"/>
    <w:next w:val="Normal"/>
    <w:link w:val="Ttulo8Car"/>
    <w:uiPriority w:val="9"/>
    <w:semiHidden/>
    <w:unhideWhenUsed/>
    <w:qFormat/>
    <w:rsid w:val="007E05D3"/>
    <w:pPr>
      <w:widowControl w:val="0"/>
      <w:numPr>
        <w:ilvl w:val="7"/>
        <w:numId w:val="2"/>
      </w:numPr>
      <w:spacing w:before="240" w:after="60" w:line="240" w:lineRule="auto"/>
      <w:outlineLvl w:val="7"/>
    </w:pPr>
    <w:rPr>
      <w:rFonts w:ascii="Calibri" w:eastAsia="Times New Roman" w:hAnsi="Calibri" w:cs="Times New Roman"/>
      <w:i/>
      <w:iCs/>
      <w:sz w:val="24"/>
      <w:szCs w:val="24"/>
      <w:lang w:eastAsia="es-ES"/>
    </w:rPr>
  </w:style>
  <w:style w:type="paragraph" w:styleId="Ttulo9">
    <w:name w:val="heading 9"/>
    <w:basedOn w:val="Normal"/>
    <w:next w:val="Normal"/>
    <w:link w:val="Ttulo9Car"/>
    <w:uiPriority w:val="9"/>
    <w:semiHidden/>
    <w:unhideWhenUsed/>
    <w:qFormat/>
    <w:rsid w:val="007E05D3"/>
    <w:pPr>
      <w:widowControl w:val="0"/>
      <w:numPr>
        <w:ilvl w:val="8"/>
        <w:numId w:val="2"/>
      </w:numPr>
      <w:spacing w:before="240" w:after="60" w:line="240" w:lineRule="auto"/>
      <w:outlineLvl w:val="8"/>
    </w:pPr>
    <w:rPr>
      <w:rFonts w:ascii="Calibri Light" w:eastAsia="Times New Roman" w:hAnsi="Calibri Light"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maria, Car3,h,Encabezado11,Encabezado111,Car3,encabezado"/>
    <w:basedOn w:val="Normal"/>
    <w:link w:val="EncabezadoCar"/>
    <w:unhideWhenUsed/>
    <w:qFormat/>
    <w:rsid w:val="00B24274"/>
    <w:pPr>
      <w:tabs>
        <w:tab w:val="center" w:pos="4419"/>
        <w:tab w:val="right" w:pos="8838"/>
      </w:tabs>
      <w:spacing w:after="0" w:line="240" w:lineRule="auto"/>
    </w:pPr>
  </w:style>
  <w:style w:type="character" w:customStyle="1" w:styleId="EncabezadoCar">
    <w:name w:val="Encabezado Car"/>
    <w:aliases w:val="maria Car, Car3 Car,h Car,Encabezado11 Car,Encabezado111 Car,Car3 Car,encabezado Car"/>
    <w:basedOn w:val="Fuentedeprrafopredeter"/>
    <w:link w:val="Encabezado"/>
    <w:rsid w:val="00B24274"/>
  </w:style>
  <w:style w:type="paragraph" w:styleId="Piedepgina">
    <w:name w:val="footer"/>
    <w:basedOn w:val="Normal"/>
    <w:link w:val="PiedepginaCar"/>
    <w:uiPriority w:val="99"/>
    <w:unhideWhenUsed/>
    <w:rsid w:val="00B242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24274"/>
  </w:style>
  <w:style w:type="paragraph" w:styleId="Textodeglobo">
    <w:name w:val="Balloon Text"/>
    <w:basedOn w:val="Normal"/>
    <w:link w:val="TextodegloboCar"/>
    <w:uiPriority w:val="99"/>
    <w:semiHidden/>
    <w:unhideWhenUsed/>
    <w:rsid w:val="000838B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38B1"/>
    <w:rPr>
      <w:rFonts w:ascii="Segoe UI" w:hAnsi="Segoe UI" w:cs="Segoe UI"/>
      <w:sz w:val="18"/>
      <w:szCs w:val="18"/>
    </w:rPr>
  </w:style>
  <w:style w:type="paragraph" w:styleId="TDC1">
    <w:name w:val="toc 1"/>
    <w:basedOn w:val="Normal"/>
    <w:next w:val="Normal"/>
    <w:autoRedefine/>
    <w:uiPriority w:val="39"/>
    <w:rsid w:val="004F2214"/>
    <w:pPr>
      <w:widowControl w:val="0"/>
      <w:tabs>
        <w:tab w:val="left" w:pos="600"/>
        <w:tab w:val="right" w:leader="dot" w:pos="9061"/>
      </w:tabs>
      <w:spacing w:before="360" w:after="0" w:line="240" w:lineRule="auto"/>
      <w:jc w:val="both"/>
    </w:pPr>
    <w:rPr>
      <w:rFonts w:ascii="Arial" w:eastAsia="Times New Roman" w:hAnsi="Arial" w:cs="Arial"/>
      <w:b/>
      <w:caps/>
      <w:noProof/>
      <w:sz w:val="24"/>
      <w:szCs w:val="20"/>
      <w:lang w:eastAsia="es-ES"/>
    </w:rPr>
  </w:style>
  <w:style w:type="character" w:customStyle="1" w:styleId="Ttulo1Car">
    <w:name w:val="Título 1 Car"/>
    <w:basedOn w:val="Fuentedeprrafopredeter"/>
    <w:link w:val="Ttulo1"/>
    <w:rsid w:val="007E05D3"/>
    <w:rPr>
      <w:rFonts w:ascii="Arial" w:eastAsia="Times New Roman" w:hAnsi="Arial" w:cs="Times New Roman"/>
      <w:spacing w:val="-2"/>
      <w:sz w:val="24"/>
      <w:szCs w:val="20"/>
      <w:lang w:eastAsia="es-ES"/>
    </w:rPr>
  </w:style>
  <w:style w:type="character" w:customStyle="1" w:styleId="Ttulo2Car">
    <w:name w:val="Título 2 Car"/>
    <w:basedOn w:val="Fuentedeprrafopredeter"/>
    <w:link w:val="Ttulo2"/>
    <w:rsid w:val="007E05D3"/>
    <w:rPr>
      <w:rFonts w:ascii="Arial" w:eastAsia="Times New Roman" w:hAnsi="Arial" w:cs="Times New Roman"/>
      <w:b/>
      <w:spacing w:val="-2"/>
      <w:sz w:val="24"/>
      <w:szCs w:val="20"/>
      <w:lang w:eastAsia="es-ES"/>
    </w:rPr>
  </w:style>
  <w:style w:type="character" w:customStyle="1" w:styleId="Ttulo3Car">
    <w:name w:val="Título 3 Car"/>
    <w:basedOn w:val="Fuentedeprrafopredeter"/>
    <w:link w:val="Ttulo3"/>
    <w:uiPriority w:val="9"/>
    <w:semiHidden/>
    <w:rsid w:val="007E05D3"/>
    <w:rPr>
      <w:rFonts w:ascii="Calibri Light" w:eastAsia="Times New Roman" w:hAnsi="Calibri Light" w:cs="Times New Roman"/>
      <w:b/>
      <w:bCs/>
      <w:sz w:val="26"/>
      <w:szCs w:val="26"/>
      <w:lang w:eastAsia="es-ES"/>
    </w:rPr>
  </w:style>
  <w:style w:type="character" w:customStyle="1" w:styleId="Ttulo4Car">
    <w:name w:val="Título 4 Car"/>
    <w:basedOn w:val="Fuentedeprrafopredeter"/>
    <w:link w:val="Ttulo4"/>
    <w:uiPriority w:val="9"/>
    <w:semiHidden/>
    <w:rsid w:val="007E05D3"/>
    <w:rPr>
      <w:rFonts w:ascii="Calibri" w:eastAsia="Times New Roman" w:hAnsi="Calibri" w:cs="Times New Roman"/>
      <w:b/>
      <w:bCs/>
      <w:sz w:val="28"/>
      <w:szCs w:val="28"/>
      <w:lang w:eastAsia="es-ES"/>
    </w:rPr>
  </w:style>
  <w:style w:type="character" w:customStyle="1" w:styleId="Ttulo5Car">
    <w:name w:val="Título 5 Car"/>
    <w:basedOn w:val="Fuentedeprrafopredeter"/>
    <w:link w:val="Ttulo5"/>
    <w:uiPriority w:val="9"/>
    <w:semiHidden/>
    <w:rsid w:val="007E05D3"/>
    <w:rPr>
      <w:rFonts w:ascii="Calibri" w:eastAsia="Times New Roman" w:hAnsi="Calibri" w:cs="Times New Roman"/>
      <w:b/>
      <w:bCs/>
      <w:i/>
      <w:iCs/>
      <w:sz w:val="26"/>
      <w:szCs w:val="26"/>
      <w:lang w:eastAsia="es-ES"/>
    </w:rPr>
  </w:style>
  <w:style w:type="character" w:customStyle="1" w:styleId="Ttulo6Car">
    <w:name w:val="Título 6 Car"/>
    <w:basedOn w:val="Fuentedeprrafopredeter"/>
    <w:link w:val="Ttulo6"/>
    <w:uiPriority w:val="9"/>
    <w:semiHidden/>
    <w:rsid w:val="007E05D3"/>
    <w:rPr>
      <w:rFonts w:ascii="Calibri" w:eastAsia="Times New Roman" w:hAnsi="Calibri" w:cs="Times New Roman"/>
      <w:b/>
      <w:bCs/>
      <w:lang w:eastAsia="es-ES"/>
    </w:rPr>
  </w:style>
  <w:style w:type="character" w:customStyle="1" w:styleId="Ttulo7Car">
    <w:name w:val="Título 7 Car"/>
    <w:basedOn w:val="Fuentedeprrafopredeter"/>
    <w:link w:val="Ttulo7"/>
    <w:uiPriority w:val="9"/>
    <w:semiHidden/>
    <w:rsid w:val="007E05D3"/>
    <w:rPr>
      <w:rFonts w:ascii="Calibri" w:eastAsia="Times New Roman" w:hAnsi="Calibri" w:cs="Times New Roman"/>
      <w:sz w:val="24"/>
      <w:szCs w:val="24"/>
      <w:lang w:eastAsia="es-ES"/>
    </w:rPr>
  </w:style>
  <w:style w:type="character" w:customStyle="1" w:styleId="Ttulo8Car">
    <w:name w:val="Título 8 Car"/>
    <w:basedOn w:val="Fuentedeprrafopredeter"/>
    <w:link w:val="Ttulo8"/>
    <w:uiPriority w:val="9"/>
    <w:semiHidden/>
    <w:rsid w:val="007E05D3"/>
    <w:rPr>
      <w:rFonts w:ascii="Calibri" w:eastAsia="Times New Roman" w:hAnsi="Calibri" w:cs="Times New Roman"/>
      <w:i/>
      <w:iCs/>
      <w:sz w:val="24"/>
      <w:szCs w:val="24"/>
      <w:lang w:eastAsia="es-ES"/>
    </w:rPr>
  </w:style>
  <w:style w:type="character" w:customStyle="1" w:styleId="Ttulo9Car">
    <w:name w:val="Título 9 Car"/>
    <w:basedOn w:val="Fuentedeprrafopredeter"/>
    <w:link w:val="Ttulo9"/>
    <w:uiPriority w:val="9"/>
    <w:semiHidden/>
    <w:rsid w:val="007E05D3"/>
    <w:rPr>
      <w:rFonts w:ascii="Calibri Light" w:eastAsia="Times New Roman" w:hAnsi="Calibri Light" w:cs="Times New Roman"/>
      <w:lang w:eastAsia="es-ES"/>
    </w:rPr>
  </w:style>
  <w:style w:type="paragraph" w:styleId="Prrafodelista">
    <w:name w:val="List Paragraph"/>
    <w:aliases w:val="TITULO 4,Iz - Párrafo de lista,Sivsa Parrafo,Lista 123,Párrafo de lista2,Párrafo de lista3,Viñeta normal,PARRAFO DEL TEXTO,Titulo de Fígura,TITULO A,Lista multicolor - Énfasis 111,Lista multicolor - Énfasis 11,SCap1,TITULO,Imagen 01."/>
    <w:basedOn w:val="Normal"/>
    <w:link w:val="PrrafodelistaCar"/>
    <w:uiPriority w:val="34"/>
    <w:qFormat/>
    <w:rsid w:val="007E05D3"/>
    <w:pPr>
      <w:widowControl w:val="0"/>
      <w:spacing w:after="0" w:line="240" w:lineRule="auto"/>
      <w:ind w:left="720"/>
      <w:contextualSpacing/>
    </w:pPr>
    <w:rPr>
      <w:rFonts w:ascii="Courier New" w:eastAsia="Times New Roman" w:hAnsi="Courier New" w:cs="Times New Roman"/>
      <w:sz w:val="20"/>
      <w:szCs w:val="20"/>
      <w:lang w:val="x-none" w:eastAsia="es-ES"/>
    </w:rPr>
  </w:style>
  <w:style w:type="paragraph" w:customStyle="1" w:styleId="Default">
    <w:name w:val="Default"/>
    <w:uiPriority w:val="99"/>
    <w:qFormat/>
    <w:rsid w:val="007E05D3"/>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PrrafodelistaCar">
    <w:name w:val="Párrafo de lista Car"/>
    <w:aliases w:val="TITULO 4 Car,Iz - Párrafo de lista Car,Sivsa Parrafo Car,Lista 123 Car,Párrafo de lista2 Car,Párrafo de lista3 Car,Viñeta normal Car,PARRAFO DEL TEXTO Car,Titulo de Fígura Car,TITULO A Car,Lista multicolor - Énfasis 111 Car"/>
    <w:link w:val="Prrafodelista"/>
    <w:qFormat/>
    <w:rsid w:val="007E05D3"/>
    <w:rPr>
      <w:rFonts w:ascii="Courier New" w:eastAsia="Times New Roman" w:hAnsi="Courier New" w:cs="Times New Roman"/>
      <w:sz w:val="20"/>
      <w:szCs w:val="20"/>
      <w:lang w:val="x-none" w:eastAsia="es-ES"/>
    </w:rPr>
  </w:style>
  <w:style w:type="paragraph" w:styleId="NormalWeb">
    <w:name w:val="Normal (Web)"/>
    <w:basedOn w:val="Normal"/>
    <w:uiPriority w:val="99"/>
    <w:semiHidden/>
    <w:unhideWhenUsed/>
    <w:rsid w:val="007E05D3"/>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Subttulo">
    <w:name w:val="Subtitle"/>
    <w:basedOn w:val="Normal"/>
    <w:next w:val="Normal"/>
    <w:link w:val="SubttuloCar"/>
    <w:qFormat/>
    <w:rsid w:val="007E05D3"/>
    <w:pPr>
      <w:numPr>
        <w:ilvl w:val="1"/>
      </w:numPr>
      <w:spacing w:after="0" w:line="240" w:lineRule="auto"/>
    </w:pPr>
    <w:rPr>
      <w:rFonts w:ascii="Calibri Light" w:eastAsia="Times New Roman" w:hAnsi="Calibri Light" w:cs="Times New Roman"/>
      <w:i/>
      <w:iCs/>
      <w:color w:val="5B9BD5"/>
      <w:spacing w:val="15"/>
      <w:sz w:val="24"/>
      <w:szCs w:val="24"/>
      <w:lang w:val="es-ES" w:eastAsia="es-ES"/>
    </w:rPr>
  </w:style>
  <w:style w:type="character" w:customStyle="1" w:styleId="SubttuloCar">
    <w:name w:val="Subtítulo Car"/>
    <w:basedOn w:val="Fuentedeprrafopredeter"/>
    <w:link w:val="Subttulo"/>
    <w:rsid w:val="007E05D3"/>
    <w:rPr>
      <w:rFonts w:ascii="Calibri Light" w:eastAsia="Times New Roman" w:hAnsi="Calibri Light" w:cs="Times New Roman"/>
      <w:i/>
      <w:iCs/>
      <w:color w:val="5B9BD5"/>
      <w:spacing w:val="15"/>
      <w:sz w:val="24"/>
      <w:szCs w:val="24"/>
      <w:lang w:val="es-ES" w:eastAsia="es-ES"/>
    </w:rPr>
  </w:style>
  <w:style w:type="table" w:styleId="Tablaconcuadrcula">
    <w:name w:val="Table Grid"/>
    <w:basedOn w:val="Tablanormal"/>
    <w:uiPriority w:val="39"/>
    <w:rsid w:val="00002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41">
    <w:name w:val="font141"/>
    <w:basedOn w:val="Fuentedeprrafopredeter"/>
    <w:rsid w:val="00F24A3D"/>
    <w:rPr>
      <w:rFonts w:ascii="Calibri" w:hAnsi="Calibri" w:cs="Calibri" w:hint="default"/>
      <w:b/>
      <w:bCs/>
      <w:i w:val="0"/>
      <w:iCs w:val="0"/>
      <w:strike w:val="0"/>
      <w:dstrike w:val="0"/>
      <w:color w:val="auto"/>
      <w:sz w:val="20"/>
      <w:szCs w:val="20"/>
      <w:u w:val="none"/>
      <w:effect w:val="none"/>
    </w:rPr>
  </w:style>
  <w:style w:type="character" w:customStyle="1" w:styleId="font121">
    <w:name w:val="font121"/>
    <w:basedOn w:val="Fuentedeprrafopredeter"/>
    <w:rsid w:val="00F24A3D"/>
    <w:rPr>
      <w:rFonts w:ascii="Arial" w:hAnsi="Arial" w:cs="Arial" w:hint="default"/>
      <w:b/>
      <w:bCs/>
      <w:i w:val="0"/>
      <w:iCs w:val="0"/>
      <w:strike w:val="0"/>
      <w:dstrike w:val="0"/>
      <w:color w:val="auto"/>
      <w:sz w:val="20"/>
      <w:szCs w:val="20"/>
      <w:u w:val="none"/>
      <w:effect w:val="none"/>
    </w:rPr>
  </w:style>
  <w:style w:type="paragraph" w:styleId="Textoindependiente">
    <w:name w:val="Body Text"/>
    <w:aliases w:val="Car Car21"/>
    <w:basedOn w:val="Normal"/>
    <w:link w:val="TextoindependienteCar"/>
    <w:rsid w:val="008D647E"/>
    <w:pPr>
      <w:spacing w:after="0" w:line="240" w:lineRule="auto"/>
    </w:pPr>
    <w:rPr>
      <w:rFonts w:ascii="Arial" w:eastAsia="Times New Roman" w:hAnsi="Arial" w:cs="Times New Roman"/>
      <w:sz w:val="20"/>
      <w:szCs w:val="20"/>
      <w:lang w:val="es-ES_tradnl" w:eastAsia="x-none"/>
    </w:rPr>
  </w:style>
  <w:style w:type="character" w:customStyle="1" w:styleId="TextoindependienteCar">
    <w:name w:val="Texto independiente Car"/>
    <w:aliases w:val="Car Car21 Car"/>
    <w:basedOn w:val="Fuentedeprrafopredeter"/>
    <w:link w:val="Textoindependiente"/>
    <w:rsid w:val="008D647E"/>
    <w:rPr>
      <w:rFonts w:ascii="Arial" w:eastAsia="Times New Roman" w:hAnsi="Arial" w:cs="Times New Roman"/>
      <w:sz w:val="20"/>
      <w:szCs w:val="20"/>
      <w:lang w:val="es-ES_tradnl" w:eastAsia="x-none"/>
    </w:rPr>
  </w:style>
  <w:style w:type="character" w:styleId="Hipervnculo">
    <w:name w:val="Hyperlink"/>
    <w:basedOn w:val="Fuentedeprrafopredeter"/>
    <w:uiPriority w:val="99"/>
    <w:unhideWhenUsed/>
    <w:rsid w:val="00B316DD"/>
    <w:rPr>
      <w:color w:val="0000FF"/>
      <w:u w:val="single"/>
    </w:rPr>
  </w:style>
  <w:style w:type="character" w:styleId="Nmerodepgina">
    <w:name w:val="page number"/>
    <w:basedOn w:val="Fuentedeprrafopredeter"/>
    <w:uiPriority w:val="99"/>
    <w:unhideWhenUsed/>
    <w:rsid w:val="002B01AB"/>
  </w:style>
  <w:style w:type="character" w:customStyle="1" w:styleId="font151">
    <w:name w:val="font151"/>
    <w:basedOn w:val="Fuentedeprrafopredeter"/>
    <w:rsid w:val="00D930E9"/>
    <w:rPr>
      <w:rFonts w:ascii="Calibri" w:hAnsi="Calibri" w:cs="Calibri" w:hint="default"/>
      <w:b/>
      <w:bCs/>
      <w:i w:val="0"/>
      <w:iCs w:val="0"/>
      <w:strike w:val="0"/>
      <w:dstrike w:val="0"/>
      <w:color w:val="auto"/>
      <w:sz w:val="20"/>
      <w:szCs w:val="20"/>
      <w:u w:val="none"/>
      <w:effect w:val="none"/>
    </w:rPr>
  </w:style>
  <w:style w:type="character" w:customStyle="1" w:styleId="font131">
    <w:name w:val="font131"/>
    <w:basedOn w:val="Fuentedeprrafopredeter"/>
    <w:rsid w:val="00D930E9"/>
    <w:rPr>
      <w:rFonts w:ascii="Arial" w:hAnsi="Arial" w:cs="Arial" w:hint="default"/>
      <w:b/>
      <w:bCs/>
      <w:i w:val="0"/>
      <w:iCs w:val="0"/>
      <w:strike w:val="0"/>
      <w:dstrike w:val="0"/>
      <w:color w:val="auto"/>
      <w:sz w:val="20"/>
      <w:szCs w:val="20"/>
      <w:u w:val="none"/>
      <w:effect w:val="none"/>
    </w:rPr>
  </w:style>
  <w:style w:type="paragraph" w:customStyle="1" w:styleId="NormalWeb1">
    <w:name w:val="Normal (Web)1"/>
    <w:basedOn w:val="Normal"/>
    <w:next w:val="NormalWeb"/>
    <w:uiPriority w:val="99"/>
    <w:qFormat/>
    <w:rsid w:val="00C150F9"/>
    <w:pPr>
      <w:spacing w:line="256" w:lineRule="auto"/>
    </w:pPr>
    <w:rPr>
      <w:rFonts w:ascii="Times New Roman" w:hAnsi="Times New Roman" w:cs="Times New Roman"/>
      <w:sz w:val="24"/>
      <w:szCs w:val="24"/>
    </w:rPr>
  </w:style>
  <w:style w:type="paragraph" w:styleId="TtuloTDC">
    <w:name w:val="TOC Heading"/>
    <w:basedOn w:val="Ttulo1"/>
    <w:next w:val="Normal"/>
    <w:uiPriority w:val="39"/>
    <w:unhideWhenUsed/>
    <w:qFormat/>
    <w:rsid w:val="004F2214"/>
    <w:pPr>
      <w:keepLines/>
      <w:widowControl/>
      <w:numPr>
        <w:numId w:val="0"/>
      </w:numPr>
      <w:tabs>
        <w:tab w:val="clear" w:pos="-720"/>
      </w:tabs>
      <w:suppressAutoHyphens w:val="0"/>
      <w:spacing w:before="240" w:line="259" w:lineRule="auto"/>
      <w:jc w:val="left"/>
      <w:outlineLvl w:val="9"/>
    </w:pPr>
    <w:rPr>
      <w:rFonts w:asciiTheme="majorHAnsi" w:eastAsiaTheme="majorEastAsia" w:hAnsiTheme="majorHAnsi" w:cstheme="majorBidi"/>
      <w:color w:val="2E74B5" w:themeColor="accent1" w:themeShade="BF"/>
      <w:spacing w:val="0"/>
      <w:sz w:val="32"/>
      <w:szCs w:val="32"/>
      <w:lang w:eastAsia="es-PE"/>
    </w:rPr>
  </w:style>
  <w:style w:type="paragraph" w:customStyle="1" w:styleId="TextoNormal">
    <w:name w:val="Texto Normal"/>
    <w:basedOn w:val="Ttulo4"/>
    <w:link w:val="TextoNormalCar"/>
    <w:autoRedefine/>
    <w:uiPriority w:val="99"/>
    <w:rsid w:val="00950431"/>
    <w:pPr>
      <w:keepNext w:val="0"/>
      <w:widowControl/>
      <w:numPr>
        <w:ilvl w:val="0"/>
        <w:numId w:val="15"/>
      </w:numPr>
      <w:spacing w:before="0" w:after="0"/>
    </w:pPr>
    <w:rPr>
      <w:rFonts w:ascii="Arial" w:hAnsi="Arial"/>
      <w:b w:val="0"/>
      <w:szCs w:val="24"/>
      <w:lang w:val="es-ES"/>
    </w:rPr>
  </w:style>
  <w:style w:type="paragraph" w:customStyle="1" w:styleId="ListaoVieta">
    <w:name w:val="Lista o Viñeta"/>
    <w:basedOn w:val="Ttulo4"/>
    <w:next w:val="TextoNormal"/>
    <w:autoRedefine/>
    <w:uiPriority w:val="99"/>
    <w:rsid w:val="00C814DC"/>
    <w:pPr>
      <w:keepNext w:val="0"/>
      <w:widowControl/>
      <w:numPr>
        <w:ilvl w:val="0"/>
        <w:numId w:val="14"/>
      </w:numPr>
      <w:spacing w:before="120" w:after="240"/>
      <w:ind w:left="714" w:hanging="357"/>
      <w:jc w:val="both"/>
    </w:pPr>
    <w:rPr>
      <w:rFonts w:ascii="Arial" w:hAnsi="Arial"/>
      <w:b w:val="0"/>
      <w:bCs w:val="0"/>
      <w:sz w:val="22"/>
      <w:lang w:val="es-CL" w:eastAsia="es-CL"/>
    </w:rPr>
  </w:style>
  <w:style w:type="character" w:customStyle="1" w:styleId="TextoNormalCar">
    <w:name w:val="Texto Normal Car"/>
    <w:basedOn w:val="Ttulo4Car"/>
    <w:link w:val="TextoNormal"/>
    <w:uiPriority w:val="99"/>
    <w:rsid w:val="00950431"/>
    <w:rPr>
      <w:rFonts w:ascii="Arial" w:eastAsia="Times New Roman" w:hAnsi="Arial" w:cs="Times New Roman"/>
      <w:b w:val="0"/>
      <w:bCs/>
      <w:sz w:val="28"/>
      <w:szCs w:val="24"/>
      <w:lang w:val="es-ES" w:eastAsia="es-ES"/>
    </w:rPr>
  </w:style>
  <w:style w:type="character" w:customStyle="1" w:styleId="Mencinsinresolver1">
    <w:name w:val="Mención sin resolver1"/>
    <w:basedOn w:val="Fuentedeprrafopredeter"/>
    <w:uiPriority w:val="99"/>
    <w:semiHidden/>
    <w:unhideWhenUsed/>
    <w:rsid w:val="007F41F2"/>
    <w:rPr>
      <w:color w:val="605E5C"/>
      <w:shd w:val="clear" w:color="auto" w:fill="E1DFDD"/>
    </w:rPr>
  </w:style>
  <w:style w:type="character" w:styleId="Textodelmarcadordeposicin">
    <w:name w:val="Placeholder Text"/>
    <w:basedOn w:val="Fuentedeprrafopredeter"/>
    <w:uiPriority w:val="99"/>
    <w:semiHidden/>
    <w:rsid w:val="00182D72"/>
    <w:rPr>
      <w:color w:val="808080"/>
    </w:rPr>
  </w:style>
  <w:style w:type="character" w:styleId="Refdecomentario">
    <w:name w:val="annotation reference"/>
    <w:basedOn w:val="Fuentedeprrafopredeter"/>
    <w:uiPriority w:val="99"/>
    <w:semiHidden/>
    <w:unhideWhenUsed/>
    <w:rsid w:val="00997DA7"/>
    <w:rPr>
      <w:sz w:val="16"/>
      <w:szCs w:val="16"/>
    </w:rPr>
  </w:style>
  <w:style w:type="paragraph" w:styleId="Textocomentario">
    <w:name w:val="annotation text"/>
    <w:basedOn w:val="Normal"/>
    <w:link w:val="TextocomentarioCar"/>
    <w:uiPriority w:val="99"/>
    <w:semiHidden/>
    <w:unhideWhenUsed/>
    <w:rsid w:val="00997DA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97DA7"/>
    <w:rPr>
      <w:sz w:val="20"/>
      <w:szCs w:val="20"/>
    </w:rPr>
  </w:style>
  <w:style w:type="paragraph" w:styleId="Asuntodelcomentario">
    <w:name w:val="annotation subject"/>
    <w:basedOn w:val="Textocomentario"/>
    <w:next w:val="Textocomentario"/>
    <w:link w:val="AsuntodelcomentarioCar"/>
    <w:uiPriority w:val="99"/>
    <w:semiHidden/>
    <w:unhideWhenUsed/>
    <w:rsid w:val="00997DA7"/>
    <w:rPr>
      <w:b/>
      <w:bCs/>
    </w:rPr>
  </w:style>
  <w:style w:type="character" w:customStyle="1" w:styleId="AsuntodelcomentarioCar">
    <w:name w:val="Asunto del comentario Car"/>
    <w:basedOn w:val="TextocomentarioCar"/>
    <w:link w:val="Asuntodelcomentario"/>
    <w:uiPriority w:val="99"/>
    <w:semiHidden/>
    <w:rsid w:val="00997DA7"/>
    <w:rPr>
      <w:b/>
      <w:bCs/>
      <w:sz w:val="20"/>
      <w:szCs w:val="20"/>
    </w:rPr>
  </w:style>
  <w:style w:type="paragraph" w:styleId="Textonotapie">
    <w:name w:val="footnote text"/>
    <w:basedOn w:val="Normal"/>
    <w:link w:val="TextonotapieCar"/>
    <w:uiPriority w:val="99"/>
    <w:semiHidden/>
    <w:unhideWhenUsed/>
    <w:rsid w:val="00CF53A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F53AB"/>
    <w:rPr>
      <w:sz w:val="20"/>
      <w:szCs w:val="20"/>
    </w:rPr>
  </w:style>
  <w:style w:type="character" w:styleId="Refdenotaalpie">
    <w:name w:val="footnote reference"/>
    <w:basedOn w:val="Fuentedeprrafopredeter"/>
    <w:uiPriority w:val="99"/>
    <w:semiHidden/>
    <w:unhideWhenUsed/>
    <w:rsid w:val="00CF53AB"/>
    <w:rPr>
      <w:vertAlign w:val="superscript"/>
    </w:rPr>
  </w:style>
  <w:style w:type="character" w:styleId="Mencinsinresolver">
    <w:name w:val="Unresolved Mention"/>
    <w:basedOn w:val="Fuentedeprrafopredeter"/>
    <w:uiPriority w:val="99"/>
    <w:semiHidden/>
    <w:unhideWhenUsed/>
    <w:rsid w:val="00150B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6203">
      <w:bodyDiv w:val="1"/>
      <w:marLeft w:val="0"/>
      <w:marRight w:val="0"/>
      <w:marTop w:val="0"/>
      <w:marBottom w:val="0"/>
      <w:divBdr>
        <w:top w:val="none" w:sz="0" w:space="0" w:color="auto"/>
        <w:left w:val="none" w:sz="0" w:space="0" w:color="auto"/>
        <w:bottom w:val="none" w:sz="0" w:space="0" w:color="auto"/>
        <w:right w:val="none" w:sz="0" w:space="0" w:color="auto"/>
      </w:divBdr>
    </w:div>
    <w:div w:id="56786508">
      <w:bodyDiv w:val="1"/>
      <w:marLeft w:val="0"/>
      <w:marRight w:val="0"/>
      <w:marTop w:val="0"/>
      <w:marBottom w:val="0"/>
      <w:divBdr>
        <w:top w:val="none" w:sz="0" w:space="0" w:color="auto"/>
        <w:left w:val="none" w:sz="0" w:space="0" w:color="auto"/>
        <w:bottom w:val="none" w:sz="0" w:space="0" w:color="auto"/>
        <w:right w:val="none" w:sz="0" w:space="0" w:color="auto"/>
      </w:divBdr>
    </w:div>
    <w:div w:id="72969770">
      <w:bodyDiv w:val="1"/>
      <w:marLeft w:val="0"/>
      <w:marRight w:val="0"/>
      <w:marTop w:val="0"/>
      <w:marBottom w:val="0"/>
      <w:divBdr>
        <w:top w:val="none" w:sz="0" w:space="0" w:color="auto"/>
        <w:left w:val="none" w:sz="0" w:space="0" w:color="auto"/>
        <w:bottom w:val="none" w:sz="0" w:space="0" w:color="auto"/>
        <w:right w:val="none" w:sz="0" w:space="0" w:color="auto"/>
      </w:divBdr>
    </w:div>
    <w:div w:id="73599249">
      <w:bodyDiv w:val="1"/>
      <w:marLeft w:val="0"/>
      <w:marRight w:val="0"/>
      <w:marTop w:val="0"/>
      <w:marBottom w:val="0"/>
      <w:divBdr>
        <w:top w:val="none" w:sz="0" w:space="0" w:color="auto"/>
        <w:left w:val="none" w:sz="0" w:space="0" w:color="auto"/>
        <w:bottom w:val="none" w:sz="0" w:space="0" w:color="auto"/>
        <w:right w:val="none" w:sz="0" w:space="0" w:color="auto"/>
      </w:divBdr>
    </w:div>
    <w:div w:id="100611165">
      <w:bodyDiv w:val="1"/>
      <w:marLeft w:val="0"/>
      <w:marRight w:val="0"/>
      <w:marTop w:val="0"/>
      <w:marBottom w:val="0"/>
      <w:divBdr>
        <w:top w:val="none" w:sz="0" w:space="0" w:color="auto"/>
        <w:left w:val="none" w:sz="0" w:space="0" w:color="auto"/>
        <w:bottom w:val="none" w:sz="0" w:space="0" w:color="auto"/>
        <w:right w:val="none" w:sz="0" w:space="0" w:color="auto"/>
      </w:divBdr>
    </w:div>
    <w:div w:id="175460367">
      <w:bodyDiv w:val="1"/>
      <w:marLeft w:val="0"/>
      <w:marRight w:val="0"/>
      <w:marTop w:val="0"/>
      <w:marBottom w:val="0"/>
      <w:divBdr>
        <w:top w:val="none" w:sz="0" w:space="0" w:color="auto"/>
        <w:left w:val="none" w:sz="0" w:space="0" w:color="auto"/>
        <w:bottom w:val="none" w:sz="0" w:space="0" w:color="auto"/>
        <w:right w:val="none" w:sz="0" w:space="0" w:color="auto"/>
      </w:divBdr>
    </w:div>
    <w:div w:id="215430564">
      <w:bodyDiv w:val="1"/>
      <w:marLeft w:val="0"/>
      <w:marRight w:val="0"/>
      <w:marTop w:val="0"/>
      <w:marBottom w:val="0"/>
      <w:divBdr>
        <w:top w:val="none" w:sz="0" w:space="0" w:color="auto"/>
        <w:left w:val="none" w:sz="0" w:space="0" w:color="auto"/>
        <w:bottom w:val="none" w:sz="0" w:space="0" w:color="auto"/>
        <w:right w:val="none" w:sz="0" w:space="0" w:color="auto"/>
      </w:divBdr>
    </w:div>
    <w:div w:id="258954404">
      <w:bodyDiv w:val="1"/>
      <w:marLeft w:val="0"/>
      <w:marRight w:val="0"/>
      <w:marTop w:val="0"/>
      <w:marBottom w:val="0"/>
      <w:divBdr>
        <w:top w:val="none" w:sz="0" w:space="0" w:color="auto"/>
        <w:left w:val="none" w:sz="0" w:space="0" w:color="auto"/>
        <w:bottom w:val="none" w:sz="0" w:space="0" w:color="auto"/>
        <w:right w:val="none" w:sz="0" w:space="0" w:color="auto"/>
      </w:divBdr>
    </w:div>
    <w:div w:id="294140302">
      <w:bodyDiv w:val="1"/>
      <w:marLeft w:val="0"/>
      <w:marRight w:val="0"/>
      <w:marTop w:val="0"/>
      <w:marBottom w:val="0"/>
      <w:divBdr>
        <w:top w:val="none" w:sz="0" w:space="0" w:color="auto"/>
        <w:left w:val="none" w:sz="0" w:space="0" w:color="auto"/>
        <w:bottom w:val="none" w:sz="0" w:space="0" w:color="auto"/>
        <w:right w:val="none" w:sz="0" w:space="0" w:color="auto"/>
      </w:divBdr>
    </w:div>
    <w:div w:id="307057803">
      <w:bodyDiv w:val="1"/>
      <w:marLeft w:val="0"/>
      <w:marRight w:val="0"/>
      <w:marTop w:val="0"/>
      <w:marBottom w:val="0"/>
      <w:divBdr>
        <w:top w:val="none" w:sz="0" w:space="0" w:color="auto"/>
        <w:left w:val="none" w:sz="0" w:space="0" w:color="auto"/>
        <w:bottom w:val="none" w:sz="0" w:space="0" w:color="auto"/>
        <w:right w:val="none" w:sz="0" w:space="0" w:color="auto"/>
      </w:divBdr>
    </w:div>
    <w:div w:id="353311938">
      <w:bodyDiv w:val="1"/>
      <w:marLeft w:val="0"/>
      <w:marRight w:val="0"/>
      <w:marTop w:val="0"/>
      <w:marBottom w:val="0"/>
      <w:divBdr>
        <w:top w:val="none" w:sz="0" w:space="0" w:color="auto"/>
        <w:left w:val="none" w:sz="0" w:space="0" w:color="auto"/>
        <w:bottom w:val="none" w:sz="0" w:space="0" w:color="auto"/>
        <w:right w:val="none" w:sz="0" w:space="0" w:color="auto"/>
      </w:divBdr>
    </w:div>
    <w:div w:id="365178199">
      <w:bodyDiv w:val="1"/>
      <w:marLeft w:val="0"/>
      <w:marRight w:val="0"/>
      <w:marTop w:val="0"/>
      <w:marBottom w:val="0"/>
      <w:divBdr>
        <w:top w:val="none" w:sz="0" w:space="0" w:color="auto"/>
        <w:left w:val="none" w:sz="0" w:space="0" w:color="auto"/>
        <w:bottom w:val="none" w:sz="0" w:space="0" w:color="auto"/>
        <w:right w:val="none" w:sz="0" w:space="0" w:color="auto"/>
      </w:divBdr>
    </w:div>
    <w:div w:id="399206778">
      <w:bodyDiv w:val="1"/>
      <w:marLeft w:val="0"/>
      <w:marRight w:val="0"/>
      <w:marTop w:val="0"/>
      <w:marBottom w:val="0"/>
      <w:divBdr>
        <w:top w:val="none" w:sz="0" w:space="0" w:color="auto"/>
        <w:left w:val="none" w:sz="0" w:space="0" w:color="auto"/>
        <w:bottom w:val="none" w:sz="0" w:space="0" w:color="auto"/>
        <w:right w:val="none" w:sz="0" w:space="0" w:color="auto"/>
      </w:divBdr>
    </w:div>
    <w:div w:id="432014093">
      <w:bodyDiv w:val="1"/>
      <w:marLeft w:val="0"/>
      <w:marRight w:val="0"/>
      <w:marTop w:val="0"/>
      <w:marBottom w:val="0"/>
      <w:divBdr>
        <w:top w:val="none" w:sz="0" w:space="0" w:color="auto"/>
        <w:left w:val="none" w:sz="0" w:space="0" w:color="auto"/>
        <w:bottom w:val="none" w:sz="0" w:space="0" w:color="auto"/>
        <w:right w:val="none" w:sz="0" w:space="0" w:color="auto"/>
      </w:divBdr>
    </w:div>
    <w:div w:id="471336325">
      <w:bodyDiv w:val="1"/>
      <w:marLeft w:val="0"/>
      <w:marRight w:val="0"/>
      <w:marTop w:val="0"/>
      <w:marBottom w:val="0"/>
      <w:divBdr>
        <w:top w:val="none" w:sz="0" w:space="0" w:color="auto"/>
        <w:left w:val="none" w:sz="0" w:space="0" w:color="auto"/>
        <w:bottom w:val="none" w:sz="0" w:space="0" w:color="auto"/>
        <w:right w:val="none" w:sz="0" w:space="0" w:color="auto"/>
      </w:divBdr>
    </w:div>
    <w:div w:id="495806479">
      <w:bodyDiv w:val="1"/>
      <w:marLeft w:val="0"/>
      <w:marRight w:val="0"/>
      <w:marTop w:val="0"/>
      <w:marBottom w:val="0"/>
      <w:divBdr>
        <w:top w:val="none" w:sz="0" w:space="0" w:color="auto"/>
        <w:left w:val="none" w:sz="0" w:space="0" w:color="auto"/>
        <w:bottom w:val="none" w:sz="0" w:space="0" w:color="auto"/>
        <w:right w:val="none" w:sz="0" w:space="0" w:color="auto"/>
      </w:divBdr>
    </w:div>
    <w:div w:id="543450569">
      <w:bodyDiv w:val="1"/>
      <w:marLeft w:val="0"/>
      <w:marRight w:val="0"/>
      <w:marTop w:val="0"/>
      <w:marBottom w:val="0"/>
      <w:divBdr>
        <w:top w:val="none" w:sz="0" w:space="0" w:color="auto"/>
        <w:left w:val="none" w:sz="0" w:space="0" w:color="auto"/>
        <w:bottom w:val="none" w:sz="0" w:space="0" w:color="auto"/>
        <w:right w:val="none" w:sz="0" w:space="0" w:color="auto"/>
      </w:divBdr>
    </w:div>
    <w:div w:id="544606663">
      <w:bodyDiv w:val="1"/>
      <w:marLeft w:val="0"/>
      <w:marRight w:val="0"/>
      <w:marTop w:val="0"/>
      <w:marBottom w:val="0"/>
      <w:divBdr>
        <w:top w:val="none" w:sz="0" w:space="0" w:color="auto"/>
        <w:left w:val="none" w:sz="0" w:space="0" w:color="auto"/>
        <w:bottom w:val="none" w:sz="0" w:space="0" w:color="auto"/>
        <w:right w:val="none" w:sz="0" w:space="0" w:color="auto"/>
      </w:divBdr>
    </w:div>
    <w:div w:id="572391745">
      <w:bodyDiv w:val="1"/>
      <w:marLeft w:val="0"/>
      <w:marRight w:val="0"/>
      <w:marTop w:val="0"/>
      <w:marBottom w:val="0"/>
      <w:divBdr>
        <w:top w:val="none" w:sz="0" w:space="0" w:color="auto"/>
        <w:left w:val="none" w:sz="0" w:space="0" w:color="auto"/>
        <w:bottom w:val="none" w:sz="0" w:space="0" w:color="auto"/>
        <w:right w:val="none" w:sz="0" w:space="0" w:color="auto"/>
      </w:divBdr>
    </w:div>
    <w:div w:id="597714198">
      <w:bodyDiv w:val="1"/>
      <w:marLeft w:val="0"/>
      <w:marRight w:val="0"/>
      <w:marTop w:val="0"/>
      <w:marBottom w:val="0"/>
      <w:divBdr>
        <w:top w:val="none" w:sz="0" w:space="0" w:color="auto"/>
        <w:left w:val="none" w:sz="0" w:space="0" w:color="auto"/>
        <w:bottom w:val="none" w:sz="0" w:space="0" w:color="auto"/>
        <w:right w:val="none" w:sz="0" w:space="0" w:color="auto"/>
      </w:divBdr>
    </w:div>
    <w:div w:id="604386156">
      <w:bodyDiv w:val="1"/>
      <w:marLeft w:val="0"/>
      <w:marRight w:val="0"/>
      <w:marTop w:val="0"/>
      <w:marBottom w:val="0"/>
      <w:divBdr>
        <w:top w:val="none" w:sz="0" w:space="0" w:color="auto"/>
        <w:left w:val="none" w:sz="0" w:space="0" w:color="auto"/>
        <w:bottom w:val="none" w:sz="0" w:space="0" w:color="auto"/>
        <w:right w:val="none" w:sz="0" w:space="0" w:color="auto"/>
      </w:divBdr>
    </w:div>
    <w:div w:id="611322861">
      <w:bodyDiv w:val="1"/>
      <w:marLeft w:val="0"/>
      <w:marRight w:val="0"/>
      <w:marTop w:val="0"/>
      <w:marBottom w:val="0"/>
      <w:divBdr>
        <w:top w:val="none" w:sz="0" w:space="0" w:color="auto"/>
        <w:left w:val="none" w:sz="0" w:space="0" w:color="auto"/>
        <w:bottom w:val="none" w:sz="0" w:space="0" w:color="auto"/>
        <w:right w:val="none" w:sz="0" w:space="0" w:color="auto"/>
      </w:divBdr>
    </w:div>
    <w:div w:id="691958908">
      <w:bodyDiv w:val="1"/>
      <w:marLeft w:val="0"/>
      <w:marRight w:val="0"/>
      <w:marTop w:val="0"/>
      <w:marBottom w:val="0"/>
      <w:divBdr>
        <w:top w:val="none" w:sz="0" w:space="0" w:color="auto"/>
        <w:left w:val="none" w:sz="0" w:space="0" w:color="auto"/>
        <w:bottom w:val="none" w:sz="0" w:space="0" w:color="auto"/>
        <w:right w:val="none" w:sz="0" w:space="0" w:color="auto"/>
      </w:divBdr>
    </w:div>
    <w:div w:id="701712511">
      <w:bodyDiv w:val="1"/>
      <w:marLeft w:val="0"/>
      <w:marRight w:val="0"/>
      <w:marTop w:val="0"/>
      <w:marBottom w:val="0"/>
      <w:divBdr>
        <w:top w:val="none" w:sz="0" w:space="0" w:color="auto"/>
        <w:left w:val="none" w:sz="0" w:space="0" w:color="auto"/>
        <w:bottom w:val="none" w:sz="0" w:space="0" w:color="auto"/>
        <w:right w:val="none" w:sz="0" w:space="0" w:color="auto"/>
      </w:divBdr>
    </w:div>
    <w:div w:id="703215274">
      <w:bodyDiv w:val="1"/>
      <w:marLeft w:val="0"/>
      <w:marRight w:val="0"/>
      <w:marTop w:val="0"/>
      <w:marBottom w:val="0"/>
      <w:divBdr>
        <w:top w:val="none" w:sz="0" w:space="0" w:color="auto"/>
        <w:left w:val="none" w:sz="0" w:space="0" w:color="auto"/>
        <w:bottom w:val="none" w:sz="0" w:space="0" w:color="auto"/>
        <w:right w:val="none" w:sz="0" w:space="0" w:color="auto"/>
      </w:divBdr>
    </w:div>
    <w:div w:id="719019849">
      <w:bodyDiv w:val="1"/>
      <w:marLeft w:val="0"/>
      <w:marRight w:val="0"/>
      <w:marTop w:val="0"/>
      <w:marBottom w:val="0"/>
      <w:divBdr>
        <w:top w:val="none" w:sz="0" w:space="0" w:color="auto"/>
        <w:left w:val="none" w:sz="0" w:space="0" w:color="auto"/>
        <w:bottom w:val="none" w:sz="0" w:space="0" w:color="auto"/>
        <w:right w:val="none" w:sz="0" w:space="0" w:color="auto"/>
      </w:divBdr>
    </w:div>
    <w:div w:id="720177195">
      <w:bodyDiv w:val="1"/>
      <w:marLeft w:val="0"/>
      <w:marRight w:val="0"/>
      <w:marTop w:val="0"/>
      <w:marBottom w:val="0"/>
      <w:divBdr>
        <w:top w:val="none" w:sz="0" w:space="0" w:color="auto"/>
        <w:left w:val="none" w:sz="0" w:space="0" w:color="auto"/>
        <w:bottom w:val="none" w:sz="0" w:space="0" w:color="auto"/>
        <w:right w:val="none" w:sz="0" w:space="0" w:color="auto"/>
      </w:divBdr>
    </w:div>
    <w:div w:id="761948880">
      <w:bodyDiv w:val="1"/>
      <w:marLeft w:val="0"/>
      <w:marRight w:val="0"/>
      <w:marTop w:val="0"/>
      <w:marBottom w:val="0"/>
      <w:divBdr>
        <w:top w:val="none" w:sz="0" w:space="0" w:color="auto"/>
        <w:left w:val="none" w:sz="0" w:space="0" w:color="auto"/>
        <w:bottom w:val="none" w:sz="0" w:space="0" w:color="auto"/>
        <w:right w:val="none" w:sz="0" w:space="0" w:color="auto"/>
      </w:divBdr>
    </w:div>
    <w:div w:id="766119328">
      <w:bodyDiv w:val="1"/>
      <w:marLeft w:val="0"/>
      <w:marRight w:val="0"/>
      <w:marTop w:val="0"/>
      <w:marBottom w:val="0"/>
      <w:divBdr>
        <w:top w:val="none" w:sz="0" w:space="0" w:color="auto"/>
        <w:left w:val="none" w:sz="0" w:space="0" w:color="auto"/>
        <w:bottom w:val="none" w:sz="0" w:space="0" w:color="auto"/>
        <w:right w:val="none" w:sz="0" w:space="0" w:color="auto"/>
      </w:divBdr>
    </w:div>
    <w:div w:id="779371825">
      <w:bodyDiv w:val="1"/>
      <w:marLeft w:val="0"/>
      <w:marRight w:val="0"/>
      <w:marTop w:val="0"/>
      <w:marBottom w:val="0"/>
      <w:divBdr>
        <w:top w:val="none" w:sz="0" w:space="0" w:color="auto"/>
        <w:left w:val="none" w:sz="0" w:space="0" w:color="auto"/>
        <w:bottom w:val="none" w:sz="0" w:space="0" w:color="auto"/>
        <w:right w:val="none" w:sz="0" w:space="0" w:color="auto"/>
      </w:divBdr>
    </w:div>
    <w:div w:id="785199741">
      <w:bodyDiv w:val="1"/>
      <w:marLeft w:val="0"/>
      <w:marRight w:val="0"/>
      <w:marTop w:val="0"/>
      <w:marBottom w:val="0"/>
      <w:divBdr>
        <w:top w:val="none" w:sz="0" w:space="0" w:color="auto"/>
        <w:left w:val="none" w:sz="0" w:space="0" w:color="auto"/>
        <w:bottom w:val="none" w:sz="0" w:space="0" w:color="auto"/>
        <w:right w:val="none" w:sz="0" w:space="0" w:color="auto"/>
      </w:divBdr>
    </w:div>
    <w:div w:id="803355503">
      <w:bodyDiv w:val="1"/>
      <w:marLeft w:val="0"/>
      <w:marRight w:val="0"/>
      <w:marTop w:val="0"/>
      <w:marBottom w:val="0"/>
      <w:divBdr>
        <w:top w:val="none" w:sz="0" w:space="0" w:color="auto"/>
        <w:left w:val="none" w:sz="0" w:space="0" w:color="auto"/>
        <w:bottom w:val="none" w:sz="0" w:space="0" w:color="auto"/>
        <w:right w:val="none" w:sz="0" w:space="0" w:color="auto"/>
      </w:divBdr>
    </w:div>
    <w:div w:id="828669168">
      <w:bodyDiv w:val="1"/>
      <w:marLeft w:val="0"/>
      <w:marRight w:val="0"/>
      <w:marTop w:val="0"/>
      <w:marBottom w:val="0"/>
      <w:divBdr>
        <w:top w:val="none" w:sz="0" w:space="0" w:color="auto"/>
        <w:left w:val="none" w:sz="0" w:space="0" w:color="auto"/>
        <w:bottom w:val="none" w:sz="0" w:space="0" w:color="auto"/>
        <w:right w:val="none" w:sz="0" w:space="0" w:color="auto"/>
      </w:divBdr>
    </w:div>
    <w:div w:id="841243326">
      <w:bodyDiv w:val="1"/>
      <w:marLeft w:val="0"/>
      <w:marRight w:val="0"/>
      <w:marTop w:val="0"/>
      <w:marBottom w:val="0"/>
      <w:divBdr>
        <w:top w:val="none" w:sz="0" w:space="0" w:color="auto"/>
        <w:left w:val="none" w:sz="0" w:space="0" w:color="auto"/>
        <w:bottom w:val="none" w:sz="0" w:space="0" w:color="auto"/>
        <w:right w:val="none" w:sz="0" w:space="0" w:color="auto"/>
      </w:divBdr>
    </w:div>
    <w:div w:id="861364034">
      <w:bodyDiv w:val="1"/>
      <w:marLeft w:val="0"/>
      <w:marRight w:val="0"/>
      <w:marTop w:val="0"/>
      <w:marBottom w:val="0"/>
      <w:divBdr>
        <w:top w:val="none" w:sz="0" w:space="0" w:color="auto"/>
        <w:left w:val="none" w:sz="0" w:space="0" w:color="auto"/>
        <w:bottom w:val="none" w:sz="0" w:space="0" w:color="auto"/>
        <w:right w:val="none" w:sz="0" w:space="0" w:color="auto"/>
      </w:divBdr>
    </w:div>
    <w:div w:id="871891458">
      <w:bodyDiv w:val="1"/>
      <w:marLeft w:val="0"/>
      <w:marRight w:val="0"/>
      <w:marTop w:val="0"/>
      <w:marBottom w:val="0"/>
      <w:divBdr>
        <w:top w:val="none" w:sz="0" w:space="0" w:color="auto"/>
        <w:left w:val="none" w:sz="0" w:space="0" w:color="auto"/>
        <w:bottom w:val="none" w:sz="0" w:space="0" w:color="auto"/>
        <w:right w:val="none" w:sz="0" w:space="0" w:color="auto"/>
      </w:divBdr>
    </w:div>
    <w:div w:id="873420580">
      <w:bodyDiv w:val="1"/>
      <w:marLeft w:val="0"/>
      <w:marRight w:val="0"/>
      <w:marTop w:val="0"/>
      <w:marBottom w:val="0"/>
      <w:divBdr>
        <w:top w:val="none" w:sz="0" w:space="0" w:color="auto"/>
        <w:left w:val="none" w:sz="0" w:space="0" w:color="auto"/>
        <w:bottom w:val="none" w:sz="0" w:space="0" w:color="auto"/>
        <w:right w:val="none" w:sz="0" w:space="0" w:color="auto"/>
      </w:divBdr>
    </w:div>
    <w:div w:id="890339091">
      <w:bodyDiv w:val="1"/>
      <w:marLeft w:val="0"/>
      <w:marRight w:val="0"/>
      <w:marTop w:val="0"/>
      <w:marBottom w:val="0"/>
      <w:divBdr>
        <w:top w:val="none" w:sz="0" w:space="0" w:color="auto"/>
        <w:left w:val="none" w:sz="0" w:space="0" w:color="auto"/>
        <w:bottom w:val="none" w:sz="0" w:space="0" w:color="auto"/>
        <w:right w:val="none" w:sz="0" w:space="0" w:color="auto"/>
      </w:divBdr>
    </w:div>
    <w:div w:id="892083091">
      <w:bodyDiv w:val="1"/>
      <w:marLeft w:val="0"/>
      <w:marRight w:val="0"/>
      <w:marTop w:val="0"/>
      <w:marBottom w:val="0"/>
      <w:divBdr>
        <w:top w:val="none" w:sz="0" w:space="0" w:color="auto"/>
        <w:left w:val="none" w:sz="0" w:space="0" w:color="auto"/>
        <w:bottom w:val="none" w:sz="0" w:space="0" w:color="auto"/>
        <w:right w:val="none" w:sz="0" w:space="0" w:color="auto"/>
      </w:divBdr>
    </w:div>
    <w:div w:id="893080971">
      <w:bodyDiv w:val="1"/>
      <w:marLeft w:val="0"/>
      <w:marRight w:val="0"/>
      <w:marTop w:val="0"/>
      <w:marBottom w:val="0"/>
      <w:divBdr>
        <w:top w:val="none" w:sz="0" w:space="0" w:color="auto"/>
        <w:left w:val="none" w:sz="0" w:space="0" w:color="auto"/>
        <w:bottom w:val="none" w:sz="0" w:space="0" w:color="auto"/>
        <w:right w:val="none" w:sz="0" w:space="0" w:color="auto"/>
      </w:divBdr>
    </w:div>
    <w:div w:id="911618903">
      <w:bodyDiv w:val="1"/>
      <w:marLeft w:val="0"/>
      <w:marRight w:val="0"/>
      <w:marTop w:val="0"/>
      <w:marBottom w:val="0"/>
      <w:divBdr>
        <w:top w:val="none" w:sz="0" w:space="0" w:color="auto"/>
        <w:left w:val="none" w:sz="0" w:space="0" w:color="auto"/>
        <w:bottom w:val="none" w:sz="0" w:space="0" w:color="auto"/>
        <w:right w:val="none" w:sz="0" w:space="0" w:color="auto"/>
      </w:divBdr>
    </w:div>
    <w:div w:id="967469053">
      <w:bodyDiv w:val="1"/>
      <w:marLeft w:val="0"/>
      <w:marRight w:val="0"/>
      <w:marTop w:val="0"/>
      <w:marBottom w:val="0"/>
      <w:divBdr>
        <w:top w:val="none" w:sz="0" w:space="0" w:color="auto"/>
        <w:left w:val="none" w:sz="0" w:space="0" w:color="auto"/>
        <w:bottom w:val="none" w:sz="0" w:space="0" w:color="auto"/>
        <w:right w:val="none" w:sz="0" w:space="0" w:color="auto"/>
      </w:divBdr>
    </w:div>
    <w:div w:id="976450597">
      <w:bodyDiv w:val="1"/>
      <w:marLeft w:val="0"/>
      <w:marRight w:val="0"/>
      <w:marTop w:val="0"/>
      <w:marBottom w:val="0"/>
      <w:divBdr>
        <w:top w:val="none" w:sz="0" w:space="0" w:color="auto"/>
        <w:left w:val="none" w:sz="0" w:space="0" w:color="auto"/>
        <w:bottom w:val="none" w:sz="0" w:space="0" w:color="auto"/>
        <w:right w:val="none" w:sz="0" w:space="0" w:color="auto"/>
      </w:divBdr>
    </w:div>
    <w:div w:id="1016467209">
      <w:bodyDiv w:val="1"/>
      <w:marLeft w:val="0"/>
      <w:marRight w:val="0"/>
      <w:marTop w:val="0"/>
      <w:marBottom w:val="0"/>
      <w:divBdr>
        <w:top w:val="none" w:sz="0" w:space="0" w:color="auto"/>
        <w:left w:val="none" w:sz="0" w:space="0" w:color="auto"/>
        <w:bottom w:val="none" w:sz="0" w:space="0" w:color="auto"/>
        <w:right w:val="none" w:sz="0" w:space="0" w:color="auto"/>
      </w:divBdr>
    </w:div>
    <w:div w:id="1058480955">
      <w:bodyDiv w:val="1"/>
      <w:marLeft w:val="0"/>
      <w:marRight w:val="0"/>
      <w:marTop w:val="0"/>
      <w:marBottom w:val="0"/>
      <w:divBdr>
        <w:top w:val="none" w:sz="0" w:space="0" w:color="auto"/>
        <w:left w:val="none" w:sz="0" w:space="0" w:color="auto"/>
        <w:bottom w:val="none" w:sz="0" w:space="0" w:color="auto"/>
        <w:right w:val="none" w:sz="0" w:space="0" w:color="auto"/>
      </w:divBdr>
    </w:div>
    <w:div w:id="1083796530">
      <w:bodyDiv w:val="1"/>
      <w:marLeft w:val="0"/>
      <w:marRight w:val="0"/>
      <w:marTop w:val="0"/>
      <w:marBottom w:val="0"/>
      <w:divBdr>
        <w:top w:val="none" w:sz="0" w:space="0" w:color="auto"/>
        <w:left w:val="none" w:sz="0" w:space="0" w:color="auto"/>
        <w:bottom w:val="none" w:sz="0" w:space="0" w:color="auto"/>
        <w:right w:val="none" w:sz="0" w:space="0" w:color="auto"/>
      </w:divBdr>
    </w:div>
    <w:div w:id="1085810395">
      <w:bodyDiv w:val="1"/>
      <w:marLeft w:val="0"/>
      <w:marRight w:val="0"/>
      <w:marTop w:val="0"/>
      <w:marBottom w:val="0"/>
      <w:divBdr>
        <w:top w:val="none" w:sz="0" w:space="0" w:color="auto"/>
        <w:left w:val="none" w:sz="0" w:space="0" w:color="auto"/>
        <w:bottom w:val="none" w:sz="0" w:space="0" w:color="auto"/>
        <w:right w:val="none" w:sz="0" w:space="0" w:color="auto"/>
      </w:divBdr>
    </w:div>
    <w:div w:id="1097753810">
      <w:bodyDiv w:val="1"/>
      <w:marLeft w:val="0"/>
      <w:marRight w:val="0"/>
      <w:marTop w:val="0"/>
      <w:marBottom w:val="0"/>
      <w:divBdr>
        <w:top w:val="none" w:sz="0" w:space="0" w:color="auto"/>
        <w:left w:val="none" w:sz="0" w:space="0" w:color="auto"/>
        <w:bottom w:val="none" w:sz="0" w:space="0" w:color="auto"/>
        <w:right w:val="none" w:sz="0" w:space="0" w:color="auto"/>
      </w:divBdr>
    </w:div>
    <w:div w:id="1130826430">
      <w:bodyDiv w:val="1"/>
      <w:marLeft w:val="0"/>
      <w:marRight w:val="0"/>
      <w:marTop w:val="0"/>
      <w:marBottom w:val="0"/>
      <w:divBdr>
        <w:top w:val="none" w:sz="0" w:space="0" w:color="auto"/>
        <w:left w:val="none" w:sz="0" w:space="0" w:color="auto"/>
        <w:bottom w:val="none" w:sz="0" w:space="0" w:color="auto"/>
        <w:right w:val="none" w:sz="0" w:space="0" w:color="auto"/>
      </w:divBdr>
    </w:div>
    <w:div w:id="1134757201">
      <w:bodyDiv w:val="1"/>
      <w:marLeft w:val="0"/>
      <w:marRight w:val="0"/>
      <w:marTop w:val="0"/>
      <w:marBottom w:val="0"/>
      <w:divBdr>
        <w:top w:val="none" w:sz="0" w:space="0" w:color="auto"/>
        <w:left w:val="none" w:sz="0" w:space="0" w:color="auto"/>
        <w:bottom w:val="none" w:sz="0" w:space="0" w:color="auto"/>
        <w:right w:val="none" w:sz="0" w:space="0" w:color="auto"/>
      </w:divBdr>
    </w:div>
    <w:div w:id="1141575864">
      <w:bodyDiv w:val="1"/>
      <w:marLeft w:val="0"/>
      <w:marRight w:val="0"/>
      <w:marTop w:val="0"/>
      <w:marBottom w:val="0"/>
      <w:divBdr>
        <w:top w:val="none" w:sz="0" w:space="0" w:color="auto"/>
        <w:left w:val="none" w:sz="0" w:space="0" w:color="auto"/>
        <w:bottom w:val="none" w:sz="0" w:space="0" w:color="auto"/>
        <w:right w:val="none" w:sz="0" w:space="0" w:color="auto"/>
      </w:divBdr>
    </w:div>
    <w:div w:id="1150484651">
      <w:bodyDiv w:val="1"/>
      <w:marLeft w:val="0"/>
      <w:marRight w:val="0"/>
      <w:marTop w:val="0"/>
      <w:marBottom w:val="0"/>
      <w:divBdr>
        <w:top w:val="none" w:sz="0" w:space="0" w:color="auto"/>
        <w:left w:val="none" w:sz="0" w:space="0" w:color="auto"/>
        <w:bottom w:val="none" w:sz="0" w:space="0" w:color="auto"/>
        <w:right w:val="none" w:sz="0" w:space="0" w:color="auto"/>
      </w:divBdr>
    </w:div>
    <w:div w:id="1150559580">
      <w:bodyDiv w:val="1"/>
      <w:marLeft w:val="0"/>
      <w:marRight w:val="0"/>
      <w:marTop w:val="0"/>
      <w:marBottom w:val="0"/>
      <w:divBdr>
        <w:top w:val="none" w:sz="0" w:space="0" w:color="auto"/>
        <w:left w:val="none" w:sz="0" w:space="0" w:color="auto"/>
        <w:bottom w:val="none" w:sz="0" w:space="0" w:color="auto"/>
        <w:right w:val="none" w:sz="0" w:space="0" w:color="auto"/>
      </w:divBdr>
    </w:div>
    <w:div w:id="1260215954">
      <w:bodyDiv w:val="1"/>
      <w:marLeft w:val="0"/>
      <w:marRight w:val="0"/>
      <w:marTop w:val="0"/>
      <w:marBottom w:val="0"/>
      <w:divBdr>
        <w:top w:val="none" w:sz="0" w:space="0" w:color="auto"/>
        <w:left w:val="none" w:sz="0" w:space="0" w:color="auto"/>
        <w:bottom w:val="none" w:sz="0" w:space="0" w:color="auto"/>
        <w:right w:val="none" w:sz="0" w:space="0" w:color="auto"/>
      </w:divBdr>
    </w:div>
    <w:div w:id="1264454293">
      <w:bodyDiv w:val="1"/>
      <w:marLeft w:val="0"/>
      <w:marRight w:val="0"/>
      <w:marTop w:val="0"/>
      <w:marBottom w:val="0"/>
      <w:divBdr>
        <w:top w:val="none" w:sz="0" w:space="0" w:color="auto"/>
        <w:left w:val="none" w:sz="0" w:space="0" w:color="auto"/>
        <w:bottom w:val="none" w:sz="0" w:space="0" w:color="auto"/>
        <w:right w:val="none" w:sz="0" w:space="0" w:color="auto"/>
      </w:divBdr>
    </w:div>
    <w:div w:id="1288049694">
      <w:bodyDiv w:val="1"/>
      <w:marLeft w:val="0"/>
      <w:marRight w:val="0"/>
      <w:marTop w:val="0"/>
      <w:marBottom w:val="0"/>
      <w:divBdr>
        <w:top w:val="none" w:sz="0" w:space="0" w:color="auto"/>
        <w:left w:val="none" w:sz="0" w:space="0" w:color="auto"/>
        <w:bottom w:val="none" w:sz="0" w:space="0" w:color="auto"/>
        <w:right w:val="none" w:sz="0" w:space="0" w:color="auto"/>
      </w:divBdr>
    </w:div>
    <w:div w:id="1329940905">
      <w:bodyDiv w:val="1"/>
      <w:marLeft w:val="0"/>
      <w:marRight w:val="0"/>
      <w:marTop w:val="0"/>
      <w:marBottom w:val="0"/>
      <w:divBdr>
        <w:top w:val="none" w:sz="0" w:space="0" w:color="auto"/>
        <w:left w:val="none" w:sz="0" w:space="0" w:color="auto"/>
        <w:bottom w:val="none" w:sz="0" w:space="0" w:color="auto"/>
        <w:right w:val="none" w:sz="0" w:space="0" w:color="auto"/>
      </w:divBdr>
    </w:div>
    <w:div w:id="1333148410">
      <w:bodyDiv w:val="1"/>
      <w:marLeft w:val="0"/>
      <w:marRight w:val="0"/>
      <w:marTop w:val="0"/>
      <w:marBottom w:val="0"/>
      <w:divBdr>
        <w:top w:val="none" w:sz="0" w:space="0" w:color="auto"/>
        <w:left w:val="none" w:sz="0" w:space="0" w:color="auto"/>
        <w:bottom w:val="none" w:sz="0" w:space="0" w:color="auto"/>
        <w:right w:val="none" w:sz="0" w:space="0" w:color="auto"/>
      </w:divBdr>
    </w:div>
    <w:div w:id="1359772180">
      <w:bodyDiv w:val="1"/>
      <w:marLeft w:val="0"/>
      <w:marRight w:val="0"/>
      <w:marTop w:val="0"/>
      <w:marBottom w:val="0"/>
      <w:divBdr>
        <w:top w:val="none" w:sz="0" w:space="0" w:color="auto"/>
        <w:left w:val="none" w:sz="0" w:space="0" w:color="auto"/>
        <w:bottom w:val="none" w:sz="0" w:space="0" w:color="auto"/>
        <w:right w:val="none" w:sz="0" w:space="0" w:color="auto"/>
      </w:divBdr>
    </w:div>
    <w:div w:id="1380201106">
      <w:bodyDiv w:val="1"/>
      <w:marLeft w:val="0"/>
      <w:marRight w:val="0"/>
      <w:marTop w:val="0"/>
      <w:marBottom w:val="0"/>
      <w:divBdr>
        <w:top w:val="none" w:sz="0" w:space="0" w:color="auto"/>
        <w:left w:val="none" w:sz="0" w:space="0" w:color="auto"/>
        <w:bottom w:val="none" w:sz="0" w:space="0" w:color="auto"/>
        <w:right w:val="none" w:sz="0" w:space="0" w:color="auto"/>
      </w:divBdr>
    </w:div>
    <w:div w:id="1392075473">
      <w:bodyDiv w:val="1"/>
      <w:marLeft w:val="0"/>
      <w:marRight w:val="0"/>
      <w:marTop w:val="0"/>
      <w:marBottom w:val="0"/>
      <w:divBdr>
        <w:top w:val="none" w:sz="0" w:space="0" w:color="auto"/>
        <w:left w:val="none" w:sz="0" w:space="0" w:color="auto"/>
        <w:bottom w:val="none" w:sz="0" w:space="0" w:color="auto"/>
        <w:right w:val="none" w:sz="0" w:space="0" w:color="auto"/>
      </w:divBdr>
    </w:div>
    <w:div w:id="1396079309">
      <w:bodyDiv w:val="1"/>
      <w:marLeft w:val="0"/>
      <w:marRight w:val="0"/>
      <w:marTop w:val="0"/>
      <w:marBottom w:val="0"/>
      <w:divBdr>
        <w:top w:val="none" w:sz="0" w:space="0" w:color="auto"/>
        <w:left w:val="none" w:sz="0" w:space="0" w:color="auto"/>
        <w:bottom w:val="none" w:sz="0" w:space="0" w:color="auto"/>
        <w:right w:val="none" w:sz="0" w:space="0" w:color="auto"/>
      </w:divBdr>
    </w:div>
    <w:div w:id="1417048856">
      <w:bodyDiv w:val="1"/>
      <w:marLeft w:val="0"/>
      <w:marRight w:val="0"/>
      <w:marTop w:val="0"/>
      <w:marBottom w:val="0"/>
      <w:divBdr>
        <w:top w:val="none" w:sz="0" w:space="0" w:color="auto"/>
        <w:left w:val="none" w:sz="0" w:space="0" w:color="auto"/>
        <w:bottom w:val="none" w:sz="0" w:space="0" w:color="auto"/>
        <w:right w:val="none" w:sz="0" w:space="0" w:color="auto"/>
      </w:divBdr>
    </w:div>
    <w:div w:id="1460798302">
      <w:bodyDiv w:val="1"/>
      <w:marLeft w:val="0"/>
      <w:marRight w:val="0"/>
      <w:marTop w:val="0"/>
      <w:marBottom w:val="0"/>
      <w:divBdr>
        <w:top w:val="none" w:sz="0" w:space="0" w:color="auto"/>
        <w:left w:val="none" w:sz="0" w:space="0" w:color="auto"/>
        <w:bottom w:val="none" w:sz="0" w:space="0" w:color="auto"/>
        <w:right w:val="none" w:sz="0" w:space="0" w:color="auto"/>
      </w:divBdr>
    </w:div>
    <w:div w:id="1489978477">
      <w:bodyDiv w:val="1"/>
      <w:marLeft w:val="0"/>
      <w:marRight w:val="0"/>
      <w:marTop w:val="0"/>
      <w:marBottom w:val="0"/>
      <w:divBdr>
        <w:top w:val="none" w:sz="0" w:space="0" w:color="auto"/>
        <w:left w:val="none" w:sz="0" w:space="0" w:color="auto"/>
        <w:bottom w:val="none" w:sz="0" w:space="0" w:color="auto"/>
        <w:right w:val="none" w:sz="0" w:space="0" w:color="auto"/>
      </w:divBdr>
    </w:div>
    <w:div w:id="1498614875">
      <w:bodyDiv w:val="1"/>
      <w:marLeft w:val="0"/>
      <w:marRight w:val="0"/>
      <w:marTop w:val="0"/>
      <w:marBottom w:val="0"/>
      <w:divBdr>
        <w:top w:val="none" w:sz="0" w:space="0" w:color="auto"/>
        <w:left w:val="none" w:sz="0" w:space="0" w:color="auto"/>
        <w:bottom w:val="none" w:sz="0" w:space="0" w:color="auto"/>
        <w:right w:val="none" w:sz="0" w:space="0" w:color="auto"/>
      </w:divBdr>
    </w:div>
    <w:div w:id="1514958205">
      <w:bodyDiv w:val="1"/>
      <w:marLeft w:val="0"/>
      <w:marRight w:val="0"/>
      <w:marTop w:val="0"/>
      <w:marBottom w:val="0"/>
      <w:divBdr>
        <w:top w:val="none" w:sz="0" w:space="0" w:color="auto"/>
        <w:left w:val="none" w:sz="0" w:space="0" w:color="auto"/>
        <w:bottom w:val="none" w:sz="0" w:space="0" w:color="auto"/>
        <w:right w:val="none" w:sz="0" w:space="0" w:color="auto"/>
      </w:divBdr>
    </w:div>
    <w:div w:id="1514995797">
      <w:bodyDiv w:val="1"/>
      <w:marLeft w:val="0"/>
      <w:marRight w:val="0"/>
      <w:marTop w:val="0"/>
      <w:marBottom w:val="0"/>
      <w:divBdr>
        <w:top w:val="none" w:sz="0" w:space="0" w:color="auto"/>
        <w:left w:val="none" w:sz="0" w:space="0" w:color="auto"/>
        <w:bottom w:val="none" w:sz="0" w:space="0" w:color="auto"/>
        <w:right w:val="none" w:sz="0" w:space="0" w:color="auto"/>
      </w:divBdr>
    </w:div>
    <w:div w:id="1517380453">
      <w:bodyDiv w:val="1"/>
      <w:marLeft w:val="0"/>
      <w:marRight w:val="0"/>
      <w:marTop w:val="0"/>
      <w:marBottom w:val="0"/>
      <w:divBdr>
        <w:top w:val="none" w:sz="0" w:space="0" w:color="auto"/>
        <w:left w:val="none" w:sz="0" w:space="0" w:color="auto"/>
        <w:bottom w:val="none" w:sz="0" w:space="0" w:color="auto"/>
        <w:right w:val="none" w:sz="0" w:space="0" w:color="auto"/>
      </w:divBdr>
    </w:div>
    <w:div w:id="1557157390">
      <w:bodyDiv w:val="1"/>
      <w:marLeft w:val="0"/>
      <w:marRight w:val="0"/>
      <w:marTop w:val="0"/>
      <w:marBottom w:val="0"/>
      <w:divBdr>
        <w:top w:val="none" w:sz="0" w:space="0" w:color="auto"/>
        <w:left w:val="none" w:sz="0" w:space="0" w:color="auto"/>
        <w:bottom w:val="none" w:sz="0" w:space="0" w:color="auto"/>
        <w:right w:val="none" w:sz="0" w:space="0" w:color="auto"/>
      </w:divBdr>
    </w:div>
    <w:div w:id="1564682796">
      <w:bodyDiv w:val="1"/>
      <w:marLeft w:val="0"/>
      <w:marRight w:val="0"/>
      <w:marTop w:val="0"/>
      <w:marBottom w:val="0"/>
      <w:divBdr>
        <w:top w:val="none" w:sz="0" w:space="0" w:color="auto"/>
        <w:left w:val="none" w:sz="0" w:space="0" w:color="auto"/>
        <w:bottom w:val="none" w:sz="0" w:space="0" w:color="auto"/>
        <w:right w:val="none" w:sz="0" w:space="0" w:color="auto"/>
      </w:divBdr>
    </w:div>
    <w:div w:id="1617985129">
      <w:bodyDiv w:val="1"/>
      <w:marLeft w:val="0"/>
      <w:marRight w:val="0"/>
      <w:marTop w:val="0"/>
      <w:marBottom w:val="0"/>
      <w:divBdr>
        <w:top w:val="none" w:sz="0" w:space="0" w:color="auto"/>
        <w:left w:val="none" w:sz="0" w:space="0" w:color="auto"/>
        <w:bottom w:val="none" w:sz="0" w:space="0" w:color="auto"/>
        <w:right w:val="none" w:sz="0" w:space="0" w:color="auto"/>
      </w:divBdr>
    </w:div>
    <w:div w:id="1628002346">
      <w:bodyDiv w:val="1"/>
      <w:marLeft w:val="0"/>
      <w:marRight w:val="0"/>
      <w:marTop w:val="0"/>
      <w:marBottom w:val="0"/>
      <w:divBdr>
        <w:top w:val="none" w:sz="0" w:space="0" w:color="auto"/>
        <w:left w:val="none" w:sz="0" w:space="0" w:color="auto"/>
        <w:bottom w:val="none" w:sz="0" w:space="0" w:color="auto"/>
        <w:right w:val="none" w:sz="0" w:space="0" w:color="auto"/>
      </w:divBdr>
    </w:div>
    <w:div w:id="1665546915">
      <w:bodyDiv w:val="1"/>
      <w:marLeft w:val="0"/>
      <w:marRight w:val="0"/>
      <w:marTop w:val="0"/>
      <w:marBottom w:val="0"/>
      <w:divBdr>
        <w:top w:val="none" w:sz="0" w:space="0" w:color="auto"/>
        <w:left w:val="none" w:sz="0" w:space="0" w:color="auto"/>
        <w:bottom w:val="none" w:sz="0" w:space="0" w:color="auto"/>
        <w:right w:val="none" w:sz="0" w:space="0" w:color="auto"/>
      </w:divBdr>
    </w:div>
    <w:div w:id="1674070620">
      <w:bodyDiv w:val="1"/>
      <w:marLeft w:val="0"/>
      <w:marRight w:val="0"/>
      <w:marTop w:val="0"/>
      <w:marBottom w:val="0"/>
      <w:divBdr>
        <w:top w:val="none" w:sz="0" w:space="0" w:color="auto"/>
        <w:left w:val="none" w:sz="0" w:space="0" w:color="auto"/>
        <w:bottom w:val="none" w:sz="0" w:space="0" w:color="auto"/>
        <w:right w:val="none" w:sz="0" w:space="0" w:color="auto"/>
      </w:divBdr>
    </w:div>
    <w:div w:id="1692141776">
      <w:bodyDiv w:val="1"/>
      <w:marLeft w:val="0"/>
      <w:marRight w:val="0"/>
      <w:marTop w:val="0"/>
      <w:marBottom w:val="0"/>
      <w:divBdr>
        <w:top w:val="none" w:sz="0" w:space="0" w:color="auto"/>
        <w:left w:val="none" w:sz="0" w:space="0" w:color="auto"/>
        <w:bottom w:val="none" w:sz="0" w:space="0" w:color="auto"/>
        <w:right w:val="none" w:sz="0" w:space="0" w:color="auto"/>
      </w:divBdr>
    </w:div>
    <w:div w:id="1698890326">
      <w:bodyDiv w:val="1"/>
      <w:marLeft w:val="0"/>
      <w:marRight w:val="0"/>
      <w:marTop w:val="0"/>
      <w:marBottom w:val="0"/>
      <w:divBdr>
        <w:top w:val="none" w:sz="0" w:space="0" w:color="auto"/>
        <w:left w:val="none" w:sz="0" w:space="0" w:color="auto"/>
        <w:bottom w:val="none" w:sz="0" w:space="0" w:color="auto"/>
        <w:right w:val="none" w:sz="0" w:space="0" w:color="auto"/>
      </w:divBdr>
    </w:div>
    <w:div w:id="1714228608">
      <w:bodyDiv w:val="1"/>
      <w:marLeft w:val="0"/>
      <w:marRight w:val="0"/>
      <w:marTop w:val="0"/>
      <w:marBottom w:val="0"/>
      <w:divBdr>
        <w:top w:val="none" w:sz="0" w:space="0" w:color="auto"/>
        <w:left w:val="none" w:sz="0" w:space="0" w:color="auto"/>
        <w:bottom w:val="none" w:sz="0" w:space="0" w:color="auto"/>
        <w:right w:val="none" w:sz="0" w:space="0" w:color="auto"/>
      </w:divBdr>
    </w:div>
    <w:div w:id="1721440963">
      <w:bodyDiv w:val="1"/>
      <w:marLeft w:val="0"/>
      <w:marRight w:val="0"/>
      <w:marTop w:val="0"/>
      <w:marBottom w:val="0"/>
      <w:divBdr>
        <w:top w:val="none" w:sz="0" w:space="0" w:color="auto"/>
        <w:left w:val="none" w:sz="0" w:space="0" w:color="auto"/>
        <w:bottom w:val="none" w:sz="0" w:space="0" w:color="auto"/>
        <w:right w:val="none" w:sz="0" w:space="0" w:color="auto"/>
      </w:divBdr>
    </w:div>
    <w:div w:id="1763449993">
      <w:bodyDiv w:val="1"/>
      <w:marLeft w:val="0"/>
      <w:marRight w:val="0"/>
      <w:marTop w:val="0"/>
      <w:marBottom w:val="0"/>
      <w:divBdr>
        <w:top w:val="none" w:sz="0" w:space="0" w:color="auto"/>
        <w:left w:val="none" w:sz="0" w:space="0" w:color="auto"/>
        <w:bottom w:val="none" w:sz="0" w:space="0" w:color="auto"/>
        <w:right w:val="none" w:sz="0" w:space="0" w:color="auto"/>
      </w:divBdr>
    </w:div>
    <w:div w:id="1771850118">
      <w:bodyDiv w:val="1"/>
      <w:marLeft w:val="0"/>
      <w:marRight w:val="0"/>
      <w:marTop w:val="0"/>
      <w:marBottom w:val="0"/>
      <w:divBdr>
        <w:top w:val="none" w:sz="0" w:space="0" w:color="auto"/>
        <w:left w:val="none" w:sz="0" w:space="0" w:color="auto"/>
        <w:bottom w:val="none" w:sz="0" w:space="0" w:color="auto"/>
        <w:right w:val="none" w:sz="0" w:space="0" w:color="auto"/>
      </w:divBdr>
    </w:div>
    <w:div w:id="1772705144">
      <w:bodyDiv w:val="1"/>
      <w:marLeft w:val="0"/>
      <w:marRight w:val="0"/>
      <w:marTop w:val="0"/>
      <w:marBottom w:val="0"/>
      <w:divBdr>
        <w:top w:val="none" w:sz="0" w:space="0" w:color="auto"/>
        <w:left w:val="none" w:sz="0" w:space="0" w:color="auto"/>
        <w:bottom w:val="none" w:sz="0" w:space="0" w:color="auto"/>
        <w:right w:val="none" w:sz="0" w:space="0" w:color="auto"/>
      </w:divBdr>
    </w:div>
    <w:div w:id="1807433433">
      <w:bodyDiv w:val="1"/>
      <w:marLeft w:val="0"/>
      <w:marRight w:val="0"/>
      <w:marTop w:val="0"/>
      <w:marBottom w:val="0"/>
      <w:divBdr>
        <w:top w:val="none" w:sz="0" w:space="0" w:color="auto"/>
        <w:left w:val="none" w:sz="0" w:space="0" w:color="auto"/>
        <w:bottom w:val="none" w:sz="0" w:space="0" w:color="auto"/>
        <w:right w:val="none" w:sz="0" w:space="0" w:color="auto"/>
      </w:divBdr>
    </w:div>
    <w:div w:id="1830289610">
      <w:bodyDiv w:val="1"/>
      <w:marLeft w:val="0"/>
      <w:marRight w:val="0"/>
      <w:marTop w:val="0"/>
      <w:marBottom w:val="0"/>
      <w:divBdr>
        <w:top w:val="none" w:sz="0" w:space="0" w:color="auto"/>
        <w:left w:val="none" w:sz="0" w:space="0" w:color="auto"/>
        <w:bottom w:val="none" w:sz="0" w:space="0" w:color="auto"/>
        <w:right w:val="none" w:sz="0" w:space="0" w:color="auto"/>
      </w:divBdr>
    </w:div>
    <w:div w:id="1870215341">
      <w:bodyDiv w:val="1"/>
      <w:marLeft w:val="0"/>
      <w:marRight w:val="0"/>
      <w:marTop w:val="0"/>
      <w:marBottom w:val="0"/>
      <w:divBdr>
        <w:top w:val="none" w:sz="0" w:space="0" w:color="auto"/>
        <w:left w:val="none" w:sz="0" w:space="0" w:color="auto"/>
        <w:bottom w:val="none" w:sz="0" w:space="0" w:color="auto"/>
        <w:right w:val="none" w:sz="0" w:space="0" w:color="auto"/>
      </w:divBdr>
    </w:div>
    <w:div w:id="1875271270">
      <w:bodyDiv w:val="1"/>
      <w:marLeft w:val="0"/>
      <w:marRight w:val="0"/>
      <w:marTop w:val="0"/>
      <w:marBottom w:val="0"/>
      <w:divBdr>
        <w:top w:val="none" w:sz="0" w:space="0" w:color="auto"/>
        <w:left w:val="none" w:sz="0" w:space="0" w:color="auto"/>
        <w:bottom w:val="none" w:sz="0" w:space="0" w:color="auto"/>
        <w:right w:val="none" w:sz="0" w:space="0" w:color="auto"/>
      </w:divBdr>
    </w:div>
    <w:div w:id="1886288796">
      <w:bodyDiv w:val="1"/>
      <w:marLeft w:val="0"/>
      <w:marRight w:val="0"/>
      <w:marTop w:val="0"/>
      <w:marBottom w:val="0"/>
      <w:divBdr>
        <w:top w:val="none" w:sz="0" w:space="0" w:color="auto"/>
        <w:left w:val="none" w:sz="0" w:space="0" w:color="auto"/>
        <w:bottom w:val="none" w:sz="0" w:space="0" w:color="auto"/>
        <w:right w:val="none" w:sz="0" w:space="0" w:color="auto"/>
      </w:divBdr>
    </w:div>
    <w:div w:id="1895122832">
      <w:bodyDiv w:val="1"/>
      <w:marLeft w:val="0"/>
      <w:marRight w:val="0"/>
      <w:marTop w:val="0"/>
      <w:marBottom w:val="0"/>
      <w:divBdr>
        <w:top w:val="none" w:sz="0" w:space="0" w:color="auto"/>
        <w:left w:val="none" w:sz="0" w:space="0" w:color="auto"/>
        <w:bottom w:val="none" w:sz="0" w:space="0" w:color="auto"/>
        <w:right w:val="none" w:sz="0" w:space="0" w:color="auto"/>
      </w:divBdr>
    </w:div>
    <w:div w:id="1929072223">
      <w:bodyDiv w:val="1"/>
      <w:marLeft w:val="0"/>
      <w:marRight w:val="0"/>
      <w:marTop w:val="0"/>
      <w:marBottom w:val="0"/>
      <w:divBdr>
        <w:top w:val="none" w:sz="0" w:space="0" w:color="auto"/>
        <w:left w:val="none" w:sz="0" w:space="0" w:color="auto"/>
        <w:bottom w:val="none" w:sz="0" w:space="0" w:color="auto"/>
        <w:right w:val="none" w:sz="0" w:space="0" w:color="auto"/>
      </w:divBdr>
    </w:div>
    <w:div w:id="1936748429">
      <w:bodyDiv w:val="1"/>
      <w:marLeft w:val="0"/>
      <w:marRight w:val="0"/>
      <w:marTop w:val="0"/>
      <w:marBottom w:val="0"/>
      <w:divBdr>
        <w:top w:val="none" w:sz="0" w:space="0" w:color="auto"/>
        <w:left w:val="none" w:sz="0" w:space="0" w:color="auto"/>
        <w:bottom w:val="none" w:sz="0" w:space="0" w:color="auto"/>
        <w:right w:val="none" w:sz="0" w:space="0" w:color="auto"/>
      </w:divBdr>
    </w:div>
    <w:div w:id="1983003034">
      <w:bodyDiv w:val="1"/>
      <w:marLeft w:val="0"/>
      <w:marRight w:val="0"/>
      <w:marTop w:val="0"/>
      <w:marBottom w:val="0"/>
      <w:divBdr>
        <w:top w:val="none" w:sz="0" w:space="0" w:color="auto"/>
        <w:left w:val="none" w:sz="0" w:space="0" w:color="auto"/>
        <w:bottom w:val="none" w:sz="0" w:space="0" w:color="auto"/>
        <w:right w:val="none" w:sz="0" w:space="0" w:color="auto"/>
      </w:divBdr>
    </w:div>
    <w:div w:id="1994797351">
      <w:bodyDiv w:val="1"/>
      <w:marLeft w:val="0"/>
      <w:marRight w:val="0"/>
      <w:marTop w:val="0"/>
      <w:marBottom w:val="0"/>
      <w:divBdr>
        <w:top w:val="none" w:sz="0" w:space="0" w:color="auto"/>
        <w:left w:val="none" w:sz="0" w:space="0" w:color="auto"/>
        <w:bottom w:val="none" w:sz="0" w:space="0" w:color="auto"/>
        <w:right w:val="none" w:sz="0" w:space="0" w:color="auto"/>
      </w:divBdr>
    </w:div>
    <w:div w:id="2006592989">
      <w:bodyDiv w:val="1"/>
      <w:marLeft w:val="0"/>
      <w:marRight w:val="0"/>
      <w:marTop w:val="0"/>
      <w:marBottom w:val="0"/>
      <w:divBdr>
        <w:top w:val="none" w:sz="0" w:space="0" w:color="auto"/>
        <w:left w:val="none" w:sz="0" w:space="0" w:color="auto"/>
        <w:bottom w:val="none" w:sz="0" w:space="0" w:color="auto"/>
        <w:right w:val="none" w:sz="0" w:space="0" w:color="auto"/>
      </w:divBdr>
    </w:div>
    <w:div w:id="2022538569">
      <w:bodyDiv w:val="1"/>
      <w:marLeft w:val="0"/>
      <w:marRight w:val="0"/>
      <w:marTop w:val="0"/>
      <w:marBottom w:val="0"/>
      <w:divBdr>
        <w:top w:val="none" w:sz="0" w:space="0" w:color="auto"/>
        <w:left w:val="none" w:sz="0" w:space="0" w:color="auto"/>
        <w:bottom w:val="none" w:sz="0" w:space="0" w:color="auto"/>
        <w:right w:val="none" w:sz="0" w:space="0" w:color="auto"/>
      </w:divBdr>
    </w:div>
    <w:div w:id="2023890669">
      <w:bodyDiv w:val="1"/>
      <w:marLeft w:val="0"/>
      <w:marRight w:val="0"/>
      <w:marTop w:val="0"/>
      <w:marBottom w:val="0"/>
      <w:divBdr>
        <w:top w:val="none" w:sz="0" w:space="0" w:color="auto"/>
        <w:left w:val="none" w:sz="0" w:space="0" w:color="auto"/>
        <w:bottom w:val="none" w:sz="0" w:space="0" w:color="auto"/>
        <w:right w:val="none" w:sz="0" w:space="0" w:color="auto"/>
      </w:divBdr>
    </w:div>
    <w:div w:id="2029018634">
      <w:bodyDiv w:val="1"/>
      <w:marLeft w:val="0"/>
      <w:marRight w:val="0"/>
      <w:marTop w:val="0"/>
      <w:marBottom w:val="0"/>
      <w:divBdr>
        <w:top w:val="none" w:sz="0" w:space="0" w:color="auto"/>
        <w:left w:val="none" w:sz="0" w:space="0" w:color="auto"/>
        <w:bottom w:val="none" w:sz="0" w:space="0" w:color="auto"/>
        <w:right w:val="none" w:sz="0" w:space="0" w:color="auto"/>
      </w:divBdr>
    </w:div>
    <w:div w:id="2043676246">
      <w:bodyDiv w:val="1"/>
      <w:marLeft w:val="0"/>
      <w:marRight w:val="0"/>
      <w:marTop w:val="0"/>
      <w:marBottom w:val="0"/>
      <w:divBdr>
        <w:top w:val="none" w:sz="0" w:space="0" w:color="auto"/>
        <w:left w:val="none" w:sz="0" w:space="0" w:color="auto"/>
        <w:bottom w:val="none" w:sz="0" w:space="0" w:color="auto"/>
        <w:right w:val="none" w:sz="0" w:space="0" w:color="auto"/>
      </w:divBdr>
    </w:div>
    <w:div w:id="2047483684">
      <w:bodyDiv w:val="1"/>
      <w:marLeft w:val="0"/>
      <w:marRight w:val="0"/>
      <w:marTop w:val="0"/>
      <w:marBottom w:val="0"/>
      <w:divBdr>
        <w:top w:val="none" w:sz="0" w:space="0" w:color="auto"/>
        <w:left w:val="none" w:sz="0" w:space="0" w:color="auto"/>
        <w:bottom w:val="none" w:sz="0" w:space="0" w:color="auto"/>
        <w:right w:val="none" w:sz="0" w:space="0" w:color="auto"/>
      </w:divBdr>
    </w:div>
    <w:div w:id="2057196586">
      <w:bodyDiv w:val="1"/>
      <w:marLeft w:val="0"/>
      <w:marRight w:val="0"/>
      <w:marTop w:val="0"/>
      <w:marBottom w:val="0"/>
      <w:divBdr>
        <w:top w:val="none" w:sz="0" w:space="0" w:color="auto"/>
        <w:left w:val="none" w:sz="0" w:space="0" w:color="auto"/>
        <w:bottom w:val="none" w:sz="0" w:space="0" w:color="auto"/>
        <w:right w:val="none" w:sz="0" w:space="0" w:color="auto"/>
      </w:divBdr>
    </w:div>
    <w:div w:id="2104764766">
      <w:bodyDiv w:val="1"/>
      <w:marLeft w:val="0"/>
      <w:marRight w:val="0"/>
      <w:marTop w:val="0"/>
      <w:marBottom w:val="0"/>
      <w:divBdr>
        <w:top w:val="none" w:sz="0" w:space="0" w:color="auto"/>
        <w:left w:val="none" w:sz="0" w:space="0" w:color="auto"/>
        <w:bottom w:val="none" w:sz="0" w:space="0" w:color="auto"/>
        <w:right w:val="none" w:sz="0" w:space="0" w:color="auto"/>
      </w:divBdr>
    </w:div>
    <w:div w:id="212785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2814E-D81D-48AD-A6FB-DE743AB78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1</Pages>
  <Words>2554</Words>
  <Characters>14048</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consultorup12</dc:creator>
  <cp:keywords/>
  <dc:description/>
  <cp:lastModifiedBy>Junior Alexander Solano Alvarez</cp:lastModifiedBy>
  <cp:revision>28</cp:revision>
  <cp:lastPrinted>2022-06-04T03:24:00Z</cp:lastPrinted>
  <dcterms:created xsi:type="dcterms:W3CDTF">2021-12-23T23:19:00Z</dcterms:created>
  <dcterms:modified xsi:type="dcterms:W3CDTF">2022-06-04T03:25:00Z</dcterms:modified>
</cp:coreProperties>
</file>