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7FB3F" w14:textId="77777777" w:rsidR="003E5253" w:rsidRDefault="003E5253" w:rsidP="001C3530">
      <w:pPr>
        <w:spacing w:after="120"/>
        <w:jc w:val="both"/>
        <w:rPr>
          <w:rFonts w:ascii="Arial" w:hAnsi="Arial" w:cs="Arial"/>
          <w:b/>
          <w:sz w:val="20"/>
          <w:szCs w:val="20"/>
        </w:rPr>
      </w:pPr>
    </w:p>
    <w:p w14:paraId="258E663F" w14:textId="0D5367F9" w:rsidR="005B1FF8" w:rsidRDefault="005B1FF8" w:rsidP="005B1FF8">
      <w:pPr>
        <w:jc w:val="center"/>
        <w:rPr>
          <w:rFonts w:ascii="Arial Narrow" w:hAnsi="Arial Narrow"/>
          <w:b/>
          <w:color w:val="002060"/>
          <w:sz w:val="40"/>
          <w:szCs w:val="40"/>
          <w:u w:val="single"/>
          <w:lang w:eastAsia="en-US"/>
        </w:rPr>
      </w:pPr>
      <w:r>
        <w:rPr>
          <w:rFonts w:ascii="Arial Narrow" w:hAnsi="Arial Narrow"/>
          <w:b/>
          <w:color w:val="002060"/>
          <w:sz w:val="40"/>
          <w:szCs w:val="40"/>
          <w:u w:val="single"/>
          <w:lang w:eastAsia="en-US"/>
        </w:rPr>
        <w:t>ESPECIFICACIONES T</w:t>
      </w:r>
      <w:r w:rsidR="00563CDE">
        <w:rPr>
          <w:rFonts w:ascii="Arial Narrow" w:hAnsi="Arial Narrow"/>
          <w:b/>
          <w:color w:val="002060"/>
          <w:sz w:val="40"/>
          <w:szCs w:val="40"/>
          <w:u w:val="single"/>
          <w:lang w:eastAsia="en-US"/>
        </w:rPr>
        <w:t>É</w:t>
      </w:r>
      <w:r>
        <w:rPr>
          <w:rFonts w:ascii="Arial Narrow" w:hAnsi="Arial Narrow"/>
          <w:b/>
          <w:color w:val="002060"/>
          <w:sz w:val="40"/>
          <w:szCs w:val="40"/>
          <w:u w:val="single"/>
          <w:lang w:eastAsia="en-US"/>
        </w:rPr>
        <w:t>CNICAS</w:t>
      </w:r>
      <w:r w:rsidR="00310D5A">
        <w:rPr>
          <w:rFonts w:ascii="Arial Narrow" w:hAnsi="Arial Narrow"/>
          <w:b/>
          <w:color w:val="002060"/>
          <w:sz w:val="40"/>
          <w:szCs w:val="40"/>
          <w:u w:val="single"/>
          <w:lang w:eastAsia="en-US"/>
        </w:rPr>
        <w:t xml:space="preserve"> </w:t>
      </w:r>
    </w:p>
    <w:p w14:paraId="22F1D8D9" w14:textId="737A6E5B" w:rsidR="00310D5A" w:rsidRPr="005B1FF8" w:rsidRDefault="00B9241F" w:rsidP="005B1FF8">
      <w:pPr>
        <w:jc w:val="center"/>
        <w:rPr>
          <w:rFonts w:ascii="Arial Narrow" w:hAnsi="Arial Narrow"/>
          <w:b/>
          <w:color w:val="002060"/>
          <w:sz w:val="40"/>
          <w:szCs w:val="40"/>
          <w:u w:val="single"/>
          <w:lang w:eastAsia="en-US"/>
        </w:rPr>
      </w:pPr>
      <w:r>
        <w:rPr>
          <w:rFonts w:ascii="Arial Narrow" w:hAnsi="Arial Narrow"/>
          <w:b/>
          <w:color w:val="002060"/>
          <w:sz w:val="40"/>
          <w:szCs w:val="40"/>
          <w:u w:val="single"/>
          <w:lang w:eastAsia="en-US"/>
        </w:rPr>
        <w:t>PARA EL</w:t>
      </w:r>
      <w:r w:rsidR="00310D5A">
        <w:rPr>
          <w:rFonts w:ascii="Arial Narrow" w:hAnsi="Arial Narrow"/>
          <w:b/>
          <w:color w:val="002060"/>
          <w:sz w:val="40"/>
          <w:szCs w:val="40"/>
          <w:u w:val="single"/>
          <w:lang w:eastAsia="en-US"/>
        </w:rPr>
        <w:t xml:space="preserve"> CAMBIO DE RED DE ALCANTARILLADO</w:t>
      </w:r>
    </w:p>
    <w:p w14:paraId="62F547DD" w14:textId="77777777" w:rsidR="005B1FF8" w:rsidRPr="005B1FF8" w:rsidRDefault="005B1FF8" w:rsidP="005B1FF8">
      <w:pPr>
        <w:jc w:val="center"/>
        <w:rPr>
          <w:rFonts w:ascii="Arial Narrow" w:hAnsi="Arial Narrow"/>
          <w:b/>
          <w:color w:val="C00000"/>
          <w:sz w:val="40"/>
          <w:szCs w:val="40"/>
          <w:lang w:eastAsia="en-US"/>
        </w:rPr>
      </w:pPr>
    </w:p>
    <w:p w14:paraId="76D2E656" w14:textId="44C97E46" w:rsidR="005B1FF8" w:rsidRPr="005B1FF8" w:rsidRDefault="005B1FF8" w:rsidP="0059026E">
      <w:pPr>
        <w:ind w:left="851" w:hanging="851"/>
        <w:jc w:val="both"/>
        <w:rPr>
          <w:rFonts w:ascii="Arial Narrow" w:hAnsi="Arial Narrow"/>
          <w:b/>
          <w:lang w:eastAsia="en-US"/>
        </w:rPr>
      </w:pPr>
      <w:r w:rsidRPr="005B1FF8">
        <w:rPr>
          <w:rFonts w:ascii="Arial Narrow" w:hAnsi="Arial Narrow"/>
          <w:b/>
          <w:lang w:eastAsia="en-US"/>
        </w:rPr>
        <w:t>OBRA</w:t>
      </w:r>
      <w:r w:rsidRPr="002F05FF">
        <w:rPr>
          <w:rFonts w:ascii="Arial Narrow" w:hAnsi="Arial Narrow"/>
          <w:b/>
          <w:lang w:eastAsia="en-US"/>
        </w:rPr>
        <w:t xml:space="preserve">: </w:t>
      </w:r>
      <w:r w:rsidR="002F05FF" w:rsidRPr="002F05FF">
        <w:rPr>
          <w:rFonts w:ascii="Arial Narrow" w:hAnsi="Arial Narrow"/>
          <w:b/>
        </w:rPr>
        <w:t>"RECONSTRUCCIÓN DE PISTAS Y VEREDAS EN LA CALLE TARAPACA, AV. PIURA, AV. ARICA, CALLE 24 DE JULIO Y PROLONGACION TARAPACA DEL BARRIO SAN JOSE DEL DISTRTIO DE TUMBES - PROVINCIA DE TUMBES - DEPARTAMENTO DE TUMBES"</w:t>
      </w:r>
    </w:p>
    <w:p w14:paraId="13DB7784" w14:textId="77777777" w:rsidR="005B1FF8" w:rsidRPr="005B1FF8" w:rsidRDefault="005B1FF8" w:rsidP="005B1FF8">
      <w:pPr>
        <w:jc w:val="center"/>
        <w:rPr>
          <w:rFonts w:ascii="Arial Narrow" w:hAnsi="Arial Narrow"/>
          <w:b/>
          <w:lang w:eastAsia="en-US"/>
        </w:rPr>
      </w:pPr>
    </w:p>
    <w:p w14:paraId="6584C99C" w14:textId="77777777" w:rsidR="005B1FF8" w:rsidRPr="005B1FF8" w:rsidRDefault="005B1FF8" w:rsidP="005B1FF8">
      <w:pPr>
        <w:rPr>
          <w:rFonts w:ascii="Arial Narrow" w:hAnsi="Arial Narrow"/>
          <w:lang w:eastAsia="en-US"/>
        </w:rPr>
      </w:pPr>
      <w:r w:rsidRPr="005B1FF8">
        <w:rPr>
          <w:rFonts w:ascii="Arial Narrow" w:hAnsi="Arial Narrow"/>
          <w:lang w:eastAsia="en-US"/>
        </w:rPr>
        <w:t>Ubicación:</w:t>
      </w:r>
      <w:r w:rsidRPr="005B1FF8">
        <w:rPr>
          <w:rFonts w:ascii="Arial Narrow" w:hAnsi="Arial Narrow"/>
          <w:lang w:eastAsia="en-US"/>
        </w:rPr>
        <w:tab/>
      </w:r>
      <w:r w:rsidRPr="005B1FF8">
        <w:rPr>
          <w:rFonts w:ascii="Arial Narrow" w:hAnsi="Arial Narrow"/>
          <w:lang w:eastAsia="en-US"/>
        </w:rPr>
        <w:tab/>
        <w:t>Región</w:t>
      </w:r>
      <w:r w:rsidRPr="005B1FF8">
        <w:rPr>
          <w:rFonts w:ascii="Arial Narrow" w:hAnsi="Arial Narrow"/>
          <w:lang w:eastAsia="en-US"/>
        </w:rPr>
        <w:tab/>
      </w:r>
      <w:r w:rsidRPr="005B1FF8">
        <w:rPr>
          <w:rFonts w:ascii="Arial Narrow" w:hAnsi="Arial Narrow"/>
          <w:lang w:eastAsia="en-US"/>
        </w:rPr>
        <w:tab/>
        <w:t>:</w:t>
      </w:r>
      <w:r w:rsidRPr="005B1FF8">
        <w:rPr>
          <w:rFonts w:ascii="Arial Narrow" w:hAnsi="Arial Narrow"/>
          <w:lang w:eastAsia="en-US"/>
        </w:rPr>
        <w:tab/>
      </w:r>
      <w:r w:rsidRPr="005B1FF8">
        <w:rPr>
          <w:rFonts w:ascii="Arial Narrow" w:hAnsi="Arial Narrow"/>
          <w:lang w:eastAsia="en-US"/>
        </w:rPr>
        <w:tab/>
        <w:t>Tumbes</w:t>
      </w:r>
    </w:p>
    <w:p w14:paraId="32374A87" w14:textId="77777777" w:rsidR="005B1FF8" w:rsidRPr="005B1FF8" w:rsidRDefault="005B1FF8" w:rsidP="005B1FF8">
      <w:pPr>
        <w:ind w:left="1416" w:firstLine="708"/>
        <w:rPr>
          <w:rFonts w:ascii="Arial Narrow" w:hAnsi="Arial Narrow"/>
          <w:lang w:eastAsia="en-US"/>
        </w:rPr>
      </w:pPr>
      <w:r w:rsidRPr="005B1FF8">
        <w:rPr>
          <w:rFonts w:ascii="Arial Narrow" w:hAnsi="Arial Narrow"/>
          <w:lang w:eastAsia="en-US"/>
        </w:rPr>
        <w:t>Provincia</w:t>
      </w:r>
      <w:r w:rsidRPr="005B1FF8">
        <w:rPr>
          <w:rFonts w:ascii="Arial Narrow" w:hAnsi="Arial Narrow"/>
          <w:lang w:eastAsia="en-US"/>
        </w:rPr>
        <w:tab/>
        <w:t>:</w:t>
      </w:r>
      <w:r w:rsidRPr="005B1FF8">
        <w:rPr>
          <w:rFonts w:ascii="Arial Narrow" w:hAnsi="Arial Narrow"/>
          <w:lang w:eastAsia="en-US"/>
        </w:rPr>
        <w:tab/>
      </w:r>
      <w:r w:rsidRPr="005B1FF8">
        <w:rPr>
          <w:rFonts w:ascii="Arial Narrow" w:hAnsi="Arial Narrow"/>
          <w:lang w:eastAsia="en-US"/>
        </w:rPr>
        <w:tab/>
        <w:t>Tumbes.</w:t>
      </w:r>
    </w:p>
    <w:p w14:paraId="0E32E341" w14:textId="77777777" w:rsidR="005B1FF8" w:rsidRPr="005B1FF8" w:rsidRDefault="005B1FF8" w:rsidP="005B1FF8">
      <w:pPr>
        <w:ind w:left="1416" w:firstLine="708"/>
        <w:rPr>
          <w:rFonts w:ascii="Arial Narrow" w:hAnsi="Arial Narrow"/>
          <w:lang w:eastAsia="en-US"/>
        </w:rPr>
      </w:pPr>
      <w:r w:rsidRPr="005B1FF8">
        <w:rPr>
          <w:rFonts w:ascii="Arial Narrow" w:hAnsi="Arial Narrow"/>
          <w:lang w:eastAsia="en-US"/>
        </w:rPr>
        <w:t>Distrito</w:t>
      </w:r>
      <w:r w:rsidRPr="005B1FF8">
        <w:rPr>
          <w:rFonts w:ascii="Arial Narrow" w:hAnsi="Arial Narrow"/>
          <w:lang w:eastAsia="en-US"/>
        </w:rPr>
        <w:tab/>
      </w:r>
      <w:r w:rsidRPr="005B1FF8">
        <w:rPr>
          <w:rFonts w:ascii="Arial Narrow" w:hAnsi="Arial Narrow"/>
          <w:lang w:eastAsia="en-US"/>
        </w:rPr>
        <w:tab/>
        <w:t>:</w:t>
      </w:r>
      <w:r w:rsidRPr="005B1FF8">
        <w:rPr>
          <w:rFonts w:ascii="Arial Narrow" w:hAnsi="Arial Narrow"/>
          <w:lang w:eastAsia="en-US"/>
        </w:rPr>
        <w:tab/>
      </w:r>
      <w:r w:rsidRPr="005B1FF8">
        <w:rPr>
          <w:rFonts w:ascii="Arial Narrow" w:hAnsi="Arial Narrow"/>
          <w:lang w:eastAsia="en-US"/>
        </w:rPr>
        <w:tab/>
        <w:t>Tumbes.</w:t>
      </w:r>
    </w:p>
    <w:p w14:paraId="5144EFA8" w14:textId="77777777" w:rsidR="005B1FF8" w:rsidRPr="005B1FF8" w:rsidRDefault="005B1FF8" w:rsidP="005B1FF8">
      <w:pPr>
        <w:ind w:left="1416" w:firstLine="708"/>
        <w:rPr>
          <w:rFonts w:ascii="Arial Narrow" w:hAnsi="Arial Narrow"/>
          <w:lang w:eastAsia="en-US"/>
        </w:rPr>
      </w:pPr>
      <w:r w:rsidRPr="005B1FF8">
        <w:rPr>
          <w:rFonts w:ascii="Arial Narrow" w:hAnsi="Arial Narrow"/>
          <w:lang w:eastAsia="en-US"/>
        </w:rPr>
        <w:t>Lugar</w:t>
      </w:r>
      <w:r w:rsidRPr="005B1FF8">
        <w:rPr>
          <w:rFonts w:ascii="Arial Narrow" w:hAnsi="Arial Narrow"/>
          <w:lang w:eastAsia="en-US"/>
        </w:rPr>
        <w:tab/>
      </w:r>
      <w:r w:rsidRPr="005B1FF8">
        <w:rPr>
          <w:rFonts w:ascii="Arial Narrow" w:hAnsi="Arial Narrow"/>
          <w:lang w:eastAsia="en-US"/>
        </w:rPr>
        <w:tab/>
        <w:t>:</w:t>
      </w:r>
      <w:r w:rsidRPr="005B1FF8">
        <w:rPr>
          <w:rFonts w:ascii="Arial Narrow" w:hAnsi="Arial Narrow"/>
          <w:lang w:eastAsia="en-US"/>
        </w:rPr>
        <w:tab/>
      </w:r>
      <w:r w:rsidRPr="005B1FF8">
        <w:rPr>
          <w:rFonts w:ascii="Arial Narrow" w:hAnsi="Arial Narrow"/>
          <w:lang w:eastAsia="en-US"/>
        </w:rPr>
        <w:tab/>
        <w:t>Barrio San José.</w:t>
      </w:r>
    </w:p>
    <w:p w14:paraId="5CAADEF7" w14:textId="77777777" w:rsidR="005B1FF8" w:rsidRPr="005B1FF8" w:rsidRDefault="005B1FF8" w:rsidP="005B1FF8">
      <w:pPr>
        <w:rPr>
          <w:rFonts w:ascii="Arial Narrow" w:hAnsi="Arial Narrow"/>
          <w:lang w:eastAsia="en-US"/>
        </w:rPr>
      </w:pPr>
    </w:p>
    <w:p w14:paraId="223888E4" w14:textId="23197F53" w:rsidR="005B1FF8" w:rsidRPr="005B1FF8" w:rsidRDefault="005B1FF8" w:rsidP="005B1FF8">
      <w:pPr>
        <w:rPr>
          <w:rFonts w:ascii="Arial Narrow" w:hAnsi="Arial Narrow"/>
          <w:lang w:eastAsia="en-US"/>
        </w:rPr>
      </w:pPr>
      <w:r w:rsidRPr="005B1FF8">
        <w:rPr>
          <w:rFonts w:ascii="Arial Narrow" w:hAnsi="Arial Narrow"/>
          <w:lang w:eastAsia="en-US"/>
        </w:rPr>
        <w:t>Fecha</w:t>
      </w:r>
      <w:r w:rsidRPr="005B1FF8">
        <w:rPr>
          <w:rFonts w:ascii="Arial Narrow" w:hAnsi="Arial Narrow"/>
          <w:lang w:eastAsia="en-US"/>
        </w:rPr>
        <w:tab/>
        <w:t>:</w:t>
      </w:r>
      <w:r w:rsidRPr="005B1FF8">
        <w:rPr>
          <w:rFonts w:ascii="Arial Narrow" w:hAnsi="Arial Narrow"/>
          <w:lang w:eastAsia="en-US"/>
        </w:rPr>
        <w:tab/>
      </w:r>
      <w:r w:rsidR="00DA0307">
        <w:rPr>
          <w:rFonts w:ascii="Arial Narrow" w:hAnsi="Arial Narrow"/>
          <w:lang w:eastAsia="en-US"/>
        </w:rPr>
        <w:t>setiembre 2022</w:t>
      </w:r>
      <w:r w:rsidRPr="005B1FF8">
        <w:rPr>
          <w:rFonts w:ascii="Arial Narrow" w:hAnsi="Arial Narrow"/>
          <w:lang w:eastAsia="en-US"/>
        </w:rPr>
        <w:t>.</w:t>
      </w:r>
    </w:p>
    <w:p w14:paraId="5691AA14" w14:textId="2F2482D7" w:rsidR="00673E13" w:rsidRPr="0021114C" w:rsidRDefault="005B1FF8" w:rsidP="0021114C">
      <w:pPr>
        <w:spacing w:line="312" w:lineRule="auto"/>
        <w:jc w:val="both"/>
        <w:rPr>
          <w:rFonts w:ascii="Arial Narrow" w:hAnsi="Arial Narrow"/>
          <w:b/>
          <w:sz w:val="22"/>
          <w:szCs w:val="20"/>
          <w:lang w:val="es-ES_tradnl" w:eastAsia="es-PE"/>
        </w:rPr>
      </w:pPr>
      <w:r w:rsidRPr="005B1FF8">
        <w:rPr>
          <w:rFonts w:ascii="Arial Narrow" w:hAnsi="Arial Narrow"/>
          <w:b/>
          <w:noProof/>
          <w:sz w:val="22"/>
          <w:szCs w:val="20"/>
          <w:lang w:val="en-US" w:eastAsia="en-US"/>
        </w:rPr>
        <mc:AlternateContent>
          <mc:Choice Requires="wps">
            <w:drawing>
              <wp:anchor distT="0" distB="0" distL="114300" distR="114300" simplePos="0" relativeHeight="251672576" behindDoc="0" locked="0" layoutInCell="1" allowOverlap="1" wp14:anchorId="7C2C6493" wp14:editId="4E1B5695">
                <wp:simplePos x="0" y="0"/>
                <wp:positionH relativeFrom="column">
                  <wp:posOffset>-137160</wp:posOffset>
                </wp:positionH>
                <wp:positionV relativeFrom="paragraph">
                  <wp:posOffset>144145</wp:posOffset>
                </wp:positionV>
                <wp:extent cx="5886450" cy="0"/>
                <wp:effectExtent l="24765" t="20320" r="22860" b="27305"/>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0"/>
                        </a:xfrm>
                        <a:prstGeom prst="straightConnector1">
                          <a:avLst/>
                        </a:prstGeom>
                        <a:noFill/>
                        <a:ln w="38100">
                          <a:solidFill>
                            <a:srgbClr val="C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7633273" id="_x0000_t32" coordsize="21600,21600" o:spt="32" o:oned="t" path="m,l21600,21600e" filled="f">
                <v:path arrowok="t" fillok="f" o:connecttype="none"/>
                <o:lock v:ext="edit" shapetype="t"/>
              </v:shapetype>
              <v:shape id="Conector recto de flecha 8" o:spid="_x0000_s1026" type="#_x0000_t32" style="position:absolute;margin-left:-10.8pt;margin-top:11.35pt;width:463.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up7sAIAAKUFAAAOAAAAZHJzL2Uyb0RvYy54bWysVN9v2jAQfp+0/8HKe5oEAoSooWpD2Eu3&#10;VWqnPRvbIdYcO7INoZr2v+/sQAbdyzQVJMe/7rvv7r7z7d2xFejAtOFKFkFyEweISaIol7si+Pay&#10;CbMAGYslxUJJVgSvzAR3q48fbvsuZxPVKEGZRgAiTd53RdBY2+VRZEjDWmxuVMckHNZKt9jCUu8i&#10;qnEP6K2IJnE8j3qlaacVYcbA7no4DFYev64ZsV/r2jCLRBEAN+tH7cetG6PVLc53GncNJyca+D9Y&#10;tJhLcDpCrbHFaK/5X1AtJ1oZVdsbotpI1TUnzMcA0STxm2ieG9wxHwskx3Rjmsz7wZIvhyeNOC0C&#10;KJTELZSohEIRqzTS7oMoQ7VgpMEoc9nqO5ODUSmftIuXHOVz96jID4OkKhssd8yzfnntACpxFtGV&#10;iVuYDnxu+8+Kwh28t8qn7ljr1kFCUtDRV+h1rBA7WkRgc5Zl83QGhSTnswjnZ8NOG/uJqRa5SREY&#10;qzHfNRbiGQJKvBt8eDTW0cL52cB5lWrDhfByEBL1RTDNkjj2FkYJTt2pu2f0blsKjQ4YFFXG7ueD&#10;hJPLa1rtJfVoDcO0Os0t5mKYg3chHR7zIh0owepoYer3IWIvoJ/LeFllVZaG6WRehWm8Xof3mzIN&#10;55tkMVtP12W5Tn45okmaN5xSJh3Xs5iT9N/EcmqrQYajnMesRNfoPn1A9prp/WYWL9JpFi4Ws2mY&#10;Tqs4fMg2ZXhfJvP5onooH6o3TCsfvXkfsmMqHSu1t0w/N7RHlDs1TLLpEiROOTT/NIvn8XIRICx2&#10;8GoRqwOklf3ObePF62TnMK5qvdi4/yAh0UE7eAXMLgUwSMPnZnQ/ZOpcZLcay3QK/k8uQRRnAfim&#10;cX0ydNxW0dcnfW4meAu80endco/N5Rrml6/r6jcAAAD//wMAUEsDBBQABgAIAAAAIQBT24cy3QAA&#10;AAkBAAAPAAAAZHJzL2Rvd25yZXYueG1sTI/BTsMwDIbvSLxDZCRuW7IKOlaaTgixCzsgNh7Aa7ym&#10;onFKk62FpyeIAxxtf/r9/eV6cp040xBazxoWcwWCuPam5UbD234zuwMRIrLBzjNp+KQA6+ryosTC&#10;+JFf6byLjUghHArUYGPsCylDbclhmPueON2OfnAY0zg00gw4pnDXyUypXDpsOX2w2NOjpfp9d3Ia&#10;nr+e7JjHZctKbTf9CyJv9x9aX19ND/cgIk3xD4Yf/aQOVXI6+BObIDoNs2yRJ1RDli1BJGClbm9A&#10;HH4Xsirl/wbVNwAAAP//AwBQSwECLQAUAAYACAAAACEAtoM4kv4AAADhAQAAEwAAAAAAAAAAAAAA&#10;AAAAAAAAW0NvbnRlbnRfVHlwZXNdLnhtbFBLAQItABQABgAIAAAAIQA4/SH/1gAAAJQBAAALAAAA&#10;AAAAAAAAAAAAAC8BAABfcmVscy8ucmVsc1BLAQItABQABgAIAAAAIQDrHup7sAIAAKUFAAAOAAAA&#10;AAAAAAAAAAAAAC4CAABkcnMvZTJvRG9jLnhtbFBLAQItABQABgAIAAAAIQBT24cy3QAAAAkBAAAP&#10;AAAAAAAAAAAAAAAAAAoFAABkcnMvZG93bnJldi54bWxQSwUGAAAAAAQABADzAAAAFAYAAAAA&#10;" strokecolor="#c00000" strokeweight="3pt">
                <v:shadow color="#7f7f7f" opacity=".5" offset="1pt"/>
              </v:shape>
            </w:pict>
          </mc:Fallback>
        </mc:AlternateContent>
      </w:r>
    </w:p>
    <w:p w14:paraId="2D36AFB6" w14:textId="77777777" w:rsidR="00673E13" w:rsidRDefault="00673E13" w:rsidP="00673E13">
      <w:pPr>
        <w:spacing w:after="120"/>
        <w:ind w:left="2124" w:hanging="2124"/>
        <w:jc w:val="both"/>
        <w:rPr>
          <w:rFonts w:ascii="Arial Narrow" w:hAnsi="Arial Narrow" w:cs="Arial"/>
          <w:b/>
          <w:color w:val="0000FF"/>
        </w:rPr>
      </w:pPr>
      <w:r w:rsidRPr="0059026E">
        <w:rPr>
          <w:rFonts w:ascii="Arial Narrow" w:hAnsi="Arial Narrow" w:cs="Arial"/>
          <w:b/>
          <w:color w:val="0000FF"/>
        </w:rPr>
        <w:t>0</w:t>
      </w:r>
      <w:r>
        <w:rPr>
          <w:rFonts w:ascii="Arial Narrow" w:hAnsi="Arial Narrow" w:cs="Arial"/>
          <w:b/>
          <w:color w:val="0000FF"/>
        </w:rPr>
        <w:t>2</w:t>
      </w:r>
      <w:r w:rsidRPr="0059026E">
        <w:rPr>
          <w:rFonts w:ascii="Arial Narrow" w:hAnsi="Arial Narrow" w:cs="Arial"/>
          <w:b/>
          <w:color w:val="0000FF"/>
        </w:rPr>
        <w:t>.0</w:t>
      </w:r>
      <w:r>
        <w:rPr>
          <w:rFonts w:ascii="Arial Narrow" w:hAnsi="Arial Narrow" w:cs="Arial"/>
          <w:b/>
          <w:color w:val="0000FF"/>
        </w:rPr>
        <w:t>3</w:t>
      </w:r>
      <w:r w:rsidRPr="0059026E">
        <w:rPr>
          <w:rFonts w:ascii="Arial Narrow" w:hAnsi="Arial Narrow" w:cs="Arial"/>
          <w:b/>
          <w:color w:val="0000FF"/>
        </w:rPr>
        <w:t xml:space="preserve">   </w:t>
      </w:r>
      <w:r w:rsidRPr="00C702CD">
        <w:rPr>
          <w:rFonts w:ascii="Arial Narrow" w:hAnsi="Arial Narrow" w:cs="Arial"/>
          <w:b/>
          <w:color w:val="0000FF"/>
        </w:rPr>
        <w:t xml:space="preserve">RED DE </w:t>
      </w:r>
      <w:r>
        <w:rPr>
          <w:rFonts w:ascii="Arial Narrow" w:hAnsi="Arial Narrow" w:cs="Arial"/>
          <w:b/>
          <w:color w:val="0000FF"/>
        </w:rPr>
        <w:t>ALCANTARILLADO</w:t>
      </w:r>
    </w:p>
    <w:p w14:paraId="25FFA8EB" w14:textId="77777777" w:rsidR="008534BE" w:rsidRDefault="00673E13" w:rsidP="00673E13">
      <w:pPr>
        <w:spacing w:after="120"/>
        <w:ind w:left="2124" w:hanging="2124"/>
        <w:jc w:val="both"/>
        <w:rPr>
          <w:rFonts w:ascii="Arial Narrow" w:hAnsi="Arial Narrow" w:cs="Arial"/>
          <w:b/>
          <w:color w:val="00B050"/>
        </w:rPr>
      </w:pPr>
      <w:r w:rsidRPr="0043310B">
        <w:rPr>
          <w:rFonts w:ascii="Arial Narrow" w:hAnsi="Arial Narrow" w:cs="Arial"/>
          <w:b/>
          <w:color w:val="00B050"/>
        </w:rPr>
        <w:t>02</w:t>
      </w:r>
      <w:r>
        <w:rPr>
          <w:rFonts w:ascii="Arial Narrow" w:hAnsi="Arial Narrow" w:cs="Arial"/>
          <w:b/>
          <w:color w:val="00B050"/>
        </w:rPr>
        <w:t>.03.01   MOVIMIENTO DE TIERRAS</w:t>
      </w:r>
    </w:p>
    <w:p w14:paraId="5C000401" w14:textId="77777777" w:rsidR="00673E13" w:rsidRPr="00673E13" w:rsidRDefault="00673E13" w:rsidP="00673E13">
      <w:pPr>
        <w:spacing w:after="120"/>
        <w:ind w:left="1276" w:hanging="1276"/>
        <w:jc w:val="both"/>
        <w:rPr>
          <w:rFonts w:ascii="Arial Narrow" w:hAnsi="Arial Narrow" w:cs="Arial"/>
          <w:b/>
          <w:color w:val="00B050"/>
        </w:rPr>
      </w:pPr>
      <w:r>
        <w:rPr>
          <w:rFonts w:ascii="Arial Narrow" w:hAnsi="Arial Narrow" w:cs="Arial"/>
          <w:b/>
        </w:rPr>
        <w:t>02</w:t>
      </w:r>
      <w:r w:rsidRPr="0059026E">
        <w:rPr>
          <w:rFonts w:ascii="Arial Narrow" w:hAnsi="Arial Narrow" w:cs="Arial"/>
          <w:b/>
        </w:rPr>
        <w:t>.0</w:t>
      </w:r>
      <w:r>
        <w:rPr>
          <w:rFonts w:ascii="Arial Narrow" w:hAnsi="Arial Narrow" w:cs="Arial"/>
          <w:b/>
        </w:rPr>
        <w:t>3</w:t>
      </w:r>
      <w:r w:rsidRPr="0059026E">
        <w:rPr>
          <w:rFonts w:ascii="Arial Narrow" w:hAnsi="Arial Narrow" w:cs="Arial"/>
          <w:b/>
        </w:rPr>
        <w:t>.01</w:t>
      </w:r>
      <w:r>
        <w:rPr>
          <w:rFonts w:ascii="Arial Narrow" w:hAnsi="Arial Narrow" w:cs="Arial"/>
          <w:b/>
        </w:rPr>
        <w:t>.01</w:t>
      </w:r>
      <w:r w:rsidRPr="0059026E">
        <w:rPr>
          <w:rFonts w:ascii="Arial Narrow" w:hAnsi="Arial Narrow" w:cs="Arial"/>
          <w:b/>
        </w:rPr>
        <w:t xml:space="preserve"> </w:t>
      </w:r>
      <w:r w:rsidRPr="0059026E">
        <w:rPr>
          <w:rFonts w:ascii="Arial Narrow" w:hAnsi="Arial Narrow" w:cs="Arial"/>
          <w:b/>
        </w:rPr>
        <w:tab/>
        <w:t>EXCAVACION DE ZANJAS</w:t>
      </w:r>
    </w:p>
    <w:p w14:paraId="36D9940C" w14:textId="77777777" w:rsidR="007D3FF1" w:rsidRDefault="00FA17FC" w:rsidP="0054718E">
      <w:pPr>
        <w:spacing w:after="120"/>
        <w:ind w:left="284"/>
        <w:jc w:val="both"/>
        <w:rPr>
          <w:rFonts w:ascii="Arial Narrow" w:hAnsi="Arial Narrow" w:cs="Arial"/>
          <w:b/>
        </w:rPr>
      </w:pPr>
      <w:r>
        <w:rPr>
          <w:rFonts w:ascii="Arial Narrow" w:hAnsi="Arial Narrow" w:cs="Arial"/>
          <w:b/>
        </w:rPr>
        <w:t>02</w:t>
      </w:r>
      <w:r w:rsidR="00C45E0E" w:rsidRPr="0059026E">
        <w:rPr>
          <w:rFonts w:ascii="Arial Narrow" w:hAnsi="Arial Narrow" w:cs="Arial"/>
          <w:b/>
        </w:rPr>
        <w:t>.03.01.01</w:t>
      </w:r>
      <w:r>
        <w:rPr>
          <w:rFonts w:ascii="Arial Narrow" w:hAnsi="Arial Narrow" w:cs="Arial"/>
          <w:b/>
        </w:rPr>
        <w:t>.01</w:t>
      </w:r>
      <w:r w:rsidR="0054718E">
        <w:rPr>
          <w:rFonts w:ascii="Arial Narrow" w:hAnsi="Arial Narrow" w:cs="Arial"/>
          <w:b/>
        </w:rPr>
        <w:t xml:space="preserve"> </w:t>
      </w:r>
      <w:r w:rsidRPr="00FA17FC">
        <w:rPr>
          <w:rFonts w:ascii="Arial Narrow" w:hAnsi="Arial Narrow" w:cs="Arial"/>
          <w:b/>
        </w:rPr>
        <w:t>Excavaciones en terreno saturado a máquina p/Buzón</w:t>
      </w:r>
    </w:p>
    <w:p w14:paraId="54115452" w14:textId="77777777" w:rsidR="007D3FF1" w:rsidRPr="0059026E" w:rsidRDefault="007D3FF1" w:rsidP="007D3FF1">
      <w:pPr>
        <w:spacing w:after="120"/>
        <w:ind w:left="708"/>
        <w:jc w:val="both"/>
        <w:rPr>
          <w:rFonts w:ascii="Arial Narrow" w:hAnsi="Arial Narrow" w:cs="Arial"/>
          <w:b/>
        </w:rPr>
      </w:pPr>
      <w:r w:rsidRPr="0059026E">
        <w:rPr>
          <w:rFonts w:ascii="Arial Narrow" w:hAnsi="Arial Narrow" w:cs="Arial"/>
          <w:b/>
        </w:rPr>
        <w:t>GENERALIDADES</w:t>
      </w:r>
    </w:p>
    <w:p w14:paraId="37DC9DF7" w14:textId="77777777" w:rsidR="007D3FF1" w:rsidRPr="0059026E" w:rsidRDefault="007D3FF1" w:rsidP="007D3FF1">
      <w:pPr>
        <w:tabs>
          <w:tab w:val="left" w:pos="0"/>
        </w:tabs>
        <w:spacing w:after="120"/>
        <w:ind w:left="708"/>
        <w:jc w:val="both"/>
        <w:rPr>
          <w:rFonts w:ascii="Arial Narrow" w:hAnsi="Arial Narrow" w:cs="Arial"/>
        </w:rPr>
      </w:pPr>
      <w:r w:rsidRPr="0059026E">
        <w:rPr>
          <w:rFonts w:ascii="Arial Narrow" w:hAnsi="Arial Narrow" w:cs="Arial"/>
        </w:rPr>
        <w:t>El Contratista deberá ejecutar las excavaciones de la zanja para la instalación de tubería con maquinaria, de acuerdo con las secciones, límites, cotas y pendientes mostradas en los planos o indicadas por el CONTRATANTE. El Contratista deberá estar preparado para excavar en cualquier clase de material de acuerdo con lo indicado en el estudio de suelos, utilizando los métodos, equipos y herramientas apropiados.</w:t>
      </w:r>
    </w:p>
    <w:p w14:paraId="25A4CDD8" w14:textId="77777777" w:rsidR="007D3FF1" w:rsidRPr="0059026E" w:rsidRDefault="007D3FF1" w:rsidP="007D3FF1">
      <w:pPr>
        <w:tabs>
          <w:tab w:val="left" w:pos="0"/>
        </w:tabs>
        <w:spacing w:after="120"/>
        <w:ind w:left="708"/>
        <w:jc w:val="both"/>
        <w:rPr>
          <w:rFonts w:ascii="Arial Narrow" w:hAnsi="Arial Narrow" w:cs="Arial"/>
        </w:rPr>
      </w:pPr>
      <w:r w:rsidRPr="0059026E">
        <w:rPr>
          <w:rFonts w:ascii="Arial Narrow" w:hAnsi="Arial Narrow" w:cs="Arial"/>
        </w:rPr>
        <w:t>No es conveniente efectuar apertura de zanjas con mucha anticipación al tendido de la tubería, para:</w:t>
      </w:r>
    </w:p>
    <w:p w14:paraId="3E79AB64" w14:textId="77777777" w:rsidR="007D3FF1" w:rsidRPr="0059026E" w:rsidRDefault="007D3FF1" w:rsidP="007D3FF1">
      <w:pPr>
        <w:numPr>
          <w:ilvl w:val="0"/>
          <w:numId w:val="5"/>
        </w:numPr>
        <w:tabs>
          <w:tab w:val="clear" w:pos="720"/>
          <w:tab w:val="num" w:pos="1428"/>
        </w:tabs>
        <w:spacing w:after="120"/>
        <w:ind w:left="1428"/>
        <w:jc w:val="both"/>
        <w:rPr>
          <w:rFonts w:ascii="Arial Narrow" w:hAnsi="Arial Narrow" w:cs="Arial"/>
        </w:rPr>
      </w:pPr>
      <w:r w:rsidRPr="0059026E">
        <w:rPr>
          <w:rFonts w:ascii="Arial Narrow" w:hAnsi="Arial Narrow" w:cs="Arial"/>
        </w:rPr>
        <w:t>Evitar posibles inundaciones.</w:t>
      </w:r>
    </w:p>
    <w:p w14:paraId="5CB0DF96" w14:textId="77777777" w:rsidR="007D3FF1" w:rsidRPr="0059026E" w:rsidRDefault="007D3FF1" w:rsidP="007D3FF1">
      <w:pPr>
        <w:numPr>
          <w:ilvl w:val="0"/>
          <w:numId w:val="5"/>
        </w:numPr>
        <w:spacing w:after="120"/>
        <w:ind w:left="1428"/>
        <w:jc w:val="both"/>
        <w:rPr>
          <w:rFonts w:ascii="Arial Narrow" w:hAnsi="Arial Narrow" w:cs="Arial"/>
        </w:rPr>
      </w:pPr>
      <w:r w:rsidRPr="0059026E">
        <w:rPr>
          <w:rFonts w:ascii="Arial Narrow" w:hAnsi="Arial Narrow" w:cs="Arial"/>
        </w:rPr>
        <w:t>Reducir la posible necesidad de entibar los taludes de la zanja.</w:t>
      </w:r>
    </w:p>
    <w:p w14:paraId="087E698B" w14:textId="77777777" w:rsidR="007D3FF1" w:rsidRPr="0059026E" w:rsidRDefault="007D3FF1" w:rsidP="007D3FF1">
      <w:pPr>
        <w:numPr>
          <w:ilvl w:val="0"/>
          <w:numId w:val="5"/>
        </w:numPr>
        <w:spacing w:after="120"/>
        <w:ind w:left="1417"/>
        <w:jc w:val="both"/>
        <w:rPr>
          <w:rFonts w:ascii="Arial Narrow" w:hAnsi="Arial Narrow" w:cs="Arial"/>
        </w:rPr>
      </w:pPr>
      <w:r w:rsidRPr="0059026E">
        <w:rPr>
          <w:rFonts w:ascii="Arial Narrow" w:hAnsi="Arial Narrow" w:cs="Arial"/>
        </w:rPr>
        <w:t>Evitar accidentes.</w:t>
      </w:r>
    </w:p>
    <w:p w14:paraId="74A3AA1F" w14:textId="4B3D3AEC" w:rsidR="007D3FF1" w:rsidRPr="0059026E" w:rsidRDefault="002F05FF" w:rsidP="007D3FF1">
      <w:pPr>
        <w:spacing w:after="120"/>
        <w:ind w:left="708"/>
        <w:jc w:val="both"/>
        <w:rPr>
          <w:rFonts w:ascii="Arial Narrow" w:hAnsi="Arial Narrow" w:cs="Arial"/>
        </w:rPr>
      </w:pPr>
      <w:r w:rsidRPr="0059026E">
        <w:rPr>
          <w:rFonts w:ascii="Arial Narrow" w:hAnsi="Arial Narrow" w:cs="Arial"/>
        </w:rPr>
        <w:t>La inclinación de los taludes de la zanja debe</w:t>
      </w:r>
      <w:r w:rsidR="007D3FF1" w:rsidRPr="0059026E">
        <w:rPr>
          <w:rFonts w:ascii="Arial Narrow" w:hAnsi="Arial Narrow" w:cs="Arial"/>
        </w:rPr>
        <w:t xml:space="preserve"> estar en función de la estabilidad de los suelos (Niveles freáticos altos, presencia de lluvias, profundidad de excavaciones y el ángulo de reposo del material) y su densidad a fin de concretar la adecuada instalación, no olvidando el aspecto económico.</w:t>
      </w:r>
    </w:p>
    <w:p w14:paraId="45C2630B" w14:textId="33548FEA" w:rsidR="007D3FF1" w:rsidRPr="0059026E" w:rsidRDefault="007D3FF1" w:rsidP="007D3FF1">
      <w:pPr>
        <w:spacing w:after="120"/>
        <w:ind w:left="708"/>
        <w:jc w:val="both"/>
        <w:rPr>
          <w:rFonts w:ascii="Arial Narrow" w:hAnsi="Arial Narrow" w:cs="Arial"/>
        </w:rPr>
      </w:pPr>
      <w:r w:rsidRPr="0059026E">
        <w:rPr>
          <w:rFonts w:ascii="Arial Narrow" w:hAnsi="Arial Narrow" w:cs="Arial"/>
        </w:rPr>
        <w:t xml:space="preserve">En zonas con nivel freático alto o lluviosas, se </w:t>
      </w:r>
      <w:r w:rsidR="002F05FF" w:rsidRPr="0059026E">
        <w:rPr>
          <w:rFonts w:ascii="Arial Narrow" w:hAnsi="Arial Narrow" w:cs="Arial"/>
        </w:rPr>
        <w:t>efectuará</w:t>
      </w:r>
      <w:r w:rsidRPr="0059026E">
        <w:rPr>
          <w:rFonts w:ascii="Arial Narrow" w:hAnsi="Arial Narrow" w:cs="Arial"/>
        </w:rPr>
        <w:t xml:space="preserve"> entibados o tablestacados en las paredes de la zanja, a fin de evitar derrumbes. </w:t>
      </w:r>
    </w:p>
    <w:p w14:paraId="4D5E7988" w14:textId="148F1D79" w:rsidR="007D3FF1" w:rsidRPr="0059026E" w:rsidRDefault="002F05FF" w:rsidP="007D3FF1">
      <w:pPr>
        <w:spacing w:after="120"/>
        <w:ind w:left="708"/>
        <w:jc w:val="both"/>
        <w:rPr>
          <w:rFonts w:ascii="Arial Narrow" w:hAnsi="Arial Narrow" w:cs="Arial"/>
        </w:rPr>
      </w:pPr>
      <w:r w:rsidRPr="0059026E">
        <w:rPr>
          <w:rFonts w:ascii="Arial Narrow" w:hAnsi="Arial Narrow" w:cs="Arial"/>
        </w:rPr>
        <w:t>Asimismo,</w:t>
      </w:r>
      <w:r w:rsidR="007D3FF1" w:rsidRPr="0059026E">
        <w:rPr>
          <w:rFonts w:ascii="Arial Narrow" w:hAnsi="Arial Narrow" w:cs="Arial"/>
        </w:rPr>
        <w:t xml:space="preserve"> es posible el tener que efectuar operaciones de bombeo a fin de bajar el nivel friático o recuperar una zanja inundada.</w:t>
      </w:r>
    </w:p>
    <w:p w14:paraId="3C693CC2" w14:textId="19E1644E" w:rsidR="007D3FF1" w:rsidRDefault="007D3FF1" w:rsidP="007D3FF1">
      <w:pPr>
        <w:spacing w:after="120"/>
        <w:ind w:left="708"/>
        <w:jc w:val="both"/>
        <w:rPr>
          <w:rFonts w:ascii="Arial Narrow" w:hAnsi="Arial Narrow" w:cs="Arial"/>
        </w:rPr>
      </w:pPr>
    </w:p>
    <w:p w14:paraId="76D1B27D" w14:textId="65B9616A" w:rsidR="006E0AB0" w:rsidRDefault="006E0AB0" w:rsidP="007D3FF1">
      <w:pPr>
        <w:spacing w:after="120"/>
        <w:ind w:left="708"/>
        <w:jc w:val="both"/>
        <w:rPr>
          <w:rFonts w:ascii="Arial Narrow" w:hAnsi="Arial Narrow" w:cs="Arial"/>
        </w:rPr>
      </w:pPr>
    </w:p>
    <w:p w14:paraId="7C2ABE33" w14:textId="0ECFA26A" w:rsidR="006E0AB0" w:rsidRPr="0059026E" w:rsidRDefault="006E0AB0" w:rsidP="007D3FF1">
      <w:pPr>
        <w:spacing w:after="120"/>
        <w:ind w:left="708"/>
        <w:jc w:val="both"/>
        <w:rPr>
          <w:rFonts w:ascii="Arial Narrow" w:hAnsi="Arial Narrow" w:cs="Arial"/>
        </w:rPr>
      </w:pPr>
    </w:p>
    <w:p w14:paraId="2C4CBCF6" w14:textId="77777777" w:rsidR="007D3FF1" w:rsidRPr="0059026E" w:rsidRDefault="007D3FF1" w:rsidP="007D3FF1">
      <w:pPr>
        <w:spacing w:after="120"/>
        <w:ind w:left="1417" w:hanging="709"/>
        <w:jc w:val="both"/>
        <w:rPr>
          <w:rFonts w:ascii="Arial Narrow" w:hAnsi="Arial Narrow" w:cs="Arial"/>
        </w:rPr>
      </w:pPr>
      <w:r w:rsidRPr="0059026E">
        <w:rPr>
          <w:rFonts w:ascii="Arial Narrow" w:hAnsi="Arial Narrow" w:cs="Arial"/>
          <w:b/>
        </w:rPr>
        <w:t>DESCRIPCIÓN DE LOS TRABAJOS</w:t>
      </w:r>
    </w:p>
    <w:p w14:paraId="16FA0515" w14:textId="77777777" w:rsidR="007D3FF1" w:rsidRPr="0059026E" w:rsidRDefault="007D3FF1" w:rsidP="007D3FF1">
      <w:pPr>
        <w:spacing w:after="120"/>
        <w:ind w:left="1417" w:hanging="709"/>
        <w:jc w:val="both"/>
        <w:rPr>
          <w:rFonts w:ascii="Arial Narrow" w:hAnsi="Arial Narrow" w:cs="Arial"/>
          <w:caps/>
        </w:rPr>
      </w:pPr>
      <w:r w:rsidRPr="0059026E">
        <w:rPr>
          <w:rFonts w:ascii="Arial Narrow" w:hAnsi="Arial Narrow" w:cs="Arial"/>
          <w:b/>
        </w:rPr>
        <w:t>Ancho de zanja y profundidad</w:t>
      </w:r>
    </w:p>
    <w:p w14:paraId="10A1B6B2" w14:textId="77777777" w:rsidR="007D3FF1" w:rsidRPr="0059026E" w:rsidRDefault="007D3FF1" w:rsidP="007D3FF1">
      <w:pPr>
        <w:spacing w:after="120"/>
        <w:ind w:left="708"/>
        <w:jc w:val="both"/>
        <w:rPr>
          <w:rFonts w:ascii="Arial Narrow" w:hAnsi="Arial Narrow" w:cs="Arial"/>
          <w:u w:val="single"/>
        </w:rPr>
      </w:pPr>
      <w:r w:rsidRPr="0059026E">
        <w:rPr>
          <w:rFonts w:ascii="Arial Narrow" w:hAnsi="Arial Narrow" w:cs="Arial"/>
        </w:rPr>
        <w:t>Debe ser uniforme en toda la longitud de la excavación y en general debe obedecer a las recomendaciones del proyecto.</w:t>
      </w:r>
    </w:p>
    <w:p w14:paraId="26EA89C1" w14:textId="77777777" w:rsidR="007D3FF1" w:rsidRPr="0059026E" w:rsidRDefault="007D3FF1" w:rsidP="007D3FF1">
      <w:pPr>
        <w:spacing w:after="120"/>
        <w:ind w:left="708"/>
        <w:jc w:val="both"/>
        <w:rPr>
          <w:rFonts w:ascii="Arial Narrow" w:hAnsi="Arial Narrow" w:cs="Arial"/>
        </w:rPr>
      </w:pPr>
      <w:r w:rsidRPr="0059026E">
        <w:rPr>
          <w:rFonts w:ascii="Arial Narrow" w:hAnsi="Arial Narrow" w:cs="Arial"/>
        </w:rPr>
        <w:t>La profundidad mínima de excavación para la colocación de las tuberías será tal que se tenga un enterramiento de 1.20 m sobre los collares de las uniones.</w:t>
      </w:r>
    </w:p>
    <w:p w14:paraId="0EB388B5" w14:textId="77777777" w:rsidR="007D3FF1" w:rsidRPr="0059026E" w:rsidRDefault="007D3FF1" w:rsidP="007D3FF1">
      <w:pPr>
        <w:spacing w:after="120"/>
        <w:ind w:left="708"/>
        <w:jc w:val="both"/>
        <w:rPr>
          <w:rFonts w:ascii="Arial Narrow" w:hAnsi="Arial Narrow" w:cs="Arial"/>
        </w:rPr>
      </w:pPr>
      <w:r w:rsidRPr="0059026E">
        <w:rPr>
          <w:rFonts w:ascii="Arial Narrow" w:hAnsi="Arial Narrow" w:cs="Arial"/>
        </w:rPr>
        <w:t>El ancho de la zanja en el fondo debe ser tal que exista un juego de 0.15m como mínimo y 0.30m como máximo entre la cara exterior de los collares y la pared de la zanja:</w:t>
      </w:r>
    </w:p>
    <w:p w14:paraId="18904832" w14:textId="77777777" w:rsidR="007D3FF1" w:rsidRPr="0059026E" w:rsidRDefault="007D3FF1" w:rsidP="007D3FF1">
      <w:pPr>
        <w:spacing w:after="120"/>
        <w:ind w:left="708"/>
        <w:jc w:val="both"/>
        <w:rPr>
          <w:rFonts w:ascii="Arial Narrow" w:hAnsi="Arial Narrow" w:cs="Arial"/>
        </w:rPr>
      </w:pPr>
      <w:r w:rsidRPr="0059026E">
        <w:rPr>
          <w:rFonts w:ascii="Arial Narrow" w:hAnsi="Arial Narrow" w:cs="Arial"/>
        </w:rPr>
        <w:t>Las zanjas podrán hacerse con las paredes verticales entibándolas convenientemente siempre que sea necesario; si la calidad del terreno no lo permitiera se les dará los taludes adecuados según la naturaleza del mismo.</w:t>
      </w:r>
    </w:p>
    <w:p w14:paraId="722E61BB" w14:textId="77777777" w:rsidR="007D3FF1" w:rsidRPr="0059026E" w:rsidRDefault="007D3FF1" w:rsidP="007D3FF1">
      <w:pPr>
        <w:spacing w:after="120"/>
        <w:ind w:left="708"/>
        <w:jc w:val="both"/>
        <w:rPr>
          <w:rFonts w:ascii="Arial Narrow" w:hAnsi="Arial Narrow" w:cs="Arial"/>
        </w:rPr>
      </w:pPr>
      <w:r w:rsidRPr="0059026E">
        <w:rPr>
          <w:rFonts w:ascii="Arial Narrow" w:hAnsi="Arial Narrow" w:cs="Arial"/>
        </w:rPr>
        <w:t>En general, el contratista podrá no realizar apuntalamiento o entibaciones si así lo autorizase expresamente el Supervisor; no lo eximirá de responsabilidad si ocasionara perjuicios, los cuales serían siempre de su cargo.</w:t>
      </w:r>
    </w:p>
    <w:p w14:paraId="78682C48" w14:textId="40B1C9E1" w:rsidR="007D3FF1" w:rsidRPr="0059026E" w:rsidRDefault="007D3FF1" w:rsidP="007D3FF1">
      <w:pPr>
        <w:spacing w:after="120"/>
        <w:ind w:left="708"/>
        <w:jc w:val="both"/>
        <w:rPr>
          <w:rFonts w:ascii="Arial Narrow" w:hAnsi="Arial Narrow" w:cs="Arial"/>
        </w:rPr>
      </w:pPr>
      <w:r w:rsidRPr="0059026E">
        <w:rPr>
          <w:rFonts w:ascii="Arial Narrow" w:hAnsi="Arial Narrow" w:cs="Arial"/>
        </w:rPr>
        <w:t xml:space="preserve">Los entibados, apuntalamientos y soporte que sean necesarios para sostener los lados de la excavación deberán ser provistos, exigidos y mantenidos para impedir cualquier movimiento que pudiera de alguna manera averiar el trabajo y poner en peligro la seguridad del </w:t>
      </w:r>
      <w:r w:rsidR="00DF7E64" w:rsidRPr="0059026E">
        <w:rPr>
          <w:rFonts w:ascii="Arial Narrow" w:hAnsi="Arial Narrow" w:cs="Arial"/>
        </w:rPr>
        <w:t>personal,</w:t>
      </w:r>
      <w:r w:rsidRPr="0059026E">
        <w:rPr>
          <w:rFonts w:ascii="Arial Narrow" w:hAnsi="Arial Narrow" w:cs="Arial"/>
        </w:rPr>
        <w:t xml:space="preserve"> así como las estructuras o propiedades adyacentes, o cuando lo ordene el Supervisor.</w:t>
      </w:r>
    </w:p>
    <w:p w14:paraId="4F77AEFB" w14:textId="77777777" w:rsidR="007D3FF1" w:rsidRPr="0059026E" w:rsidRDefault="007D3FF1" w:rsidP="007D3FF1">
      <w:pPr>
        <w:spacing w:after="120"/>
        <w:ind w:left="708"/>
        <w:jc w:val="both"/>
        <w:rPr>
          <w:rFonts w:ascii="Arial Narrow" w:hAnsi="Arial Narrow" w:cs="Arial"/>
        </w:rPr>
      </w:pPr>
      <w:r w:rsidRPr="0059026E">
        <w:rPr>
          <w:rFonts w:ascii="Arial Narrow" w:hAnsi="Arial Narrow" w:cs="Arial"/>
        </w:rPr>
        <w:t>El fondo de la zanja deberá quedar seco y firme y en todos los conceptos, aceptables con fundación para recibir la tubería.</w:t>
      </w:r>
    </w:p>
    <w:p w14:paraId="3D80B185" w14:textId="41C2DC2F" w:rsidR="007D3FF1" w:rsidRPr="0059026E" w:rsidRDefault="007D3FF1" w:rsidP="007D3FF1">
      <w:pPr>
        <w:spacing w:after="120"/>
        <w:ind w:left="708"/>
        <w:jc w:val="both"/>
        <w:rPr>
          <w:rFonts w:ascii="Arial Narrow" w:hAnsi="Arial Narrow" w:cs="Arial"/>
        </w:rPr>
      </w:pPr>
      <w:r w:rsidRPr="0059026E">
        <w:rPr>
          <w:rFonts w:ascii="Arial Narrow" w:hAnsi="Arial Narrow" w:cs="Arial"/>
        </w:rPr>
        <w:t xml:space="preserve">En caso de suelos inestables, éstos serán removidos hasta la profundidad requerida y el material removido será reemplazado con otro material, según lo determine el Supervisor y </w:t>
      </w:r>
      <w:r w:rsidR="00DF7E64" w:rsidRPr="0059026E">
        <w:rPr>
          <w:rFonts w:ascii="Arial Narrow" w:hAnsi="Arial Narrow" w:cs="Arial"/>
        </w:rPr>
        <w:t>de acuerdo</w:t>
      </w:r>
      <w:r w:rsidRPr="0059026E">
        <w:rPr>
          <w:rFonts w:ascii="Arial Narrow" w:hAnsi="Arial Narrow" w:cs="Arial"/>
        </w:rPr>
        <w:t xml:space="preserve"> al mejor criterio de la práctica de la Ingeniería. El fondo de la zanja se nivelará cuidadosamente conformándose</w:t>
      </w:r>
      <w:r w:rsidRPr="0059026E">
        <w:rPr>
          <w:rFonts w:ascii="Arial Narrow" w:hAnsi="Arial Narrow" w:cs="Arial"/>
          <w:b/>
        </w:rPr>
        <w:t xml:space="preserve"> </w:t>
      </w:r>
      <w:r w:rsidRPr="0059026E">
        <w:rPr>
          <w:rFonts w:ascii="Arial Narrow" w:hAnsi="Arial Narrow" w:cs="Arial"/>
        </w:rPr>
        <w:t>exactamente a la rasante</w:t>
      </w:r>
      <w:r w:rsidRPr="0059026E">
        <w:rPr>
          <w:rFonts w:ascii="Arial Narrow" w:hAnsi="Arial Narrow" w:cs="Arial"/>
          <w:b/>
        </w:rPr>
        <w:t xml:space="preserve"> </w:t>
      </w:r>
      <w:r w:rsidRPr="0059026E">
        <w:rPr>
          <w:rFonts w:ascii="Arial Narrow" w:hAnsi="Arial Narrow" w:cs="Arial"/>
        </w:rPr>
        <w:t>correspondiente del proyecto. Los excesos de excavación en profundidad hechos por negligencia del contratista serán corregidos por su cuenta debiendo emplear hormigón de río, apisonando capas no mayores de 0.20m de espesor de modo que la resistencia conseguida sea cuando menos igual a la del terreno adyacente.</w:t>
      </w:r>
    </w:p>
    <w:p w14:paraId="0D270918" w14:textId="7CC3BF7E" w:rsidR="007D3FF1" w:rsidRPr="0059026E" w:rsidRDefault="007D3FF1" w:rsidP="007D3FF1">
      <w:pPr>
        <w:spacing w:after="120"/>
        <w:ind w:left="708"/>
        <w:jc w:val="both"/>
        <w:rPr>
          <w:rFonts w:ascii="Arial Narrow" w:hAnsi="Arial Narrow" w:cs="Arial"/>
        </w:rPr>
      </w:pPr>
      <w:r w:rsidRPr="0059026E">
        <w:rPr>
          <w:rFonts w:ascii="Arial Narrow" w:hAnsi="Arial Narrow" w:cs="Arial"/>
        </w:rPr>
        <w:t xml:space="preserve">En la apertura de la zanja tendrán buen cuidado de no dañar y mantener en funcionamiento las instalaciones de servicios públicos, tales como cables subterráneos de líneas telefónicas de alimentación de fuerza eléctrica, etc. El contratista deberá reparar por su cuenta los desperfectos que se produzcan en los servicios mencionados, salvo que se constate que aquellos no le </w:t>
      </w:r>
      <w:r w:rsidR="00F36E81" w:rsidRPr="0059026E">
        <w:rPr>
          <w:rFonts w:ascii="Arial Narrow" w:hAnsi="Arial Narrow" w:cs="Arial"/>
        </w:rPr>
        <w:t>son imputables</w:t>
      </w:r>
      <w:r w:rsidRPr="0059026E">
        <w:rPr>
          <w:rFonts w:ascii="Arial Narrow" w:hAnsi="Arial Narrow" w:cs="Arial"/>
        </w:rPr>
        <w:t>.</w:t>
      </w:r>
    </w:p>
    <w:p w14:paraId="2D94A607" w14:textId="77777777" w:rsidR="007D3FF1" w:rsidRPr="0059026E" w:rsidRDefault="007D3FF1" w:rsidP="007D3FF1">
      <w:pPr>
        <w:spacing w:after="120"/>
        <w:ind w:left="708"/>
        <w:jc w:val="both"/>
        <w:rPr>
          <w:rFonts w:ascii="Arial Narrow" w:hAnsi="Arial Narrow" w:cs="Arial"/>
        </w:rPr>
      </w:pPr>
      <w:r w:rsidRPr="0059026E">
        <w:rPr>
          <w:rFonts w:ascii="Arial Narrow" w:hAnsi="Arial Narrow" w:cs="Arial"/>
        </w:rPr>
        <w:t>El último material que se va a excavar será movido con pico y pala y se le dará al fondo de la zanja, la forma definitiva que se muestra en los dibujos y especificaciones en el momento en que se vayan a colocar los tubos, mampostería o estructuras.</w:t>
      </w:r>
    </w:p>
    <w:p w14:paraId="3AB218E2" w14:textId="77777777" w:rsidR="007D3FF1" w:rsidRPr="0059026E" w:rsidRDefault="007D3FF1" w:rsidP="007D3FF1">
      <w:pPr>
        <w:spacing w:after="120"/>
        <w:ind w:left="708"/>
        <w:jc w:val="both"/>
        <w:rPr>
          <w:rFonts w:ascii="Arial Narrow" w:hAnsi="Arial Narrow" w:cs="Arial"/>
        </w:rPr>
      </w:pPr>
      <w:r w:rsidRPr="0059026E">
        <w:rPr>
          <w:rFonts w:ascii="Arial Narrow" w:hAnsi="Arial Narrow" w:cs="Arial"/>
        </w:rPr>
        <w:t>El material proveniente de las excavaciones deberá ser retirado a una distancia no menor de 1.50 m de los bordes de la zanja para seguridad de la misma, facilidad y limpieza del trabajo. En ningún caso se permitirá ocupar las veredas con material provenientes de las excavaciones u otros materiales de trabajo.</w:t>
      </w:r>
    </w:p>
    <w:p w14:paraId="5D7174BC" w14:textId="47607E38" w:rsidR="007D3FF1" w:rsidRPr="0059026E" w:rsidRDefault="007D3FF1" w:rsidP="007D3FF1">
      <w:pPr>
        <w:spacing w:after="120"/>
        <w:ind w:left="708"/>
        <w:jc w:val="both"/>
        <w:rPr>
          <w:rFonts w:ascii="Arial Narrow" w:hAnsi="Arial Narrow" w:cs="Arial"/>
        </w:rPr>
      </w:pPr>
      <w:r w:rsidRPr="0059026E">
        <w:rPr>
          <w:rFonts w:ascii="Arial Narrow" w:hAnsi="Arial Narrow" w:cs="Arial"/>
        </w:rPr>
        <w:t xml:space="preserve">Cuando el fondo de la zanja sea de roca se excavará hasta 0.15m por debajo del asiento del tubo y se rellenará luego con arena u hormigón fino según lo indique el Supervisor. En el caso que la excavación se pasara más allá de los límites indicados anteriormente, la </w:t>
      </w:r>
      <w:r w:rsidR="001F53F4" w:rsidRPr="0059026E">
        <w:rPr>
          <w:rFonts w:ascii="Arial Narrow" w:hAnsi="Arial Narrow" w:cs="Arial"/>
        </w:rPr>
        <w:lastRenderedPageBreak/>
        <w:t>sobre excavación</w:t>
      </w:r>
      <w:r w:rsidRPr="0059026E">
        <w:rPr>
          <w:rFonts w:ascii="Arial Narrow" w:hAnsi="Arial Narrow" w:cs="Arial"/>
        </w:rPr>
        <w:t xml:space="preserve"> que resulte se rellenara con un material adecuado aprobado por el Supervisor. Este relleno se hará a expensas del constructor, si la </w:t>
      </w:r>
      <w:r w:rsidR="001F53F4" w:rsidRPr="0059026E">
        <w:rPr>
          <w:rFonts w:ascii="Arial Narrow" w:hAnsi="Arial Narrow" w:cs="Arial"/>
        </w:rPr>
        <w:t>sobre excavación</w:t>
      </w:r>
      <w:r w:rsidRPr="0059026E">
        <w:rPr>
          <w:rFonts w:ascii="Arial Narrow" w:hAnsi="Arial Narrow" w:cs="Arial"/>
        </w:rPr>
        <w:t xml:space="preserve"> se debió a su negligencia u otra causa a él imputable.</w:t>
      </w:r>
    </w:p>
    <w:p w14:paraId="649839F2" w14:textId="673F2C91" w:rsidR="007D3FF1" w:rsidRPr="0059026E" w:rsidRDefault="007D3FF1" w:rsidP="007D3FF1">
      <w:pPr>
        <w:spacing w:after="120"/>
        <w:ind w:left="708"/>
        <w:jc w:val="both"/>
        <w:rPr>
          <w:rFonts w:ascii="Arial Narrow" w:hAnsi="Arial Narrow" w:cs="Arial"/>
        </w:rPr>
      </w:pPr>
      <w:r w:rsidRPr="0059026E">
        <w:rPr>
          <w:rFonts w:ascii="Arial Narrow" w:hAnsi="Arial Narrow" w:cs="Arial"/>
        </w:rPr>
        <w:t xml:space="preserve">El Contratista </w:t>
      </w:r>
      <w:r w:rsidR="00DF7E64" w:rsidRPr="0059026E">
        <w:rPr>
          <w:rFonts w:ascii="Arial Narrow" w:hAnsi="Arial Narrow" w:cs="Arial"/>
        </w:rPr>
        <w:t>deberá tomar</w:t>
      </w:r>
      <w:r w:rsidRPr="0059026E">
        <w:rPr>
          <w:rFonts w:ascii="Arial Narrow" w:hAnsi="Arial Narrow" w:cs="Arial"/>
        </w:rPr>
        <w:t xml:space="preserve"> todas las precauciones necesarias a fin de proteger todas las estructuras y personas, y será el único responsable por los daños en General.</w:t>
      </w:r>
    </w:p>
    <w:p w14:paraId="3EF3D719" w14:textId="77777777" w:rsidR="007D3FF1" w:rsidRPr="0059026E" w:rsidRDefault="007D3FF1" w:rsidP="007D3FF1">
      <w:pPr>
        <w:spacing w:after="120"/>
        <w:ind w:left="708"/>
        <w:jc w:val="both"/>
        <w:rPr>
          <w:rFonts w:ascii="Arial Narrow" w:hAnsi="Arial Narrow" w:cs="Arial"/>
        </w:rPr>
      </w:pPr>
      <w:r w:rsidRPr="0059026E">
        <w:rPr>
          <w:rFonts w:ascii="Arial Narrow" w:hAnsi="Arial Narrow" w:cs="Arial"/>
        </w:rPr>
        <w:t>No será abierto un tramo de zanja mientras no se cuente en la obra con la tubería necesaria.</w:t>
      </w:r>
    </w:p>
    <w:p w14:paraId="2B8FC049" w14:textId="77777777" w:rsidR="007D3FF1" w:rsidRPr="0059026E" w:rsidRDefault="007D3FF1" w:rsidP="007D3FF1">
      <w:pPr>
        <w:spacing w:after="120"/>
        <w:ind w:left="708"/>
        <w:jc w:val="both"/>
        <w:rPr>
          <w:rFonts w:ascii="Arial Narrow" w:hAnsi="Arial Narrow" w:cs="Arial"/>
          <w:b/>
          <w:caps/>
        </w:rPr>
      </w:pPr>
      <w:r w:rsidRPr="0059026E">
        <w:rPr>
          <w:rFonts w:ascii="Arial Narrow" w:hAnsi="Arial Narrow" w:cs="Arial"/>
          <w:b/>
        </w:rPr>
        <w:t>Fondo de Zanja</w:t>
      </w:r>
    </w:p>
    <w:p w14:paraId="44D08111" w14:textId="23F404A4" w:rsidR="007D3FF1" w:rsidRPr="0059026E" w:rsidRDefault="007D3FF1" w:rsidP="007D3FF1">
      <w:pPr>
        <w:spacing w:after="120"/>
        <w:ind w:left="708"/>
        <w:jc w:val="both"/>
        <w:rPr>
          <w:rFonts w:ascii="Arial Narrow" w:hAnsi="Arial Narrow" w:cs="Arial"/>
        </w:rPr>
      </w:pPr>
      <w:r w:rsidRPr="0059026E">
        <w:rPr>
          <w:rFonts w:ascii="Arial Narrow" w:hAnsi="Arial Narrow" w:cs="Arial"/>
        </w:rPr>
        <w:t xml:space="preserve">El fondo de la zanja debe ser totalmente plano, regular y uniforme, libre de materiales duros y cortantes, considerando la pendiente prevista en el </w:t>
      </w:r>
      <w:r w:rsidR="00DF7E64" w:rsidRPr="0059026E">
        <w:rPr>
          <w:rFonts w:ascii="Arial Narrow" w:hAnsi="Arial Narrow" w:cs="Arial"/>
        </w:rPr>
        <w:t>proyecto, exento</w:t>
      </w:r>
      <w:r w:rsidRPr="0059026E">
        <w:rPr>
          <w:rFonts w:ascii="Arial Narrow" w:hAnsi="Arial Narrow" w:cs="Arial"/>
        </w:rPr>
        <w:t xml:space="preserve"> de protuberancias.</w:t>
      </w:r>
    </w:p>
    <w:p w14:paraId="0DF44D22" w14:textId="77777777" w:rsidR="007D3FF1" w:rsidRPr="0059026E" w:rsidRDefault="007D3FF1" w:rsidP="007D3FF1">
      <w:pPr>
        <w:spacing w:after="120"/>
        <w:ind w:left="708"/>
        <w:jc w:val="both"/>
        <w:rPr>
          <w:rFonts w:ascii="Arial Narrow" w:hAnsi="Arial Narrow" w:cs="Arial"/>
          <w:b/>
          <w:bCs/>
        </w:rPr>
      </w:pPr>
      <w:r w:rsidRPr="0059026E">
        <w:rPr>
          <w:rFonts w:ascii="Arial Narrow" w:hAnsi="Arial Narrow" w:cs="Arial"/>
          <w:b/>
          <w:bCs/>
        </w:rPr>
        <w:t>MÉTODO DE MEDICIÓN</w:t>
      </w:r>
    </w:p>
    <w:p w14:paraId="703FD0AA" w14:textId="5F35C82B" w:rsidR="007D3FF1" w:rsidRPr="0059026E" w:rsidRDefault="007D3FF1" w:rsidP="007D3FF1">
      <w:pPr>
        <w:spacing w:after="120"/>
        <w:ind w:left="708"/>
        <w:jc w:val="both"/>
        <w:rPr>
          <w:rFonts w:ascii="Arial Narrow" w:eastAsia="Arial Unicode MS" w:hAnsi="Arial Narrow" w:cs="Arial"/>
        </w:rPr>
      </w:pPr>
      <w:r w:rsidRPr="0059026E">
        <w:rPr>
          <w:rFonts w:ascii="Arial Narrow" w:eastAsia="Arial Unicode MS" w:hAnsi="Arial Narrow" w:cs="Arial"/>
        </w:rPr>
        <w:t xml:space="preserve">Se computará en metros </w:t>
      </w:r>
      <w:r>
        <w:rPr>
          <w:rFonts w:ascii="Arial Narrow" w:eastAsia="Arial Unicode MS" w:hAnsi="Arial Narrow" w:cs="Arial"/>
        </w:rPr>
        <w:t>cúbicos</w:t>
      </w:r>
      <w:r w:rsidRPr="0059026E">
        <w:rPr>
          <w:rFonts w:ascii="Arial Narrow" w:eastAsia="Arial Unicode MS" w:hAnsi="Arial Narrow" w:cs="Arial"/>
        </w:rPr>
        <w:t xml:space="preserve"> (m</w:t>
      </w:r>
      <w:r>
        <w:rPr>
          <w:rFonts w:ascii="Arial Narrow" w:eastAsia="Arial Unicode MS" w:hAnsi="Arial Narrow" w:cs="Arial"/>
        </w:rPr>
        <w:t>3</w:t>
      </w:r>
      <w:r w:rsidRPr="0059026E">
        <w:rPr>
          <w:rFonts w:ascii="Arial Narrow" w:eastAsia="Arial Unicode MS" w:hAnsi="Arial Narrow" w:cs="Arial"/>
        </w:rPr>
        <w:t xml:space="preserve">), a los anchos y profundidades estipuladas </w:t>
      </w:r>
      <w:r w:rsidR="00DF7E64" w:rsidRPr="0059026E">
        <w:rPr>
          <w:rFonts w:ascii="Arial Narrow" w:eastAsia="Arial Unicode MS" w:hAnsi="Arial Narrow" w:cs="Arial"/>
        </w:rPr>
        <w:t>en los</w:t>
      </w:r>
      <w:r w:rsidRPr="0059026E">
        <w:rPr>
          <w:rFonts w:ascii="Arial Narrow" w:eastAsia="Arial Unicode MS" w:hAnsi="Arial Narrow" w:cs="Arial"/>
        </w:rPr>
        <w:t xml:space="preserve"> planos y en estas especificaciones.</w:t>
      </w:r>
    </w:p>
    <w:p w14:paraId="5B34F641" w14:textId="77777777" w:rsidR="007D3FF1" w:rsidRPr="0059026E" w:rsidRDefault="007D3FF1" w:rsidP="007D3FF1">
      <w:pPr>
        <w:pStyle w:val="Ttulo2"/>
        <w:spacing w:before="0" w:after="120"/>
        <w:ind w:left="708"/>
        <w:jc w:val="both"/>
        <w:rPr>
          <w:rFonts w:ascii="Arial Narrow" w:hAnsi="Arial Narrow"/>
          <w:i w:val="0"/>
          <w:sz w:val="24"/>
          <w:szCs w:val="24"/>
        </w:rPr>
      </w:pPr>
      <w:r w:rsidRPr="0059026E">
        <w:rPr>
          <w:rFonts w:ascii="Arial Narrow" w:hAnsi="Arial Narrow"/>
          <w:i w:val="0"/>
          <w:sz w:val="24"/>
          <w:szCs w:val="24"/>
        </w:rPr>
        <w:t>FORMA DE PAGO</w:t>
      </w:r>
    </w:p>
    <w:p w14:paraId="19D7F60E" w14:textId="22368328" w:rsidR="007D3FF1" w:rsidRPr="0059026E" w:rsidRDefault="007D3FF1" w:rsidP="007D3FF1">
      <w:pPr>
        <w:spacing w:after="120"/>
        <w:ind w:left="708"/>
        <w:jc w:val="both"/>
        <w:rPr>
          <w:rFonts w:ascii="Arial Narrow" w:eastAsia="Arial Unicode MS" w:hAnsi="Arial Narrow" w:cs="Arial"/>
        </w:rPr>
      </w:pPr>
      <w:r w:rsidRPr="0059026E">
        <w:rPr>
          <w:rFonts w:ascii="Arial Narrow" w:eastAsia="Arial Unicode MS" w:hAnsi="Arial Narrow" w:cs="Arial"/>
        </w:rPr>
        <w:t xml:space="preserve">El pago se hará por metro </w:t>
      </w:r>
      <w:r>
        <w:rPr>
          <w:rFonts w:ascii="Arial Narrow" w:eastAsia="Arial Unicode MS" w:hAnsi="Arial Narrow" w:cs="Arial"/>
        </w:rPr>
        <w:t>cubico</w:t>
      </w:r>
      <w:r w:rsidRPr="0059026E">
        <w:rPr>
          <w:rFonts w:ascii="Arial Narrow" w:eastAsia="Arial Unicode MS" w:hAnsi="Arial Narrow" w:cs="Arial"/>
        </w:rPr>
        <w:t xml:space="preserve"> (m</w:t>
      </w:r>
      <w:r>
        <w:rPr>
          <w:rFonts w:ascii="Arial Narrow" w:eastAsia="Arial Unicode MS" w:hAnsi="Arial Narrow" w:cs="Arial"/>
        </w:rPr>
        <w:t>3</w:t>
      </w:r>
      <w:r w:rsidRPr="0059026E">
        <w:rPr>
          <w:rFonts w:ascii="Arial Narrow" w:eastAsia="Arial Unicode MS" w:hAnsi="Arial Narrow" w:cs="Arial"/>
        </w:rPr>
        <w:t>) al precio unitario del presupuesto pactado, en el contrato, entendiéndose que dicho precio y pago constituirá compensación total por toda la mano de obra, materiales, equipos, etc., y cualquier actividad o suministro necesario para la ejecución de la partida en mención.</w:t>
      </w:r>
    </w:p>
    <w:p w14:paraId="07A682E4" w14:textId="0C47BAE5" w:rsidR="00C45E0E" w:rsidRPr="0059026E" w:rsidRDefault="00C45E0E" w:rsidP="0054718E">
      <w:pPr>
        <w:spacing w:after="120"/>
        <w:ind w:left="284"/>
        <w:jc w:val="both"/>
        <w:rPr>
          <w:rFonts w:ascii="Arial Narrow" w:hAnsi="Arial Narrow" w:cs="Arial"/>
          <w:b/>
        </w:rPr>
      </w:pPr>
      <w:r w:rsidRPr="0059026E">
        <w:rPr>
          <w:rFonts w:ascii="Arial Narrow" w:hAnsi="Arial Narrow" w:cs="Arial"/>
          <w:b/>
        </w:rPr>
        <w:tab/>
      </w:r>
    </w:p>
    <w:p w14:paraId="60054045" w14:textId="42D655A6" w:rsidR="00C45E0E" w:rsidRPr="0059026E" w:rsidRDefault="0054718E" w:rsidP="0054718E">
      <w:pPr>
        <w:spacing w:after="120"/>
        <w:ind w:left="284"/>
        <w:jc w:val="both"/>
        <w:rPr>
          <w:rFonts w:ascii="Arial Narrow" w:hAnsi="Arial Narrow" w:cs="Arial"/>
          <w:b/>
        </w:rPr>
      </w:pPr>
      <w:r>
        <w:rPr>
          <w:rFonts w:ascii="Arial Narrow" w:hAnsi="Arial Narrow" w:cs="Arial"/>
          <w:b/>
        </w:rPr>
        <w:t>0</w:t>
      </w:r>
      <w:r w:rsidR="00FA17FC" w:rsidRPr="00FA17FC">
        <w:rPr>
          <w:rFonts w:ascii="Arial Narrow" w:hAnsi="Arial Narrow" w:cs="Arial"/>
          <w:b/>
        </w:rPr>
        <w:t>2.03.01.01.0</w:t>
      </w:r>
      <w:r w:rsidR="007D3FF1">
        <w:rPr>
          <w:rFonts w:ascii="Arial Narrow" w:hAnsi="Arial Narrow" w:cs="Arial"/>
          <w:b/>
        </w:rPr>
        <w:t>2</w:t>
      </w:r>
      <w:r>
        <w:rPr>
          <w:rFonts w:ascii="Arial Narrow" w:hAnsi="Arial Narrow" w:cs="Arial"/>
          <w:b/>
        </w:rPr>
        <w:t xml:space="preserve"> </w:t>
      </w:r>
      <w:r w:rsidR="00FA17FC" w:rsidRPr="00FA17FC">
        <w:rPr>
          <w:rFonts w:ascii="Arial Narrow" w:hAnsi="Arial Narrow" w:cs="Arial"/>
          <w:b/>
        </w:rPr>
        <w:t>Excav. zanja(máq)p/tub t-saturado DN  200-</w:t>
      </w:r>
      <w:r w:rsidR="001F53F4" w:rsidRPr="00FA17FC">
        <w:rPr>
          <w:rFonts w:ascii="Arial Narrow" w:hAnsi="Arial Narrow" w:cs="Arial"/>
          <w:b/>
        </w:rPr>
        <w:t>250 de</w:t>
      </w:r>
      <w:r w:rsidR="00FA17FC" w:rsidRPr="00FA17FC">
        <w:rPr>
          <w:rFonts w:ascii="Arial Narrow" w:hAnsi="Arial Narrow" w:cs="Arial"/>
          <w:b/>
        </w:rPr>
        <w:t xml:space="preserve"> 1,51 m a 2,</w:t>
      </w:r>
      <w:r w:rsidR="001F53F4" w:rsidRPr="00FA17FC">
        <w:rPr>
          <w:rFonts w:ascii="Arial Narrow" w:hAnsi="Arial Narrow" w:cs="Arial"/>
          <w:b/>
        </w:rPr>
        <w:t>00 m</w:t>
      </w:r>
      <w:r w:rsidR="00FA17FC" w:rsidRPr="00FA17FC">
        <w:rPr>
          <w:rFonts w:ascii="Arial Narrow" w:hAnsi="Arial Narrow" w:cs="Arial"/>
          <w:b/>
        </w:rPr>
        <w:t xml:space="preserve"> prof.</w:t>
      </w:r>
      <w:r w:rsidR="00C45E0E" w:rsidRPr="0059026E">
        <w:rPr>
          <w:rFonts w:ascii="Arial Narrow" w:hAnsi="Arial Narrow" w:cs="Arial"/>
          <w:b/>
        </w:rPr>
        <w:tab/>
      </w:r>
    </w:p>
    <w:p w14:paraId="447F885C" w14:textId="68776B4D" w:rsidR="00C45E0E" w:rsidRDefault="0054718E" w:rsidP="0054718E">
      <w:pPr>
        <w:spacing w:after="120"/>
        <w:ind w:left="284"/>
        <w:jc w:val="both"/>
        <w:rPr>
          <w:rFonts w:ascii="Arial Narrow" w:hAnsi="Arial Narrow" w:cs="Arial"/>
          <w:b/>
        </w:rPr>
      </w:pPr>
      <w:r>
        <w:rPr>
          <w:rFonts w:ascii="Arial Narrow" w:hAnsi="Arial Narrow" w:cs="Arial"/>
          <w:b/>
        </w:rPr>
        <w:t>0</w:t>
      </w:r>
      <w:r w:rsidR="00FA17FC" w:rsidRPr="00FA17FC">
        <w:rPr>
          <w:rFonts w:ascii="Arial Narrow" w:hAnsi="Arial Narrow" w:cs="Arial"/>
          <w:b/>
        </w:rPr>
        <w:t>2.03.01.01.0</w:t>
      </w:r>
      <w:r w:rsidR="007D3FF1">
        <w:rPr>
          <w:rFonts w:ascii="Arial Narrow" w:hAnsi="Arial Narrow" w:cs="Arial"/>
          <w:b/>
        </w:rPr>
        <w:t>3</w:t>
      </w:r>
      <w:r>
        <w:rPr>
          <w:rFonts w:ascii="Arial Narrow" w:hAnsi="Arial Narrow" w:cs="Arial"/>
          <w:b/>
        </w:rPr>
        <w:t xml:space="preserve"> </w:t>
      </w:r>
      <w:r w:rsidR="00FA17FC" w:rsidRPr="00FA17FC">
        <w:rPr>
          <w:rFonts w:ascii="Arial Narrow" w:hAnsi="Arial Narrow" w:cs="Arial"/>
          <w:b/>
        </w:rPr>
        <w:t>Excav. zanja(máq)p/tub t-saturado DN  200-</w:t>
      </w:r>
      <w:r w:rsidR="001F53F4" w:rsidRPr="00FA17FC">
        <w:rPr>
          <w:rFonts w:ascii="Arial Narrow" w:hAnsi="Arial Narrow" w:cs="Arial"/>
          <w:b/>
        </w:rPr>
        <w:t>250 de</w:t>
      </w:r>
      <w:r w:rsidR="00FA17FC" w:rsidRPr="00FA17FC">
        <w:rPr>
          <w:rFonts w:ascii="Arial Narrow" w:hAnsi="Arial Narrow" w:cs="Arial"/>
          <w:b/>
        </w:rPr>
        <w:t xml:space="preserve"> 2,01 m a 2,</w:t>
      </w:r>
      <w:r w:rsidR="001F53F4" w:rsidRPr="00FA17FC">
        <w:rPr>
          <w:rFonts w:ascii="Arial Narrow" w:hAnsi="Arial Narrow" w:cs="Arial"/>
          <w:b/>
        </w:rPr>
        <w:t>50 m</w:t>
      </w:r>
      <w:r w:rsidR="00FA17FC" w:rsidRPr="00FA17FC">
        <w:rPr>
          <w:rFonts w:ascii="Arial Narrow" w:hAnsi="Arial Narrow" w:cs="Arial"/>
          <w:b/>
        </w:rPr>
        <w:t xml:space="preserve"> prof.</w:t>
      </w:r>
    </w:p>
    <w:p w14:paraId="6B9EFD79" w14:textId="7BA6F583" w:rsidR="00956925" w:rsidRDefault="00956925" w:rsidP="0054718E">
      <w:pPr>
        <w:spacing w:after="120"/>
        <w:ind w:left="284"/>
        <w:jc w:val="both"/>
        <w:rPr>
          <w:rFonts w:ascii="Arial Narrow" w:hAnsi="Arial Narrow" w:cs="Arial"/>
          <w:b/>
        </w:rPr>
      </w:pPr>
      <w:r>
        <w:rPr>
          <w:rFonts w:ascii="Arial Narrow" w:hAnsi="Arial Narrow" w:cs="Arial"/>
          <w:b/>
        </w:rPr>
        <w:t>0</w:t>
      </w:r>
      <w:r w:rsidRPr="00956925">
        <w:rPr>
          <w:rFonts w:ascii="Arial Narrow" w:hAnsi="Arial Narrow" w:cs="Arial"/>
          <w:b/>
        </w:rPr>
        <w:t>2.03.01.01.0</w:t>
      </w:r>
      <w:r w:rsidR="007D3FF1">
        <w:rPr>
          <w:rFonts w:ascii="Arial Narrow" w:hAnsi="Arial Narrow" w:cs="Arial"/>
          <w:b/>
        </w:rPr>
        <w:t>4</w:t>
      </w:r>
      <w:r>
        <w:rPr>
          <w:rFonts w:ascii="Arial Narrow" w:hAnsi="Arial Narrow" w:cs="Arial"/>
          <w:b/>
        </w:rPr>
        <w:t xml:space="preserve"> </w:t>
      </w:r>
      <w:r w:rsidRPr="00956925">
        <w:rPr>
          <w:rFonts w:ascii="Arial Narrow" w:hAnsi="Arial Narrow" w:cs="Arial"/>
          <w:b/>
        </w:rPr>
        <w:t>Excav. zanja(máq)p/tub t-saturado DN  200-</w:t>
      </w:r>
      <w:r w:rsidR="001F53F4" w:rsidRPr="00956925">
        <w:rPr>
          <w:rFonts w:ascii="Arial Narrow" w:hAnsi="Arial Narrow" w:cs="Arial"/>
          <w:b/>
        </w:rPr>
        <w:t>250 de</w:t>
      </w:r>
      <w:r w:rsidRPr="00956925">
        <w:rPr>
          <w:rFonts w:ascii="Arial Narrow" w:hAnsi="Arial Narrow" w:cs="Arial"/>
          <w:b/>
        </w:rPr>
        <w:t xml:space="preserve"> 2,51 m a 3,</w:t>
      </w:r>
      <w:r w:rsidR="001F53F4" w:rsidRPr="00956925">
        <w:rPr>
          <w:rFonts w:ascii="Arial Narrow" w:hAnsi="Arial Narrow" w:cs="Arial"/>
          <w:b/>
        </w:rPr>
        <w:t>00 m</w:t>
      </w:r>
      <w:r w:rsidRPr="00956925">
        <w:rPr>
          <w:rFonts w:ascii="Arial Narrow" w:hAnsi="Arial Narrow" w:cs="Arial"/>
          <w:b/>
        </w:rPr>
        <w:t xml:space="preserve"> prof.</w:t>
      </w:r>
    </w:p>
    <w:p w14:paraId="4D6EF2CF" w14:textId="4CDCD6C9" w:rsidR="00956925" w:rsidRDefault="00956925" w:rsidP="0054718E">
      <w:pPr>
        <w:spacing w:after="120"/>
        <w:ind w:left="284"/>
        <w:jc w:val="both"/>
        <w:rPr>
          <w:rFonts w:ascii="Arial Narrow" w:hAnsi="Arial Narrow" w:cs="Arial"/>
          <w:b/>
        </w:rPr>
      </w:pPr>
      <w:r>
        <w:rPr>
          <w:rFonts w:ascii="Arial Narrow" w:hAnsi="Arial Narrow" w:cs="Arial"/>
          <w:b/>
        </w:rPr>
        <w:t>0</w:t>
      </w:r>
      <w:r w:rsidRPr="00956925">
        <w:rPr>
          <w:rFonts w:ascii="Arial Narrow" w:hAnsi="Arial Narrow" w:cs="Arial"/>
          <w:b/>
        </w:rPr>
        <w:t>2.03.01.01.0</w:t>
      </w:r>
      <w:r w:rsidR="007D3FF1">
        <w:rPr>
          <w:rFonts w:ascii="Arial Narrow" w:hAnsi="Arial Narrow" w:cs="Arial"/>
          <w:b/>
        </w:rPr>
        <w:t>5</w:t>
      </w:r>
      <w:r>
        <w:rPr>
          <w:rFonts w:ascii="Arial Narrow" w:hAnsi="Arial Narrow" w:cs="Arial"/>
          <w:b/>
        </w:rPr>
        <w:t xml:space="preserve"> </w:t>
      </w:r>
      <w:r w:rsidRPr="00956925">
        <w:rPr>
          <w:rFonts w:ascii="Arial Narrow" w:hAnsi="Arial Narrow" w:cs="Arial"/>
          <w:b/>
        </w:rPr>
        <w:t>Excav. zanja(máq)p/tub t-saturado DN  200-</w:t>
      </w:r>
      <w:r w:rsidR="001F53F4" w:rsidRPr="00956925">
        <w:rPr>
          <w:rFonts w:ascii="Arial Narrow" w:hAnsi="Arial Narrow" w:cs="Arial"/>
          <w:b/>
        </w:rPr>
        <w:t>250 de</w:t>
      </w:r>
      <w:r w:rsidRPr="00956925">
        <w:rPr>
          <w:rFonts w:ascii="Arial Narrow" w:hAnsi="Arial Narrow" w:cs="Arial"/>
          <w:b/>
        </w:rPr>
        <w:t xml:space="preserve"> 3,01 m a 3,</w:t>
      </w:r>
      <w:r w:rsidR="001F53F4" w:rsidRPr="00956925">
        <w:rPr>
          <w:rFonts w:ascii="Arial Narrow" w:hAnsi="Arial Narrow" w:cs="Arial"/>
          <w:b/>
        </w:rPr>
        <w:t>50 m</w:t>
      </w:r>
      <w:r w:rsidRPr="00956925">
        <w:rPr>
          <w:rFonts w:ascii="Arial Narrow" w:hAnsi="Arial Narrow" w:cs="Arial"/>
          <w:b/>
        </w:rPr>
        <w:t xml:space="preserve"> prof.</w:t>
      </w:r>
    </w:p>
    <w:p w14:paraId="3465BFC0" w14:textId="42D90F14" w:rsidR="00956925" w:rsidRDefault="00956925" w:rsidP="0054718E">
      <w:pPr>
        <w:spacing w:after="120"/>
        <w:ind w:left="284"/>
        <w:jc w:val="both"/>
        <w:rPr>
          <w:rFonts w:ascii="Arial Narrow" w:hAnsi="Arial Narrow" w:cs="Arial"/>
          <w:b/>
        </w:rPr>
      </w:pPr>
      <w:r>
        <w:rPr>
          <w:rFonts w:ascii="Arial Narrow" w:hAnsi="Arial Narrow" w:cs="Arial"/>
          <w:b/>
        </w:rPr>
        <w:t>0</w:t>
      </w:r>
      <w:r w:rsidRPr="00956925">
        <w:rPr>
          <w:rFonts w:ascii="Arial Narrow" w:hAnsi="Arial Narrow" w:cs="Arial"/>
          <w:b/>
        </w:rPr>
        <w:t>2.03.01.01.0</w:t>
      </w:r>
      <w:r w:rsidR="007D3FF1">
        <w:rPr>
          <w:rFonts w:ascii="Arial Narrow" w:hAnsi="Arial Narrow" w:cs="Arial"/>
          <w:b/>
        </w:rPr>
        <w:t>6</w:t>
      </w:r>
      <w:r>
        <w:rPr>
          <w:rFonts w:ascii="Arial Narrow" w:hAnsi="Arial Narrow" w:cs="Arial"/>
          <w:b/>
        </w:rPr>
        <w:t xml:space="preserve"> </w:t>
      </w:r>
      <w:r w:rsidRPr="00956925">
        <w:rPr>
          <w:rFonts w:ascii="Arial Narrow" w:hAnsi="Arial Narrow" w:cs="Arial"/>
          <w:b/>
        </w:rPr>
        <w:t>Excav. zanja(máq)p/tub t-saturado DN  200-</w:t>
      </w:r>
      <w:r w:rsidR="001F53F4" w:rsidRPr="00956925">
        <w:rPr>
          <w:rFonts w:ascii="Arial Narrow" w:hAnsi="Arial Narrow" w:cs="Arial"/>
          <w:b/>
        </w:rPr>
        <w:t>250 de</w:t>
      </w:r>
      <w:r w:rsidRPr="00956925">
        <w:rPr>
          <w:rFonts w:ascii="Arial Narrow" w:hAnsi="Arial Narrow" w:cs="Arial"/>
          <w:b/>
        </w:rPr>
        <w:t xml:space="preserve"> 3,51 m a </w:t>
      </w:r>
      <w:r w:rsidR="001F53F4" w:rsidRPr="00956925">
        <w:rPr>
          <w:rFonts w:ascii="Arial Narrow" w:hAnsi="Arial Narrow" w:cs="Arial"/>
          <w:b/>
        </w:rPr>
        <w:t>4.00 m</w:t>
      </w:r>
      <w:r w:rsidRPr="00956925">
        <w:rPr>
          <w:rFonts w:ascii="Arial Narrow" w:hAnsi="Arial Narrow" w:cs="Arial"/>
          <w:b/>
        </w:rPr>
        <w:t xml:space="preserve"> prof.</w:t>
      </w:r>
    </w:p>
    <w:p w14:paraId="3E79E657" w14:textId="01666525" w:rsidR="00956925" w:rsidRDefault="00956925" w:rsidP="0054718E">
      <w:pPr>
        <w:spacing w:after="120"/>
        <w:ind w:left="284"/>
        <w:jc w:val="both"/>
        <w:rPr>
          <w:rFonts w:ascii="Arial Narrow" w:hAnsi="Arial Narrow" w:cs="Arial"/>
          <w:b/>
        </w:rPr>
      </w:pPr>
      <w:r>
        <w:rPr>
          <w:rFonts w:ascii="Arial Narrow" w:hAnsi="Arial Narrow" w:cs="Arial"/>
          <w:b/>
        </w:rPr>
        <w:t>0</w:t>
      </w:r>
      <w:r w:rsidRPr="00956925">
        <w:rPr>
          <w:rFonts w:ascii="Arial Narrow" w:hAnsi="Arial Narrow" w:cs="Arial"/>
          <w:b/>
        </w:rPr>
        <w:t>2.03.01.01.0</w:t>
      </w:r>
      <w:r w:rsidR="007D3FF1">
        <w:rPr>
          <w:rFonts w:ascii="Arial Narrow" w:hAnsi="Arial Narrow" w:cs="Arial"/>
          <w:b/>
        </w:rPr>
        <w:t>7</w:t>
      </w:r>
      <w:r>
        <w:rPr>
          <w:rFonts w:ascii="Arial Narrow" w:hAnsi="Arial Narrow" w:cs="Arial"/>
          <w:b/>
        </w:rPr>
        <w:t xml:space="preserve"> </w:t>
      </w:r>
      <w:r w:rsidRPr="00956925">
        <w:rPr>
          <w:rFonts w:ascii="Arial Narrow" w:hAnsi="Arial Narrow" w:cs="Arial"/>
          <w:b/>
        </w:rPr>
        <w:t>Excav. zanja(máq)p/tub t-saturado DN  200-</w:t>
      </w:r>
      <w:r w:rsidR="001F53F4" w:rsidRPr="00956925">
        <w:rPr>
          <w:rFonts w:ascii="Arial Narrow" w:hAnsi="Arial Narrow" w:cs="Arial"/>
          <w:b/>
        </w:rPr>
        <w:t>250 de</w:t>
      </w:r>
      <w:r w:rsidRPr="00956925">
        <w:rPr>
          <w:rFonts w:ascii="Arial Narrow" w:hAnsi="Arial Narrow" w:cs="Arial"/>
          <w:b/>
        </w:rPr>
        <w:t xml:space="preserve"> 4.01 m a </w:t>
      </w:r>
      <w:r w:rsidR="001F53F4" w:rsidRPr="00956925">
        <w:rPr>
          <w:rFonts w:ascii="Arial Narrow" w:hAnsi="Arial Narrow" w:cs="Arial"/>
          <w:b/>
        </w:rPr>
        <w:t>4.50 m</w:t>
      </w:r>
      <w:r w:rsidRPr="00956925">
        <w:rPr>
          <w:rFonts w:ascii="Arial Narrow" w:hAnsi="Arial Narrow" w:cs="Arial"/>
          <w:b/>
        </w:rPr>
        <w:t xml:space="preserve"> prof.</w:t>
      </w:r>
    </w:p>
    <w:p w14:paraId="65867D48" w14:textId="15A35924" w:rsidR="00956925" w:rsidRDefault="00956925" w:rsidP="00956925">
      <w:pPr>
        <w:spacing w:after="120"/>
        <w:ind w:left="284"/>
        <w:jc w:val="both"/>
        <w:rPr>
          <w:rFonts w:ascii="Arial Narrow" w:hAnsi="Arial Narrow" w:cs="Arial"/>
          <w:b/>
        </w:rPr>
      </w:pPr>
      <w:r>
        <w:rPr>
          <w:rFonts w:ascii="Arial Narrow" w:hAnsi="Arial Narrow" w:cs="Arial"/>
          <w:b/>
        </w:rPr>
        <w:t>02.03.01.01.0</w:t>
      </w:r>
      <w:r w:rsidR="007D3FF1">
        <w:rPr>
          <w:rFonts w:ascii="Arial Narrow" w:hAnsi="Arial Narrow" w:cs="Arial"/>
          <w:b/>
        </w:rPr>
        <w:t>8</w:t>
      </w:r>
      <w:r>
        <w:rPr>
          <w:rFonts w:ascii="Arial Narrow" w:hAnsi="Arial Narrow" w:cs="Arial"/>
          <w:b/>
        </w:rPr>
        <w:t xml:space="preserve"> </w:t>
      </w:r>
      <w:r w:rsidRPr="00956925">
        <w:rPr>
          <w:rFonts w:ascii="Arial Narrow" w:hAnsi="Arial Narrow" w:cs="Arial"/>
          <w:b/>
        </w:rPr>
        <w:t>Excav. zanja(máq)p/tub t-saturado DN  200-</w:t>
      </w:r>
      <w:r w:rsidR="001F53F4" w:rsidRPr="00956925">
        <w:rPr>
          <w:rFonts w:ascii="Arial Narrow" w:hAnsi="Arial Narrow" w:cs="Arial"/>
          <w:b/>
        </w:rPr>
        <w:t>250 de</w:t>
      </w:r>
      <w:r w:rsidRPr="00956925">
        <w:rPr>
          <w:rFonts w:ascii="Arial Narrow" w:hAnsi="Arial Narrow" w:cs="Arial"/>
          <w:b/>
        </w:rPr>
        <w:t xml:space="preserve"> 4.51 m a </w:t>
      </w:r>
      <w:r w:rsidR="001F53F4" w:rsidRPr="00956925">
        <w:rPr>
          <w:rFonts w:ascii="Arial Narrow" w:hAnsi="Arial Narrow" w:cs="Arial"/>
          <w:b/>
        </w:rPr>
        <w:t>5.00 m</w:t>
      </w:r>
      <w:r w:rsidRPr="00956925">
        <w:rPr>
          <w:rFonts w:ascii="Arial Narrow" w:hAnsi="Arial Narrow" w:cs="Arial"/>
          <w:b/>
        </w:rPr>
        <w:t xml:space="preserve"> prof.</w:t>
      </w:r>
    </w:p>
    <w:p w14:paraId="73811FA6" w14:textId="0805C9AE" w:rsidR="00956925" w:rsidRDefault="00956925" w:rsidP="00956925">
      <w:pPr>
        <w:spacing w:after="120"/>
        <w:ind w:left="284"/>
        <w:jc w:val="both"/>
        <w:rPr>
          <w:rFonts w:ascii="Arial Narrow" w:hAnsi="Arial Narrow" w:cs="Arial"/>
          <w:b/>
        </w:rPr>
      </w:pPr>
      <w:r>
        <w:rPr>
          <w:rFonts w:ascii="Arial Narrow" w:hAnsi="Arial Narrow" w:cs="Arial"/>
          <w:b/>
        </w:rPr>
        <w:t>02.03.01.01.</w:t>
      </w:r>
      <w:r w:rsidR="007D3FF1">
        <w:rPr>
          <w:rFonts w:ascii="Arial Narrow" w:hAnsi="Arial Narrow" w:cs="Arial"/>
          <w:b/>
        </w:rPr>
        <w:t>09</w:t>
      </w:r>
      <w:r>
        <w:rPr>
          <w:rFonts w:ascii="Arial Narrow" w:hAnsi="Arial Narrow" w:cs="Arial"/>
          <w:b/>
        </w:rPr>
        <w:t xml:space="preserve"> </w:t>
      </w:r>
      <w:r w:rsidRPr="00956925">
        <w:rPr>
          <w:rFonts w:ascii="Arial Narrow" w:hAnsi="Arial Narrow" w:cs="Arial"/>
          <w:b/>
        </w:rPr>
        <w:t>Excav. zanja(máq)p/tub t-saturado DN  200-</w:t>
      </w:r>
      <w:r w:rsidR="001F53F4" w:rsidRPr="00956925">
        <w:rPr>
          <w:rFonts w:ascii="Arial Narrow" w:hAnsi="Arial Narrow" w:cs="Arial"/>
          <w:b/>
        </w:rPr>
        <w:t>250 de</w:t>
      </w:r>
      <w:r w:rsidRPr="00956925">
        <w:rPr>
          <w:rFonts w:ascii="Arial Narrow" w:hAnsi="Arial Narrow" w:cs="Arial"/>
          <w:b/>
        </w:rPr>
        <w:t xml:space="preserve"> 5.01 m a </w:t>
      </w:r>
      <w:r w:rsidR="001F53F4" w:rsidRPr="00956925">
        <w:rPr>
          <w:rFonts w:ascii="Arial Narrow" w:hAnsi="Arial Narrow" w:cs="Arial"/>
          <w:b/>
        </w:rPr>
        <w:t>5.50 m</w:t>
      </w:r>
      <w:r w:rsidRPr="00956925">
        <w:rPr>
          <w:rFonts w:ascii="Arial Narrow" w:hAnsi="Arial Narrow" w:cs="Arial"/>
          <w:b/>
        </w:rPr>
        <w:t xml:space="preserve"> prof.</w:t>
      </w:r>
    </w:p>
    <w:p w14:paraId="494396F1" w14:textId="2D45B549" w:rsidR="00956925" w:rsidRDefault="00956925" w:rsidP="00956925">
      <w:pPr>
        <w:spacing w:after="120"/>
        <w:ind w:left="284"/>
        <w:jc w:val="both"/>
        <w:rPr>
          <w:rFonts w:ascii="Arial Narrow" w:hAnsi="Arial Narrow" w:cs="Arial"/>
          <w:b/>
        </w:rPr>
      </w:pPr>
      <w:r>
        <w:rPr>
          <w:rFonts w:ascii="Arial Narrow" w:hAnsi="Arial Narrow" w:cs="Arial"/>
          <w:b/>
        </w:rPr>
        <w:t>02.03.01.01.1</w:t>
      </w:r>
      <w:r w:rsidR="007D3FF1">
        <w:rPr>
          <w:rFonts w:ascii="Arial Narrow" w:hAnsi="Arial Narrow" w:cs="Arial"/>
          <w:b/>
        </w:rPr>
        <w:t>0</w:t>
      </w:r>
      <w:r>
        <w:rPr>
          <w:rFonts w:ascii="Arial Narrow" w:hAnsi="Arial Narrow" w:cs="Arial"/>
          <w:b/>
        </w:rPr>
        <w:t xml:space="preserve"> </w:t>
      </w:r>
      <w:r w:rsidRPr="00956925">
        <w:rPr>
          <w:rFonts w:ascii="Arial Narrow" w:hAnsi="Arial Narrow" w:cs="Arial"/>
          <w:b/>
        </w:rPr>
        <w:t>Excav. zanja(máq)p/tub t-saturado DN  315-</w:t>
      </w:r>
      <w:r w:rsidR="001F53F4" w:rsidRPr="00956925">
        <w:rPr>
          <w:rFonts w:ascii="Arial Narrow" w:hAnsi="Arial Narrow" w:cs="Arial"/>
          <w:b/>
        </w:rPr>
        <w:t>500 de</w:t>
      </w:r>
      <w:r w:rsidRPr="00956925">
        <w:rPr>
          <w:rFonts w:ascii="Arial Narrow" w:hAnsi="Arial Narrow" w:cs="Arial"/>
          <w:b/>
        </w:rPr>
        <w:t xml:space="preserve"> 5,51 m a 6,</w:t>
      </w:r>
      <w:r w:rsidR="001F53F4" w:rsidRPr="00956925">
        <w:rPr>
          <w:rFonts w:ascii="Arial Narrow" w:hAnsi="Arial Narrow" w:cs="Arial"/>
          <w:b/>
        </w:rPr>
        <w:t>00 m</w:t>
      </w:r>
      <w:r w:rsidRPr="00956925">
        <w:rPr>
          <w:rFonts w:ascii="Arial Narrow" w:hAnsi="Arial Narrow" w:cs="Arial"/>
          <w:b/>
        </w:rPr>
        <w:t xml:space="preserve"> prof.</w:t>
      </w:r>
    </w:p>
    <w:p w14:paraId="1475A4FD" w14:textId="32EE95ED" w:rsidR="00956925" w:rsidRDefault="00956925" w:rsidP="000856A6">
      <w:pPr>
        <w:spacing w:after="120"/>
        <w:ind w:left="284"/>
        <w:jc w:val="both"/>
        <w:rPr>
          <w:rFonts w:ascii="Arial Narrow" w:hAnsi="Arial Narrow" w:cs="Arial"/>
          <w:b/>
        </w:rPr>
      </w:pPr>
      <w:r>
        <w:rPr>
          <w:rFonts w:ascii="Arial Narrow" w:hAnsi="Arial Narrow" w:cs="Arial"/>
          <w:b/>
        </w:rPr>
        <w:t>02.03.01.01.1</w:t>
      </w:r>
      <w:r w:rsidR="007D3FF1">
        <w:rPr>
          <w:rFonts w:ascii="Arial Narrow" w:hAnsi="Arial Narrow" w:cs="Arial"/>
          <w:b/>
        </w:rPr>
        <w:t>1</w:t>
      </w:r>
      <w:r>
        <w:rPr>
          <w:rFonts w:ascii="Arial Narrow" w:hAnsi="Arial Narrow" w:cs="Arial"/>
          <w:b/>
        </w:rPr>
        <w:t xml:space="preserve"> </w:t>
      </w:r>
      <w:r w:rsidRPr="00956925">
        <w:rPr>
          <w:rFonts w:ascii="Arial Narrow" w:hAnsi="Arial Narrow" w:cs="Arial"/>
          <w:b/>
        </w:rPr>
        <w:t>Excav. zanja(máq)p/tub t-saturado DN  315-</w:t>
      </w:r>
      <w:r w:rsidR="001F53F4" w:rsidRPr="00956925">
        <w:rPr>
          <w:rFonts w:ascii="Arial Narrow" w:hAnsi="Arial Narrow" w:cs="Arial"/>
          <w:b/>
        </w:rPr>
        <w:t>500 de</w:t>
      </w:r>
      <w:r w:rsidRPr="00956925">
        <w:rPr>
          <w:rFonts w:ascii="Arial Narrow" w:hAnsi="Arial Narrow" w:cs="Arial"/>
          <w:b/>
        </w:rPr>
        <w:t xml:space="preserve"> 6,01 m a 6,</w:t>
      </w:r>
      <w:r w:rsidR="001F53F4" w:rsidRPr="00956925">
        <w:rPr>
          <w:rFonts w:ascii="Arial Narrow" w:hAnsi="Arial Narrow" w:cs="Arial"/>
          <w:b/>
        </w:rPr>
        <w:t>50 m</w:t>
      </w:r>
      <w:r w:rsidRPr="00956925">
        <w:rPr>
          <w:rFonts w:ascii="Arial Narrow" w:hAnsi="Arial Narrow" w:cs="Arial"/>
          <w:b/>
        </w:rPr>
        <w:t xml:space="preserve"> prof.</w:t>
      </w:r>
    </w:p>
    <w:p w14:paraId="00473AFB" w14:textId="77777777" w:rsidR="004E58F8" w:rsidRPr="0059026E" w:rsidRDefault="00513D05" w:rsidP="00C45E0E">
      <w:pPr>
        <w:spacing w:after="120"/>
        <w:ind w:left="708"/>
        <w:jc w:val="both"/>
        <w:rPr>
          <w:rFonts w:ascii="Arial Narrow" w:hAnsi="Arial Narrow" w:cs="Arial"/>
          <w:b/>
        </w:rPr>
      </w:pPr>
      <w:r w:rsidRPr="0059026E">
        <w:rPr>
          <w:rFonts w:ascii="Arial Narrow" w:hAnsi="Arial Narrow" w:cs="Arial"/>
          <w:b/>
        </w:rPr>
        <w:t>GENERALIDADES</w:t>
      </w:r>
    </w:p>
    <w:p w14:paraId="47AE6415" w14:textId="77777777" w:rsidR="00407AF0" w:rsidRPr="0059026E" w:rsidRDefault="00407AF0" w:rsidP="00407AF0">
      <w:pPr>
        <w:tabs>
          <w:tab w:val="left" w:pos="0"/>
        </w:tabs>
        <w:spacing w:after="120"/>
        <w:ind w:left="708"/>
        <w:jc w:val="both"/>
        <w:rPr>
          <w:rFonts w:ascii="Arial Narrow" w:hAnsi="Arial Narrow" w:cs="Arial"/>
        </w:rPr>
      </w:pPr>
      <w:r w:rsidRPr="0059026E">
        <w:rPr>
          <w:rFonts w:ascii="Arial Narrow" w:hAnsi="Arial Narrow" w:cs="Arial"/>
        </w:rPr>
        <w:t>El Contratista deberá ejecutar las excavaciones de la zanja para la instalación de tubería con maquinaria, de acuerdo con las secciones, límites, cotas y pendientes mostradas en los planos o indicadas por el CONTRATANTE. El Contratista deberá estar preparado para excavar en cualquier clase de material de acuerdo con lo indicado en el estudio de suelos, utilizando los métodos, equipos y herramientas apropiados.</w:t>
      </w:r>
    </w:p>
    <w:p w14:paraId="08425C9D" w14:textId="77777777" w:rsidR="00407AF0" w:rsidRPr="0059026E" w:rsidRDefault="00407AF0" w:rsidP="00407AF0">
      <w:pPr>
        <w:tabs>
          <w:tab w:val="left" w:pos="0"/>
        </w:tabs>
        <w:spacing w:after="120"/>
        <w:ind w:left="708"/>
        <w:jc w:val="both"/>
        <w:rPr>
          <w:rFonts w:ascii="Arial Narrow" w:hAnsi="Arial Narrow" w:cs="Arial"/>
        </w:rPr>
      </w:pPr>
      <w:r w:rsidRPr="0059026E">
        <w:rPr>
          <w:rFonts w:ascii="Arial Narrow" w:hAnsi="Arial Narrow" w:cs="Arial"/>
        </w:rPr>
        <w:t>No es conveniente efectuar apertura de zanjas con mucha anticipación al tendido de la tubería, para:</w:t>
      </w:r>
    </w:p>
    <w:p w14:paraId="74E7B2DF" w14:textId="77777777" w:rsidR="00407AF0" w:rsidRPr="0059026E" w:rsidRDefault="00407AF0" w:rsidP="00407AF0">
      <w:pPr>
        <w:numPr>
          <w:ilvl w:val="0"/>
          <w:numId w:val="5"/>
        </w:numPr>
        <w:tabs>
          <w:tab w:val="clear" w:pos="720"/>
          <w:tab w:val="num" w:pos="1428"/>
        </w:tabs>
        <w:spacing w:after="120"/>
        <w:ind w:left="1428"/>
        <w:jc w:val="both"/>
        <w:rPr>
          <w:rFonts w:ascii="Arial Narrow" w:hAnsi="Arial Narrow" w:cs="Arial"/>
        </w:rPr>
      </w:pPr>
      <w:r w:rsidRPr="0059026E">
        <w:rPr>
          <w:rFonts w:ascii="Arial Narrow" w:hAnsi="Arial Narrow" w:cs="Arial"/>
        </w:rPr>
        <w:t>Evitar posibles inundaciones.</w:t>
      </w:r>
    </w:p>
    <w:p w14:paraId="77C60BEB" w14:textId="77777777" w:rsidR="00407AF0" w:rsidRPr="0059026E" w:rsidRDefault="00407AF0" w:rsidP="00407AF0">
      <w:pPr>
        <w:numPr>
          <w:ilvl w:val="0"/>
          <w:numId w:val="5"/>
        </w:numPr>
        <w:spacing w:after="120"/>
        <w:ind w:left="1428"/>
        <w:jc w:val="both"/>
        <w:rPr>
          <w:rFonts w:ascii="Arial Narrow" w:hAnsi="Arial Narrow" w:cs="Arial"/>
        </w:rPr>
      </w:pPr>
      <w:r w:rsidRPr="0059026E">
        <w:rPr>
          <w:rFonts w:ascii="Arial Narrow" w:hAnsi="Arial Narrow" w:cs="Arial"/>
        </w:rPr>
        <w:t>Reducir la posible necesidad de entibar los taludes de la zanja.</w:t>
      </w:r>
    </w:p>
    <w:p w14:paraId="03C440C5" w14:textId="77777777" w:rsidR="00407AF0" w:rsidRPr="0059026E" w:rsidRDefault="00407AF0" w:rsidP="00407AF0">
      <w:pPr>
        <w:numPr>
          <w:ilvl w:val="0"/>
          <w:numId w:val="5"/>
        </w:numPr>
        <w:spacing w:after="120"/>
        <w:ind w:left="1417"/>
        <w:jc w:val="both"/>
        <w:rPr>
          <w:rFonts w:ascii="Arial Narrow" w:hAnsi="Arial Narrow" w:cs="Arial"/>
        </w:rPr>
      </w:pPr>
      <w:r w:rsidRPr="0059026E">
        <w:rPr>
          <w:rFonts w:ascii="Arial Narrow" w:hAnsi="Arial Narrow" w:cs="Arial"/>
        </w:rPr>
        <w:lastRenderedPageBreak/>
        <w:t>Evitar accidentes.</w:t>
      </w:r>
    </w:p>
    <w:p w14:paraId="1AF56590" w14:textId="7C9B0D1E" w:rsidR="00407AF0" w:rsidRPr="0059026E" w:rsidRDefault="002F05FF" w:rsidP="00407AF0">
      <w:pPr>
        <w:spacing w:after="120"/>
        <w:ind w:left="708"/>
        <w:jc w:val="both"/>
        <w:rPr>
          <w:rFonts w:ascii="Arial Narrow" w:hAnsi="Arial Narrow" w:cs="Arial"/>
        </w:rPr>
      </w:pPr>
      <w:r w:rsidRPr="0059026E">
        <w:rPr>
          <w:rFonts w:ascii="Arial Narrow" w:hAnsi="Arial Narrow" w:cs="Arial"/>
        </w:rPr>
        <w:t>La inclinación de los taludes de la zanja debe</w:t>
      </w:r>
      <w:r w:rsidR="00407AF0" w:rsidRPr="0059026E">
        <w:rPr>
          <w:rFonts w:ascii="Arial Narrow" w:hAnsi="Arial Narrow" w:cs="Arial"/>
        </w:rPr>
        <w:t xml:space="preserve"> estar en función de la estabilidad de los suelos (Niveles freáticos altos, presencia de lluvias, profundidad de excavaciones y el ángulo de reposo del material) y su densidad a fin de concretar la adecuada instalación, no olvidando el aspecto económico.</w:t>
      </w:r>
    </w:p>
    <w:p w14:paraId="53460E4B" w14:textId="08F58222" w:rsidR="00407AF0" w:rsidRPr="0059026E" w:rsidRDefault="00407AF0" w:rsidP="00407AF0">
      <w:pPr>
        <w:spacing w:after="120"/>
        <w:ind w:left="708"/>
        <w:jc w:val="both"/>
        <w:rPr>
          <w:rFonts w:ascii="Arial Narrow" w:hAnsi="Arial Narrow" w:cs="Arial"/>
        </w:rPr>
      </w:pPr>
      <w:r w:rsidRPr="0059026E">
        <w:rPr>
          <w:rFonts w:ascii="Arial Narrow" w:hAnsi="Arial Narrow" w:cs="Arial"/>
        </w:rPr>
        <w:t xml:space="preserve">En zonas con nivel freático alto o lluviosas, se </w:t>
      </w:r>
      <w:r w:rsidR="002F05FF" w:rsidRPr="0059026E">
        <w:rPr>
          <w:rFonts w:ascii="Arial Narrow" w:hAnsi="Arial Narrow" w:cs="Arial"/>
        </w:rPr>
        <w:t>efectuará</w:t>
      </w:r>
      <w:r w:rsidRPr="0059026E">
        <w:rPr>
          <w:rFonts w:ascii="Arial Narrow" w:hAnsi="Arial Narrow" w:cs="Arial"/>
        </w:rPr>
        <w:t xml:space="preserve"> entibados o tablestacados en las paredes de la zanja, a fin de evitar derrumbes. </w:t>
      </w:r>
    </w:p>
    <w:p w14:paraId="419F29F0" w14:textId="64BBE6AE" w:rsidR="00407AF0" w:rsidRPr="0059026E" w:rsidRDefault="002F05FF" w:rsidP="00407AF0">
      <w:pPr>
        <w:spacing w:after="120"/>
        <w:ind w:left="708"/>
        <w:jc w:val="both"/>
        <w:rPr>
          <w:rFonts w:ascii="Arial Narrow" w:hAnsi="Arial Narrow" w:cs="Arial"/>
        </w:rPr>
      </w:pPr>
      <w:r w:rsidRPr="0059026E">
        <w:rPr>
          <w:rFonts w:ascii="Arial Narrow" w:hAnsi="Arial Narrow" w:cs="Arial"/>
        </w:rPr>
        <w:t>Asimismo,</w:t>
      </w:r>
      <w:r w:rsidR="00407AF0" w:rsidRPr="0059026E">
        <w:rPr>
          <w:rFonts w:ascii="Arial Narrow" w:hAnsi="Arial Narrow" w:cs="Arial"/>
        </w:rPr>
        <w:t xml:space="preserve"> es posible el tener que efectuar operaciones de bombeo a fin de bajar el nivel friático o recuperar una zanja inundada.</w:t>
      </w:r>
    </w:p>
    <w:p w14:paraId="1218BC19" w14:textId="77777777" w:rsidR="00407AF0" w:rsidRPr="0059026E" w:rsidRDefault="00407AF0" w:rsidP="00407AF0">
      <w:pPr>
        <w:spacing w:after="120"/>
        <w:ind w:left="708"/>
        <w:jc w:val="both"/>
        <w:rPr>
          <w:rFonts w:ascii="Arial Narrow" w:hAnsi="Arial Narrow" w:cs="Arial"/>
        </w:rPr>
      </w:pPr>
    </w:p>
    <w:p w14:paraId="59F4D1BD" w14:textId="77777777" w:rsidR="00407AF0" w:rsidRPr="0059026E" w:rsidRDefault="00407AF0" w:rsidP="00407AF0">
      <w:pPr>
        <w:spacing w:after="120"/>
        <w:ind w:left="1417" w:hanging="709"/>
        <w:jc w:val="both"/>
        <w:rPr>
          <w:rFonts w:ascii="Arial Narrow" w:hAnsi="Arial Narrow" w:cs="Arial"/>
        </w:rPr>
      </w:pPr>
      <w:r w:rsidRPr="0059026E">
        <w:rPr>
          <w:rFonts w:ascii="Arial Narrow" w:hAnsi="Arial Narrow" w:cs="Arial"/>
          <w:b/>
        </w:rPr>
        <w:t>DESCRIPCIÓN DE LOS TRABAJOS</w:t>
      </w:r>
    </w:p>
    <w:p w14:paraId="201F2484" w14:textId="77777777" w:rsidR="00407AF0" w:rsidRPr="0059026E" w:rsidRDefault="00407AF0" w:rsidP="00407AF0">
      <w:pPr>
        <w:spacing w:after="120"/>
        <w:ind w:left="1417" w:hanging="709"/>
        <w:jc w:val="both"/>
        <w:rPr>
          <w:rFonts w:ascii="Arial Narrow" w:hAnsi="Arial Narrow" w:cs="Arial"/>
          <w:caps/>
        </w:rPr>
      </w:pPr>
      <w:r w:rsidRPr="0059026E">
        <w:rPr>
          <w:rFonts w:ascii="Arial Narrow" w:hAnsi="Arial Narrow" w:cs="Arial"/>
          <w:b/>
        </w:rPr>
        <w:t>Ancho de zanja y profundidad</w:t>
      </w:r>
    </w:p>
    <w:p w14:paraId="65C8A229" w14:textId="77777777" w:rsidR="00407AF0" w:rsidRPr="0059026E" w:rsidRDefault="00407AF0" w:rsidP="00407AF0">
      <w:pPr>
        <w:spacing w:after="120"/>
        <w:ind w:left="708"/>
        <w:jc w:val="both"/>
        <w:rPr>
          <w:rFonts w:ascii="Arial Narrow" w:hAnsi="Arial Narrow" w:cs="Arial"/>
          <w:u w:val="single"/>
        </w:rPr>
      </w:pPr>
      <w:r w:rsidRPr="0059026E">
        <w:rPr>
          <w:rFonts w:ascii="Arial Narrow" w:hAnsi="Arial Narrow" w:cs="Arial"/>
        </w:rPr>
        <w:t>Debe ser uniforme en toda la longitud de la excavación y en general debe obedecer a las recomendaciones del proyecto.</w:t>
      </w:r>
    </w:p>
    <w:p w14:paraId="5D01E04D" w14:textId="77777777" w:rsidR="00407AF0" w:rsidRPr="0059026E" w:rsidRDefault="00407AF0" w:rsidP="00407AF0">
      <w:pPr>
        <w:spacing w:after="120"/>
        <w:ind w:left="708"/>
        <w:jc w:val="both"/>
        <w:rPr>
          <w:rFonts w:ascii="Arial Narrow" w:hAnsi="Arial Narrow" w:cs="Arial"/>
        </w:rPr>
      </w:pPr>
      <w:r w:rsidRPr="0059026E">
        <w:rPr>
          <w:rFonts w:ascii="Arial Narrow" w:hAnsi="Arial Narrow" w:cs="Arial"/>
        </w:rPr>
        <w:t>La profundidad mínima de excavación para la colocación de las tuberías será tal que se tenga un enterramiento de 1.20 m sobre los collares de las uniones.</w:t>
      </w:r>
    </w:p>
    <w:p w14:paraId="2C06C8E9" w14:textId="77777777" w:rsidR="00407AF0" w:rsidRPr="0059026E" w:rsidRDefault="00407AF0" w:rsidP="00407AF0">
      <w:pPr>
        <w:spacing w:after="120"/>
        <w:ind w:left="708"/>
        <w:jc w:val="both"/>
        <w:rPr>
          <w:rFonts w:ascii="Arial Narrow" w:hAnsi="Arial Narrow" w:cs="Arial"/>
        </w:rPr>
      </w:pPr>
      <w:r w:rsidRPr="0059026E">
        <w:rPr>
          <w:rFonts w:ascii="Arial Narrow" w:hAnsi="Arial Narrow" w:cs="Arial"/>
        </w:rPr>
        <w:t>El ancho de la zanja en el fondo debe ser tal que exista un juego de 0.15m como mínimo y 0.30m como máximo entre la cara exterior de los collares y la pared de la zanja:</w:t>
      </w:r>
    </w:p>
    <w:p w14:paraId="1B564B71" w14:textId="77777777" w:rsidR="00407AF0" w:rsidRPr="0059026E" w:rsidRDefault="00407AF0" w:rsidP="00407AF0">
      <w:pPr>
        <w:spacing w:after="120"/>
        <w:ind w:left="708"/>
        <w:jc w:val="both"/>
        <w:rPr>
          <w:rFonts w:ascii="Arial Narrow" w:hAnsi="Arial Narrow" w:cs="Arial"/>
        </w:rPr>
      </w:pPr>
      <w:r w:rsidRPr="0059026E">
        <w:rPr>
          <w:rFonts w:ascii="Arial Narrow" w:hAnsi="Arial Narrow" w:cs="Arial"/>
        </w:rPr>
        <w:t>Las zanjas podrán hacerse con las paredes verticales entibándolas convenientemente siempre que sea necesario; si la calidad del terreno no lo permitiera se les dará los taludes adecuados según la naturaleza del mismo.</w:t>
      </w:r>
    </w:p>
    <w:p w14:paraId="5898FBC0" w14:textId="77777777" w:rsidR="00407AF0" w:rsidRPr="0059026E" w:rsidRDefault="00407AF0" w:rsidP="00407AF0">
      <w:pPr>
        <w:spacing w:after="120"/>
        <w:ind w:left="708"/>
        <w:jc w:val="both"/>
        <w:rPr>
          <w:rFonts w:ascii="Arial Narrow" w:hAnsi="Arial Narrow" w:cs="Arial"/>
        </w:rPr>
      </w:pPr>
      <w:r w:rsidRPr="0059026E">
        <w:rPr>
          <w:rFonts w:ascii="Arial Narrow" w:hAnsi="Arial Narrow" w:cs="Arial"/>
        </w:rPr>
        <w:t>En general, el contratista podrá no realizar apuntalamiento o entibaciones si así lo autorizase expresamente el Supervisor; no lo eximirá de responsabilidad si ocasionara perjuicios, los cuales serían siempre de su cargo.</w:t>
      </w:r>
    </w:p>
    <w:p w14:paraId="7FFEDC72" w14:textId="4B1381D8" w:rsidR="00407AF0" w:rsidRPr="0059026E" w:rsidRDefault="00407AF0" w:rsidP="00407AF0">
      <w:pPr>
        <w:spacing w:after="120"/>
        <w:ind w:left="708"/>
        <w:jc w:val="both"/>
        <w:rPr>
          <w:rFonts w:ascii="Arial Narrow" w:hAnsi="Arial Narrow" w:cs="Arial"/>
        </w:rPr>
      </w:pPr>
      <w:r w:rsidRPr="0059026E">
        <w:rPr>
          <w:rFonts w:ascii="Arial Narrow" w:hAnsi="Arial Narrow" w:cs="Arial"/>
        </w:rPr>
        <w:t xml:space="preserve">Los entibados, apuntalamientos y soporte que sean necesarios para sostener los lados de la excavación deberán ser provistos, exigidos y mantenidos para impedir cualquier movimiento que pudiera de alguna manera averiar el trabajo y poner en peligro la seguridad del </w:t>
      </w:r>
      <w:r w:rsidR="002F05FF" w:rsidRPr="0059026E">
        <w:rPr>
          <w:rFonts w:ascii="Arial Narrow" w:hAnsi="Arial Narrow" w:cs="Arial"/>
        </w:rPr>
        <w:t>personal,</w:t>
      </w:r>
      <w:r w:rsidRPr="0059026E">
        <w:rPr>
          <w:rFonts w:ascii="Arial Narrow" w:hAnsi="Arial Narrow" w:cs="Arial"/>
        </w:rPr>
        <w:t xml:space="preserve"> así como las estructuras o propiedades adyacentes, o cuando lo ordene el Supervisor.</w:t>
      </w:r>
    </w:p>
    <w:p w14:paraId="6F5C1099" w14:textId="77777777" w:rsidR="00407AF0" w:rsidRPr="0059026E" w:rsidRDefault="00407AF0" w:rsidP="00407AF0">
      <w:pPr>
        <w:spacing w:after="120"/>
        <w:ind w:left="708"/>
        <w:jc w:val="both"/>
        <w:rPr>
          <w:rFonts w:ascii="Arial Narrow" w:hAnsi="Arial Narrow" w:cs="Arial"/>
        </w:rPr>
      </w:pPr>
      <w:r w:rsidRPr="0059026E">
        <w:rPr>
          <w:rFonts w:ascii="Arial Narrow" w:hAnsi="Arial Narrow" w:cs="Arial"/>
        </w:rPr>
        <w:t>El fondo de la zanja deberá quedar seco y firme y en todos los conceptos, aceptables con fundación para recibir la tubería.</w:t>
      </w:r>
    </w:p>
    <w:p w14:paraId="39F5C248" w14:textId="4677BF7C" w:rsidR="00407AF0" w:rsidRPr="0059026E" w:rsidRDefault="00407AF0" w:rsidP="00407AF0">
      <w:pPr>
        <w:spacing w:after="120"/>
        <w:ind w:left="708"/>
        <w:jc w:val="both"/>
        <w:rPr>
          <w:rFonts w:ascii="Arial Narrow" w:hAnsi="Arial Narrow" w:cs="Arial"/>
        </w:rPr>
      </w:pPr>
      <w:r w:rsidRPr="0059026E">
        <w:rPr>
          <w:rFonts w:ascii="Arial Narrow" w:hAnsi="Arial Narrow" w:cs="Arial"/>
        </w:rPr>
        <w:t xml:space="preserve">En caso de suelos inestables, éstos serán removidos hasta la profundidad requerida y el material removido será reemplazado con otro material, según lo determine el Supervisor y </w:t>
      </w:r>
      <w:r w:rsidR="002F05FF" w:rsidRPr="0059026E">
        <w:rPr>
          <w:rFonts w:ascii="Arial Narrow" w:hAnsi="Arial Narrow" w:cs="Arial"/>
        </w:rPr>
        <w:t>de acuerdo</w:t>
      </w:r>
      <w:r w:rsidRPr="0059026E">
        <w:rPr>
          <w:rFonts w:ascii="Arial Narrow" w:hAnsi="Arial Narrow" w:cs="Arial"/>
        </w:rPr>
        <w:t xml:space="preserve"> al mejor criterio de la práctica de la Ingeniería. El fondo de la zanja se nivelará cuidadosamente conformándose</w:t>
      </w:r>
      <w:r w:rsidRPr="0059026E">
        <w:rPr>
          <w:rFonts w:ascii="Arial Narrow" w:hAnsi="Arial Narrow" w:cs="Arial"/>
          <w:b/>
        </w:rPr>
        <w:t xml:space="preserve"> </w:t>
      </w:r>
      <w:r w:rsidRPr="0059026E">
        <w:rPr>
          <w:rFonts w:ascii="Arial Narrow" w:hAnsi="Arial Narrow" w:cs="Arial"/>
        </w:rPr>
        <w:t>exactamente a la rasante</w:t>
      </w:r>
      <w:r w:rsidRPr="0059026E">
        <w:rPr>
          <w:rFonts w:ascii="Arial Narrow" w:hAnsi="Arial Narrow" w:cs="Arial"/>
          <w:b/>
        </w:rPr>
        <w:t xml:space="preserve"> </w:t>
      </w:r>
      <w:r w:rsidRPr="0059026E">
        <w:rPr>
          <w:rFonts w:ascii="Arial Narrow" w:hAnsi="Arial Narrow" w:cs="Arial"/>
        </w:rPr>
        <w:t>correspondiente del proyecto. Los excesos de excavación en profundidad hechos por negligencia del contratista serán corregidos por su cuenta debiendo emplear hormigón de río, apisonando capas no mayores de 0.20m de espesor de modo que la resistencia conseguida sea cuando menos igual a la del terreno adyacente.</w:t>
      </w:r>
    </w:p>
    <w:p w14:paraId="242B1202" w14:textId="5F03CB78" w:rsidR="00407AF0" w:rsidRPr="0059026E" w:rsidRDefault="00407AF0" w:rsidP="00407AF0">
      <w:pPr>
        <w:spacing w:after="120"/>
        <w:ind w:left="708"/>
        <w:jc w:val="both"/>
        <w:rPr>
          <w:rFonts w:ascii="Arial Narrow" w:hAnsi="Arial Narrow" w:cs="Arial"/>
        </w:rPr>
      </w:pPr>
      <w:r w:rsidRPr="0059026E">
        <w:rPr>
          <w:rFonts w:ascii="Arial Narrow" w:hAnsi="Arial Narrow" w:cs="Arial"/>
        </w:rPr>
        <w:t xml:space="preserve">En la apertura de la zanja tendrán buen cuidado de no dañar y mantener en funcionamiento las instalaciones de servicios públicos, tales como cables subterráneos de líneas telefónicas de alimentación de fuerza eléctrica, etc. El contratista deberá reparar por su cuenta los desperfectos que se produzcan en los servicios mencionados, salvo que se constate que aquellos no le </w:t>
      </w:r>
      <w:r w:rsidR="002F05FF" w:rsidRPr="0059026E">
        <w:rPr>
          <w:rFonts w:ascii="Arial Narrow" w:hAnsi="Arial Narrow" w:cs="Arial"/>
        </w:rPr>
        <w:t>son imputables</w:t>
      </w:r>
      <w:r w:rsidRPr="0059026E">
        <w:rPr>
          <w:rFonts w:ascii="Arial Narrow" w:hAnsi="Arial Narrow" w:cs="Arial"/>
        </w:rPr>
        <w:t>.</w:t>
      </w:r>
    </w:p>
    <w:p w14:paraId="235EA601" w14:textId="77777777" w:rsidR="00407AF0" w:rsidRPr="0059026E" w:rsidRDefault="00407AF0" w:rsidP="00407AF0">
      <w:pPr>
        <w:spacing w:after="120"/>
        <w:ind w:left="708"/>
        <w:jc w:val="both"/>
        <w:rPr>
          <w:rFonts w:ascii="Arial Narrow" w:hAnsi="Arial Narrow" w:cs="Arial"/>
        </w:rPr>
      </w:pPr>
      <w:r w:rsidRPr="0059026E">
        <w:rPr>
          <w:rFonts w:ascii="Arial Narrow" w:hAnsi="Arial Narrow" w:cs="Arial"/>
        </w:rPr>
        <w:lastRenderedPageBreak/>
        <w:t>El último material que se va a excavar será movido con pico y pala y se le dará al fondo de la zanja, la forma definitiva que se muestra en los dibujos y especificaciones en el momento en que se vayan a colocar los tubos, mampostería o estructuras.</w:t>
      </w:r>
    </w:p>
    <w:p w14:paraId="01132E96" w14:textId="77777777" w:rsidR="00407AF0" w:rsidRPr="0059026E" w:rsidRDefault="00407AF0" w:rsidP="00407AF0">
      <w:pPr>
        <w:spacing w:after="120"/>
        <w:ind w:left="708"/>
        <w:jc w:val="both"/>
        <w:rPr>
          <w:rFonts w:ascii="Arial Narrow" w:hAnsi="Arial Narrow" w:cs="Arial"/>
        </w:rPr>
      </w:pPr>
      <w:r w:rsidRPr="0059026E">
        <w:rPr>
          <w:rFonts w:ascii="Arial Narrow" w:hAnsi="Arial Narrow" w:cs="Arial"/>
        </w:rPr>
        <w:t>El material proveniente de las excavaciones deberá ser retirado a una distancia no menor de 1.50 m de los bordes de la zanja para seguridad de la misma, facilidad y limpieza del trabajo. En ningún caso se permitirá ocupar las veredas con material provenientes de las excavaciones u otros materiales de trabajo.</w:t>
      </w:r>
    </w:p>
    <w:p w14:paraId="57EEE923" w14:textId="3424E752" w:rsidR="00407AF0" w:rsidRPr="0059026E" w:rsidRDefault="00407AF0" w:rsidP="00407AF0">
      <w:pPr>
        <w:spacing w:after="120"/>
        <w:ind w:left="708"/>
        <w:jc w:val="both"/>
        <w:rPr>
          <w:rFonts w:ascii="Arial Narrow" w:hAnsi="Arial Narrow" w:cs="Arial"/>
        </w:rPr>
      </w:pPr>
      <w:r w:rsidRPr="0059026E">
        <w:rPr>
          <w:rFonts w:ascii="Arial Narrow" w:hAnsi="Arial Narrow" w:cs="Arial"/>
        </w:rPr>
        <w:t xml:space="preserve">Cuando el fondo de la zanja sea de roca se excavará hasta 0.15m por debajo del asiento del tubo y se rellenará luego con arena u hormigón fino según lo indique el Supervisor. En el caso que la excavación se pasara más allá de los límites indicados anteriormente, la </w:t>
      </w:r>
      <w:r w:rsidR="001F53F4" w:rsidRPr="0059026E">
        <w:rPr>
          <w:rFonts w:ascii="Arial Narrow" w:hAnsi="Arial Narrow" w:cs="Arial"/>
        </w:rPr>
        <w:t>sobre excavación</w:t>
      </w:r>
      <w:r w:rsidRPr="0059026E">
        <w:rPr>
          <w:rFonts w:ascii="Arial Narrow" w:hAnsi="Arial Narrow" w:cs="Arial"/>
        </w:rPr>
        <w:t xml:space="preserve"> que resulte se rellenara con un material adecuado aprobado por el Supervisor. Este relleno se hará a expensas del constructor, si la </w:t>
      </w:r>
      <w:r w:rsidR="001F53F4" w:rsidRPr="0059026E">
        <w:rPr>
          <w:rFonts w:ascii="Arial Narrow" w:hAnsi="Arial Narrow" w:cs="Arial"/>
        </w:rPr>
        <w:t>sobre excavación</w:t>
      </w:r>
      <w:r w:rsidRPr="0059026E">
        <w:rPr>
          <w:rFonts w:ascii="Arial Narrow" w:hAnsi="Arial Narrow" w:cs="Arial"/>
        </w:rPr>
        <w:t xml:space="preserve"> se debió a su negligencia u otra causa a él imputable.</w:t>
      </w:r>
    </w:p>
    <w:p w14:paraId="0372C9D9" w14:textId="66B0E202" w:rsidR="00407AF0" w:rsidRPr="0059026E" w:rsidRDefault="00407AF0" w:rsidP="00407AF0">
      <w:pPr>
        <w:spacing w:after="120"/>
        <w:ind w:left="708"/>
        <w:jc w:val="both"/>
        <w:rPr>
          <w:rFonts w:ascii="Arial Narrow" w:hAnsi="Arial Narrow" w:cs="Arial"/>
        </w:rPr>
      </w:pPr>
      <w:r w:rsidRPr="0059026E">
        <w:rPr>
          <w:rFonts w:ascii="Arial Narrow" w:hAnsi="Arial Narrow" w:cs="Arial"/>
        </w:rPr>
        <w:t xml:space="preserve">El Contratista </w:t>
      </w:r>
      <w:r w:rsidR="002F05FF" w:rsidRPr="0059026E">
        <w:rPr>
          <w:rFonts w:ascii="Arial Narrow" w:hAnsi="Arial Narrow" w:cs="Arial"/>
        </w:rPr>
        <w:t>deberá tomar</w:t>
      </w:r>
      <w:r w:rsidRPr="0059026E">
        <w:rPr>
          <w:rFonts w:ascii="Arial Narrow" w:hAnsi="Arial Narrow" w:cs="Arial"/>
        </w:rPr>
        <w:t xml:space="preserve"> todas las precauciones necesarias a fin de proteger todas las estructuras y personas, y será el único responsable por los daños en General.</w:t>
      </w:r>
    </w:p>
    <w:p w14:paraId="65B63883" w14:textId="77777777" w:rsidR="00407AF0" w:rsidRPr="0059026E" w:rsidRDefault="00407AF0" w:rsidP="00407AF0">
      <w:pPr>
        <w:spacing w:after="120"/>
        <w:ind w:left="708"/>
        <w:jc w:val="both"/>
        <w:rPr>
          <w:rFonts w:ascii="Arial Narrow" w:hAnsi="Arial Narrow" w:cs="Arial"/>
        </w:rPr>
      </w:pPr>
      <w:r w:rsidRPr="0059026E">
        <w:rPr>
          <w:rFonts w:ascii="Arial Narrow" w:hAnsi="Arial Narrow" w:cs="Arial"/>
        </w:rPr>
        <w:t>No será abierto un tramo de zanja mientras no se cuente en la obra con la tubería necesaria.</w:t>
      </w:r>
    </w:p>
    <w:p w14:paraId="1AA2D9A7" w14:textId="77777777" w:rsidR="00407AF0" w:rsidRPr="0059026E" w:rsidRDefault="00407AF0" w:rsidP="00407AF0">
      <w:pPr>
        <w:spacing w:after="120"/>
        <w:ind w:left="708"/>
        <w:jc w:val="both"/>
        <w:rPr>
          <w:rFonts w:ascii="Arial Narrow" w:hAnsi="Arial Narrow" w:cs="Arial"/>
          <w:b/>
          <w:caps/>
        </w:rPr>
      </w:pPr>
      <w:r w:rsidRPr="0059026E">
        <w:rPr>
          <w:rFonts w:ascii="Arial Narrow" w:hAnsi="Arial Narrow" w:cs="Arial"/>
          <w:b/>
        </w:rPr>
        <w:t>Fondo de Zanja</w:t>
      </w:r>
    </w:p>
    <w:p w14:paraId="748489E5" w14:textId="3C761C3D" w:rsidR="00407AF0" w:rsidRPr="0059026E" w:rsidRDefault="00407AF0" w:rsidP="00407AF0">
      <w:pPr>
        <w:spacing w:after="120"/>
        <w:ind w:left="708"/>
        <w:jc w:val="both"/>
        <w:rPr>
          <w:rFonts w:ascii="Arial Narrow" w:hAnsi="Arial Narrow" w:cs="Arial"/>
        </w:rPr>
      </w:pPr>
      <w:r w:rsidRPr="0059026E">
        <w:rPr>
          <w:rFonts w:ascii="Arial Narrow" w:hAnsi="Arial Narrow" w:cs="Arial"/>
        </w:rPr>
        <w:t xml:space="preserve">El fondo de la zanja debe ser totalmente plano, regular y uniforme, libre de materiales duros y cortantes, considerando la pendiente prevista en el </w:t>
      </w:r>
      <w:r w:rsidR="002F05FF" w:rsidRPr="0059026E">
        <w:rPr>
          <w:rFonts w:ascii="Arial Narrow" w:hAnsi="Arial Narrow" w:cs="Arial"/>
        </w:rPr>
        <w:t>proyecto, exento</w:t>
      </w:r>
      <w:r w:rsidRPr="0059026E">
        <w:rPr>
          <w:rFonts w:ascii="Arial Narrow" w:hAnsi="Arial Narrow" w:cs="Arial"/>
        </w:rPr>
        <w:t xml:space="preserve"> de protuberancias.</w:t>
      </w:r>
    </w:p>
    <w:p w14:paraId="1BAB192B" w14:textId="77777777" w:rsidR="00407AF0" w:rsidRPr="0059026E" w:rsidRDefault="00407AF0" w:rsidP="00407AF0">
      <w:pPr>
        <w:spacing w:after="120"/>
        <w:ind w:left="708"/>
        <w:jc w:val="both"/>
        <w:rPr>
          <w:rFonts w:ascii="Arial Narrow" w:hAnsi="Arial Narrow" w:cs="Arial"/>
          <w:b/>
          <w:bCs/>
        </w:rPr>
      </w:pPr>
      <w:r w:rsidRPr="0059026E">
        <w:rPr>
          <w:rFonts w:ascii="Arial Narrow" w:hAnsi="Arial Narrow" w:cs="Arial"/>
          <w:b/>
          <w:bCs/>
        </w:rPr>
        <w:t>MÉTODO DE MEDICIÓN</w:t>
      </w:r>
    </w:p>
    <w:p w14:paraId="0DF14D95" w14:textId="454E51DC" w:rsidR="00407AF0" w:rsidRPr="0059026E" w:rsidRDefault="00407AF0" w:rsidP="00407AF0">
      <w:pPr>
        <w:spacing w:after="120"/>
        <w:ind w:left="708"/>
        <w:jc w:val="both"/>
        <w:rPr>
          <w:rFonts w:ascii="Arial Narrow" w:eastAsia="Arial Unicode MS" w:hAnsi="Arial Narrow" w:cs="Arial"/>
        </w:rPr>
      </w:pPr>
      <w:r w:rsidRPr="0059026E">
        <w:rPr>
          <w:rFonts w:ascii="Arial Narrow" w:eastAsia="Arial Unicode MS" w:hAnsi="Arial Narrow" w:cs="Arial"/>
        </w:rPr>
        <w:t xml:space="preserve">Se computará en metros lineales (ml), a los anchos y profundidades estipuladas </w:t>
      </w:r>
      <w:r w:rsidR="002F05FF" w:rsidRPr="0059026E">
        <w:rPr>
          <w:rFonts w:ascii="Arial Narrow" w:eastAsia="Arial Unicode MS" w:hAnsi="Arial Narrow" w:cs="Arial"/>
        </w:rPr>
        <w:t>en los</w:t>
      </w:r>
      <w:r w:rsidRPr="0059026E">
        <w:rPr>
          <w:rFonts w:ascii="Arial Narrow" w:eastAsia="Arial Unicode MS" w:hAnsi="Arial Narrow" w:cs="Arial"/>
        </w:rPr>
        <w:t xml:space="preserve"> planos y en estas especificaciones.</w:t>
      </w:r>
    </w:p>
    <w:p w14:paraId="7D3A0120" w14:textId="77777777" w:rsidR="00407AF0" w:rsidRPr="0059026E" w:rsidRDefault="00407AF0" w:rsidP="00407AF0">
      <w:pPr>
        <w:pStyle w:val="Ttulo2"/>
        <w:spacing w:before="0" w:after="120"/>
        <w:ind w:left="708"/>
        <w:jc w:val="both"/>
        <w:rPr>
          <w:rFonts w:ascii="Arial Narrow" w:hAnsi="Arial Narrow"/>
          <w:i w:val="0"/>
          <w:sz w:val="24"/>
          <w:szCs w:val="24"/>
        </w:rPr>
      </w:pPr>
      <w:r w:rsidRPr="0059026E">
        <w:rPr>
          <w:rFonts w:ascii="Arial Narrow" w:hAnsi="Arial Narrow"/>
          <w:i w:val="0"/>
          <w:sz w:val="24"/>
          <w:szCs w:val="24"/>
        </w:rPr>
        <w:t>FORMA DE PAGO</w:t>
      </w:r>
    </w:p>
    <w:p w14:paraId="354A2B13" w14:textId="77777777" w:rsidR="00407AF0" w:rsidRPr="0059026E" w:rsidRDefault="00407AF0" w:rsidP="00407AF0">
      <w:pPr>
        <w:spacing w:after="120"/>
        <w:ind w:left="708"/>
        <w:jc w:val="both"/>
        <w:rPr>
          <w:rFonts w:ascii="Arial Narrow" w:eastAsia="Arial Unicode MS" w:hAnsi="Arial Narrow" w:cs="Arial"/>
        </w:rPr>
      </w:pPr>
      <w:r w:rsidRPr="0059026E">
        <w:rPr>
          <w:rFonts w:ascii="Arial Narrow" w:eastAsia="Arial Unicode MS" w:hAnsi="Arial Narrow" w:cs="Arial"/>
        </w:rPr>
        <w:t>El pago se hará por metro lineal (ml) al precio unitario del presupuesto pactado, en el contrato, entendiéndose que dicho precio y pago constituirá compensación total por toda la mano de obra, materiales, equipos, etc., y cualquier actividad o suministro necesario para la ejecución de la partida en mención.</w:t>
      </w:r>
    </w:p>
    <w:p w14:paraId="6F3B969E" w14:textId="6BA7E2BE" w:rsidR="00A81699" w:rsidRPr="0059026E" w:rsidRDefault="00A81699" w:rsidP="00407AF0">
      <w:pPr>
        <w:spacing w:after="120"/>
        <w:ind w:left="708"/>
        <w:jc w:val="both"/>
        <w:rPr>
          <w:rFonts w:ascii="Arial Narrow" w:eastAsia="Arial Unicode MS" w:hAnsi="Arial Narrow" w:cs="Arial"/>
        </w:rPr>
      </w:pPr>
    </w:p>
    <w:p w14:paraId="73A267EA" w14:textId="77777777" w:rsidR="00310368" w:rsidRPr="0059026E" w:rsidRDefault="00FE01AC" w:rsidP="00310368">
      <w:pPr>
        <w:spacing w:after="120"/>
        <w:ind w:left="2124" w:hanging="2124"/>
        <w:jc w:val="both"/>
        <w:rPr>
          <w:rFonts w:ascii="Arial Narrow" w:hAnsi="Arial Narrow" w:cs="Arial"/>
          <w:b/>
        </w:rPr>
      </w:pPr>
      <w:r>
        <w:rPr>
          <w:rFonts w:ascii="Arial Narrow" w:hAnsi="Arial Narrow" w:cs="Arial"/>
          <w:b/>
        </w:rPr>
        <w:t>0</w:t>
      </w:r>
      <w:r w:rsidRPr="00FE01AC">
        <w:rPr>
          <w:rFonts w:ascii="Arial Narrow" w:hAnsi="Arial Narrow" w:cs="Arial"/>
          <w:b/>
        </w:rPr>
        <w:t>2.03.01.02</w:t>
      </w:r>
      <w:r>
        <w:rPr>
          <w:rFonts w:ascii="Arial Narrow" w:hAnsi="Arial Narrow" w:cs="Arial"/>
          <w:b/>
        </w:rPr>
        <w:t xml:space="preserve"> </w:t>
      </w:r>
      <w:r w:rsidR="00310368" w:rsidRPr="0059026E">
        <w:rPr>
          <w:rFonts w:ascii="Arial Narrow" w:hAnsi="Arial Narrow" w:cs="Arial"/>
          <w:b/>
        </w:rPr>
        <w:t>REFINE Y CONFORMACIÓN DE ZANJAS</w:t>
      </w:r>
      <w:r w:rsidR="00310368" w:rsidRPr="0059026E">
        <w:rPr>
          <w:rFonts w:ascii="Arial Narrow" w:hAnsi="Arial Narrow" w:cs="Arial"/>
          <w:b/>
        </w:rPr>
        <w:tab/>
      </w:r>
      <w:r w:rsidR="00310368" w:rsidRPr="0059026E">
        <w:rPr>
          <w:rFonts w:ascii="Arial Narrow" w:hAnsi="Arial Narrow" w:cs="Arial"/>
          <w:b/>
        </w:rPr>
        <w:tab/>
      </w:r>
      <w:r w:rsidR="00310368" w:rsidRPr="0059026E">
        <w:rPr>
          <w:rFonts w:ascii="Arial Narrow" w:hAnsi="Arial Narrow" w:cs="Arial"/>
          <w:b/>
        </w:rPr>
        <w:tab/>
      </w:r>
    </w:p>
    <w:p w14:paraId="387977B7" w14:textId="39D26544" w:rsidR="00134A97" w:rsidRPr="0059026E" w:rsidRDefault="00FE01AC" w:rsidP="00134A97">
      <w:pPr>
        <w:spacing w:after="120"/>
        <w:jc w:val="both"/>
        <w:rPr>
          <w:rFonts w:ascii="Arial Narrow" w:hAnsi="Arial Narrow" w:cs="Arial"/>
          <w:b/>
        </w:rPr>
      </w:pPr>
      <w:r>
        <w:rPr>
          <w:rFonts w:ascii="Arial Narrow" w:hAnsi="Arial Narrow" w:cs="Arial"/>
          <w:b/>
        </w:rPr>
        <w:t>0</w:t>
      </w:r>
      <w:r w:rsidRPr="00FE01AC">
        <w:rPr>
          <w:rFonts w:ascii="Arial Narrow" w:hAnsi="Arial Narrow" w:cs="Arial"/>
          <w:b/>
        </w:rPr>
        <w:t>2.03.01.02.01</w:t>
      </w:r>
      <w:r>
        <w:rPr>
          <w:rFonts w:ascii="Arial Narrow" w:hAnsi="Arial Narrow" w:cs="Arial"/>
          <w:b/>
        </w:rPr>
        <w:t xml:space="preserve"> </w:t>
      </w:r>
      <w:r w:rsidRPr="00FE01AC">
        <w:rPr>
          <w:rFonts w:ascii="Arial Narrow" w:hAnsi="Arial Narrow" w:cs="Arial"/>
          <w:b/>
        </w:rPr>
        <w:t xml:space="preserve">Refine y nivel de zanja t-saturado p/tub. DN  200 </w:t>
      </w:r>
      <w:r w:rsidR="001F53F4" w:rsidRPr="00FE01AC">
        <w:rPr>
          <w:rFonts w:ascii="Arial Narrow" w:hAnsi="Arial Narrow" w:cs="Arial"/>
          <w:b/>
        </w:rPr>
        <w:t>- 250 para</w:t>
      </w:r>
      <w:r w:rsidRPr="00FE01AC">
        <w:rPr>
          <w:rFonts w:ascii="Arial Narrow" w:hAnsi="Arial Narrow" w:cs="Arial"/>
          <w:b/>
        </w:rPr>
        <w:t xml:space="preserve"> toda prof.</w:t>
      </w:r>
    </w:p>
    <w:p w14:paraId="26F27D20" w14:textId="3BD4E28D" w:rsidR="00310368" w:rsidRPr="0059026E" w:rsidRDefault="00FE01AC" w:rsidP="00134A97">
      <w:pPr>
        <w:spacing w:after="120"/>
        <w:jc w:val="both"/>
        <w:rPr>
          <w:rFonts w:ascii="Arial Narrow" w:hAnsi="Arial Narrow" w:cs="Arial"/>
          <w:b/>
        </w:rPr>
      </w:pPr>
      <w:r>
        <w:rPr>
          <w:rFonts w:ascii="Arial Narrow" w:hAnsi="Arial Narrow" w:cs="Arial"/>
          <w:b/>
        </w:rPr>
        <w:t xml:space="preserve">02.03.01.02.02 </w:t>
      </w:r>
      <w:r w:rsidRPr="00FE01AC">
        <w:rPr>
          <w:rFonts w:ascii="Arial Narrow" w:hAnsi="Arial Narrow" w:cs="Arial"/>
          <w:b/>
        </w:rPr>
        <w:t xml:space="preserve">Refine y nivel de zanja t-saturado p/tub. DN  315 </w:t>
      </w:r>
      <w:r w:rsidR="001F53F4" w:rsidRPr="00FE01AC">
        <w:rPr>
          <w:rFonts w:ascii="Arial Narrow" w:hAnsi="Arial Narrow" w:cs="Arial"/>
          <w:b/>
        </w:rPr>
        <w:t>- 500 para</w:t>
      </w:r>
      <w:r w:rsidRPr="00FE01AC">
        <w:rPr>
          <w:rFonts w:ascii="Arial Narrow" w:hAnsi="Arial Narrow" w:cs="Arial"/>
          <w:b/>
        </w:rPr>
        <w:t xml:space="preserve"> toda prof.</w:t>
      </w:r>
      <w:r>
        <w:rPr>
          <w:rFonts w:ascii="Arial Narrow" w:hAnsi="Arial Narrow" w:cs="Arial"/>
          <w:b/>
        </w:rPr>
        <w:tab/>
      </w:r>
    </w:p>
    <w:p w14:paraId="3FB6FFB4" w14:textId="77777777" w:rsidR="00310368" w:rsidRPr="0059026E" w:rsidRDefault="00310368" w:rsidP="00310368">
      <w:pPr>
        <w:spacing w:after="120"/>
        <w:ind w:firstLine="708"/>
        <w:jc w:val="both"/>
        <w:rPr>
          <w:rFonts w:ascii="Arial Narrow" w:hAnsi="Arial Narrow" w:cs="Arial"/>
          <w:b/>
        </w:rPr>
      </w:pPr>
      <w:r w:rsidRPr="0059026E">
        <w:rPr>
          <w:rFonts w:ascii="Arial Narrow" w:hAnsi="Arial Narrow" w:cs="Arial"/>
          <w:b/>
        </w:rPr>
        <w:t>DESCRIPCIÓN DE LOS TRABAJOS</w:t>
      </w:r>
    </w:p>
    <w:p w14:paraId="6A7C7661" w14:textId="77777777" w:rsidR="00407AF0" w:rsidRPr="0059026E" w:rsidRDefault="00407AF0" w:rsidP="00407AF0">
      <w:pPr>
        <w:spacing w:after="120"/>
        <w:ind w:left="708"/>
        <w:jc w:val="both"/>
        <w:rPr>
          <w:rFonts w:ascii="Arial Narrow" w:hAnsi="Arial Narrow" w:cs="Arial"/>
        </w:rPr>
      </w:pPr>
      <w:r w:rsidRPr="0059026E">
        <w:rPr>
          <w:rFonts w:ascii="Arial Narrow" w:hAnsi="Arial Narrow" w:cs="Arial"/>
        </w:rPr>
        <w:t>Para proceder a instalar las tuberías, las zanjas excavadas deberán estar refinadas y niveladas. El refine consiste en el perfilamiento tanto de las paredes como del fondo, teniendo especial cuidado que no quede protuberancias rocosas que hagan contacto con el cuerpo del tubo. La nivelación se efectuará en el fondo de la zanja, con el tipo de cama de apoyo aprobado por el ingeniero supervisor, chequeando topográficamente la pendiente de diseño de los colectores proyectados.</w:t>
      </w:r>
    </w:p>
    <w:p w14:paraId="43D646D9" w14:textId="77777777" w:rsidR="00407AF0" w:rsidRPr="0059026E" w:rsidRDefault="00407AF0" w:rsidP="00407AF0">
      <w:pPr>
        <w:spacing w:after="120"/>
        <w:ind w:left="708"/>
        <w:jc w:val="both"/>
        <w:rPr>
          <w:rFonts w:ascii="Arial Narrow" w:hAnsi="Arial Narrow" w:cs="Arial"/>
          <w:b/>
          <w:bCs/>
        </w:rPr>
      </w:pPr>
      <w:r w:rsidRPr="0059026E">
        <w:rPr>
          <w:rFonts w:ascii="Arial Narrow" w:hAnsi="Arial Narrow" w:cs="Arial"/>
          <w:b/>
          <w:bCs/>
        </w:rPr>
        <w:t>MÉTODO DE MEDICIÓN</w:t>
      </w:r>
    </w:p>
    <w:p w14:paraId="0E68C3FC" w14:textId="77777777" w:rsidR="00407AF0" w:rsidRPr="0059026E" w:rsidRDefault="00407AF0" w:rsidP="00407AF0">
      <w:pPr>
        <w:spacing w:after="120"/>
        <w:ind w:left="708"/>
        <w:jc w:val="both"/>
        <w:rPr>
          <w:rFonts w:ascii="Arial Narrow" w:eastAsia="Arial Unicode MS" w:hAnsi="Arial Narrow" w:cs="Arial"/>
        </w:rPr>
      </w:pPr>
      <w:r w:rsidRPr="0059026E">
        <w:rPr>
          <w:rFonts w:ascii="Arial Narrow" w:eastAsia="Arial Unicode MS" w:hAnsi="Arial Narrow" w:cs="Arial"/>
        </w:rPr>
        <w:t xml:space="preserve">Se computará en metros lineales (ml), de zanja suficientemente ancha y fondo regular y uniforme, libre de materiales sueltos según los planos y estas especificaciones. </w:t>
      </w:r>
    </w:p>
    <w:p w14:paraId="64334328" w14:textId="77777777" w:rsidR="00407AF0" w:rsidRPr="0059026E" w:rsidRDefault="00407AF0" w:rsidP="00407AF0">
      <w:pPr>
        <w:pStyle w:val="Ttulo2"/>
        <w:spacing w:before="0" w:after="120"/>
        <w:ind w:left="708"/>
        <w:jc w:val="both"/>
        <w:rPr>
          <w:rFonts w:ascii="Arial Narrow" w:hAnsi="Arial Narrow"/>
          <w:i w:val="0"/>
          <w:sz w:val="24"/>
          <w:szCs w:val="24"/>
        </w:rPr>
      </w:pPr>
      <w:r w:rsidRPr="0059026E">
        <w:rPr>
          <w:rFonts w:ascii="Arial Narrow" w:hAnsi="Arial Narrow"/>
          <w:i w:val="0"/>
          <w:sz w:val="24"/>
          <w:szCs w:val="24"/>
        </w:rPr>
        <w:lastRenderedPageBreak/>
        <w:t>FORMA DE PAGO</w:t>
      </w:r>
    </w:p>
    <w:p w14:paraId="1DA4409B" w14:textId="77777777" w:rsidR="00310368" w:rsidRPr="0059026E" w:rsidRDefault="00407AF0" w:rsidP="00FE01AC">
      <w:pPr>
        <w:spacing w:after="120"/>
        <w:ind w:left="708"/>
        <w:jc w:val="both"/>
        <w:rPr>
          <w:rFonts w:ascii="Arial Narrow" w:eastAsia="Arial Unicode MS" w:hAnsi="Arial Narrow" w:cs="Arial"/>
        </w:rPr>
      </w:pPr>
      <w:r w:rsidRPr="0059026E">
        <w:rPr>
          <w:rFonts w:ascii="Arial Narrow" w:eastAsia="Arial Unicode MS" w:hAnsi="Arial Narrow" w:cs="Arial"/>
        </w:rPr>
        <w:t>El pago se hará por metro lineal (ml</w:t>
      </w:r>
      <w:r w:rsidR="009D5DD5" w:rsidRPr="0059026E">
        <w:rPr>
          <w:rFonts w:ascii="Arial Narrow" w:eastAsia="Arial Unicode MS" w:hAnsi="Arial Narrow" w:cs="Arial"/>
        </w:rPr>
        <w:t>) según</w:t>
      </w:r>
      <w:r w:rsidRPr="0059026E">
        <w:rPr>
          <w:rFonts w:ascii="Arial Narrow" w:eastAsia="Arial Unicode MS" w:hAnsi="Arial Narrow" w:cs="Arial"/>
        </w:rPr>
        <w:t xml:space="preserve"> precio unitario pactado en el contrato, entendiéndose que dicho precio y pago constituirá compensación total por toda la mano de obra, materiales, equipos, etc., y cualquier actividad o suministro necesario para la ejecución del tr</w:t>
      </w:r>
      <w:r w:rsidR="00FE01AC">
        <w:rPr>
          <w:rFonts w:ascii="Arial Narrow" w:eastAsia="Arial Unicode MS" w:hAnsi="Arial Narrow" w:cs="Arial"/>
        </w:rPr>
        <w:t>abajo.</w:t>
      </w:r>
    </w:p>
    <w:p w14:paraId="414F4370" w14:textId="77777777" w:rsidR="009C5AF5" w:rsidRPr="00FE01AC" w:rsidRDefault="00FE01AC" w:rsidP="00FE01AC">
      <w:pPr>
        <w:spacing w:after="120"/>
        <w:jc w:val="both"/>
        <w:rPr>
          <w:rFonts w:ascii="Arial Narrow" w:hAnsi="Arial Narrow" w:cs="Arial"/>
          <w:b/>
        </w:rPr>
      </w:pPr>
      <w:r>
        <w:rPr>
          <w:rFonts w:ascii="Arial Narrow" w:hAnsi="Arial Narrow" w:cs="Arial"/>
          <w:b/>
        </w:rPr>
        <w:t>0</w:t>
      </w:r>
      <w:r w:rsidRPr="00FE01AC">
        <w:rPr>
          <w:rFonts w:ascii="Arial Narrow" w:hAnsi="Arial Narrow" w:cs="Arial"/>
          <w:b/>
        </w:rPr>
        <w:t>2.03.01.02.03</w:t>
      </w:r>
      <w:r>
        <w:rPr>
          <w:rFonts w:ascii="Arial Narrow" w:hAnsi="Arial Narrow" w:cs="Arial"/>
          <w:b/>
        </w:rPr>
        <w:t xml:space="preserve"> </w:t>
      </w:r>
      <w:r w:rsidR="00134A97" w:rsidRPr="0059026E">
        <w:rPr>
          <w:rFonts w:ascii="Arial Narrow" w:hAnsi="Arial Narrow" w:cs="Arial"/>
          <w:b/>
        </w:rPr>
        <w:t>Drenaje de zanjas c/bombeo p/deprimir napa freática</w:t>
      </w:r>
      <w:r w:rsidR="00134A97" w:rsidRPr="0059026E">
        <w:rPr>
          <w:rFonts w:ascii="Arial Narrow" w:hAnsi="Arial Narrow" w:cs="Arial"/>
          <w:b/>
        </w:rPr>
        <w:tab/>
      </w:r>
    </w:p>
    <w:p w14:paraId="18DB0452" w14:textId="77777777" w:rsidR="00B471EB" w:rsidRPr="0059026E" w:rsidRDefault="00B471EB" w:rsidP="00B471EB">
      <w:pPr>
        <w:autoSpaceDE w:val="0"/>
        <w:autoSpaceDN w:val="0"/>
        <w:adjustRightInd w:val="0"/>
        <w:spacing w:line="276" w:lineRule="auto"/>
        <w:ind w:left="709"/>
        <w:jc w:val="both"/>
        <w:rPr>
          <w:rFonts w:ascii="Arial Narrow" w:hAnsi="Arial Narrow" w:cs="Arial"/>
          <w:b/>
          <w:bCs/>
          <w:lang w:val="es-PE" w:eastAsia="es-PE"/>
        </w:rPr>
      </w:pPr>
      <w:r w:rsidRPr="0059026E">
        <w:rPr>
          <w:rFonts w:ascii="Arial Narrow" w:hAnsi="Arial Narrow" w:cs="Arial"/>
          <w:b/>
          <w:bCs/>
          <w:lang w:val="es-PE" w:eastAsia="es-PE"/>
        </w:rPr>
        <w:t>DESCRIPCION</w:t>
      </w:r>
    </w:p>
    <w:p w14:paraId="25416F18" w14:textId="77777777" w:rsidR="00B471EB" w:rsidRPr="0059026E" w:rsidRDefault="00B471EB" w:rsidP="00FE01AC">
      <w:pPr>
        <w:autoSpaceDE w:val="0"/>
        <w:autoSpaceDN w:val="0"/>
        <w:adjustRightInd w:val="0"/>
        <w:spacing w:after="240" w:line="276" w:lineRule="auto"/>
        <w:ind w:left="709"/>
        <w:jc w:val="both"/>
        <w:rPr>
          <w:rFonts w:ascii="Arial Narrow" w:hAnsi="Arial Narrow" w:cs="Arial"/>
          <w:lang w:val="es-PE" w:eastAsia="es-PE"/>
        </w:rPr>
      </w:pPr>
      <w:r w:rsidRPr="0059026E">
        <w:rPr>
          <w:rFonts w:ascii="Arial Narrow" w:hAnsi="Arial Narrow" w:cs="Arial"/>
          <w:lang w:val="es-PE" w:eastAsia="es-PE"/>
        </w:rPr>
        <w:t>Consiste en la extracción de agua estancada en las zanjas aperturadas, provenientes del agua superficial por napa freática, las lluv</w:t>
      </w:r>
      <w:r w:rsidR="00FE01AC">
        <w:rPr>
          <w:rFonts w:ascii="Arial Narrow" w:hAnsi="Arial Narrow" w:cs="Arial"/>
          <w:lang w:val="es-PE" w:eastAsia="es-PE"/>
        </w:rPr>
        <w:t>ias y/o de alguna tubería rota.</w:t>
      </w:r>
    </w:p>
    <w:p w14:paraId="5A4FB320" w14:textId="77777777" w:rsidR="00B471EB" w:rsidRPr="0059026E" w:rsidRDefault="00B471EB" w:rsidP="00B471EB">
      <w:pPr>
        <w:autoSpaceDE w:val="0"/>
        <w:autoSpaceDN w:val="0"/>
        <w:adjustRightInd w:val="0"/>
        <w:spacing w:line="276" w:lineRule="auto"/>
        <w:ind w:left="709"/>
        <w:jc w:val="both"/>
        <w:rPr>
          <w:rFonts w:ascii="Arial Narrow" w:hAnsi="Arial Narrow" w:cs="Arial"/>
          <w:b/>
          <w:bCs/>
          <w:lang w:val="es-PE" w:eastAsia="es-PE"/>
        </w:rPr>
      </w:pPr>
      <w:r w:rsidRPr="0059026E">
        <w:rPr>
          <w:rFonts w:ascii="Arial Narrow" w:hAnsi="Arial Narrow" w:cs="Arial"/>
          <w:b/>
          <w:bCs/>
          <w:lang w:val="es-PE" w:eastAsia="es-PE"/>
        </w:rPr>
        <w:t>PROCESO CONSTRUCTIVO</w:t>
      </w:r>
    </w:p>
    <w:p w14:paraId="3E97B070" w14:textId="712E5FDC" w:rsidR="00B471EB" w:rsidRPr="0059026E" w:rsidRDefault="00E31B61" w:rsidP="00FE01AC">
      <w:pPr>
        <w:autoSpaceDE w:val="0"/>
        <w:autoSpaceDN w:val="0"/>
        <w:adjustRightInd w:val="0"/>
        <w:spacing w:after="240" w:line="276" w:lineRule="auto"/>
        <w:ind w:left="709"/>
        <w:jc w:val="both"/>
        <w:rPr>
          <w:rFonts w:ascii="Arial Narrow" w:hAnsi="Arial Narrow" w:cs="Arial"/>
          <w:lang w:val="es-PE" w:eastAsia="es-PE"/>
        </w:rPr>
      </w:pPr>
      <w:r w:rsidRPr="0059026E">
        <w:rPr>
          <w:rFonts w:ascii="Arial Narrow" w:hAnsi="Arial Narrow" w:cs="Arial"/>
          <w:lang w:val="es-PE" w:eastAsia="es-PE"/>
        </w:rPr>
        <w:t xml:space="preserve">Se instalará </w:t>
      </w:r>
      <w:r w:rsidR="004078E8" w:rsidRPr="0059026E">
        <w:rPr>
          <w:rFonts w:ascii="Arial Narrow" w:hAnsi="Arial Narrow" w:cs="Arial"/>
          <w:lang w:val="es-PE" w:eastAsia="es-PE"/>
        </w:rPr>
        <w:t xml:space="preserve">el equipo </w:t>
      </w:r>
      <w:r w:rsidR="002F05FF" w:rsidRPr="0059026E">
        <w:rPr>
          <w:rFonts w:ascii="Arial Narrow" w:hAnsi="Arial Narrow" w:cs="Arial"/>
          <w:lang w:val="es-PE" w:eastAsia="es-PE"/>
        </w:rPr>
        <w:t>mecánico</w:t>
      </w:r>
      <w:r w:rsidRPr="0059026E">
        <w:rPr>
          <w:rFonts w:ascii="Arial Narrow" w:hAnsi="Arial Narrow" w:cs="Arial"/>
          <w:lang w:val="es-PE" w:eastAsia="es-PE"/>
        </w:rPr>
        <w:t xml:space="preserve"> dentro de la zanja aperturada que contenga agua drenada proveniente del agua superficial por napa freática, de las lluvias o de alguna tubería de rota, para que sea sustraída y que no perjudique con los de</w:t>
      </w:r>
      <w:r w:rsidR="00FE01AC">
        <w:rPr>
          <w:rFonts w:ascii="Arial Narrow" w:hAnsi="Arial Narrow" w:cs="Arial"/>
          <w:lang w:val="es-PE" w:eastAsia="es-PE"/>
        </w:rPr>
        <w:t>más trabajos a realizar</w:t>
      </w:r>
    </w:p>
    <w:p w14:paraId="5C587C0C" w14:textId="77777777" w:rsidR="009C5AF5" w:rsidRPr="0059026E" w:rsidRDefault="009C5AF5" w:rsidP="009C5AF5">
      <w:pPr>
        <w:autoSpaceDE w:val="0"/>
        <w:autoSpaceDN w:val="0"/>
        <w:adjustRightInd w:val="0"/>
        <w:spacing w:line="276" w:lineRule="auto"/>
        <w:ind w:left="709"/>
        <w:jc w:val="both"/>
        <w:rPr>
          <w:rFonts w:ascii="Arial Narrow" w:hAnsi="Arial Narrow" w:cs="Arial"/>
          <w:b/>
          <w:bCs/>
          <w:lang w:val="es-PE" w:eastAsia="es-PE"/>
        </w:rPr>
      </w:pPr>
      <w:r w:rsidRPr="0059026E">
        <w:rPr>
          <w:rFonts w:ascii="Arial Narrow" w:hAnsi="Arial Narrow" w:cs="Arial"/>
          <w:b/>
          <w:bCs/>
          <w:lang w:val="es-PE" w:eastAsia="es-PE"/>
        </w:rPr>
        <w:t>MÉTODO DE MEDICIÓN</w:t>
      </w:r>
    </w:p>
    <w:p w14:paraId="499BBD83" w14:textId="77777777" w:rsidR="009C5AF5" w:rsidRPr="0059026E" w:rsidRDefault="009C5AF5" w:rsidP="00FE01AC">
      <w:pPr>
        <w:tabs>
          <w:tab w:val="left" w:pos="0"/>
        </w:tabs>
        <w:autoSpaceDE w:val="0"/>
        <w:autoSpaceDN w:val="0"/>
        <w:adjustRightInd w:val="0"/>
        <w:spacing w:after="240" w:line="276" w:lineRule="auto"/>
        <w:ind w:left="708"/>
        <w:jc w:val="both"/>
        <w:rPr>
          <w:rFonts w:ascii="Arial Narrow" w:hAnsi="Arial Narrow" w:cs="Arial"/>
          <w:lang w:val="es-PE" w:eastAsia="es-PE"/>
        </w:rPr>
      </w:pPr>
      <w:r w:rsidRPr="0059026E">
        <w:rPr>
          <w:rFonts w:ascii="Arial Narrow" w:hAnsi="Arial Narrow" w:cs="Arial"/>
          <w:lang w:val="es-PE" w:eastAsia="es-PE"/>
        </w:rPr>
        <w:t>Para el metrado de esta partida deberá considerarse la evacuación</w:t>
      </w:r>
      <w:r w:rsidR="00FE01AC">
        <w:rPr>
          <w:rFonts w:ascii="Arial Narrow" w:hAnsi="Arial Narrow" w:cs="Arial"/>
          <w:lang w:val="es-PE" w:eastAsia="es-PE"/>
        </w:rPr>
        <w:t xml:space="preserve"> de las aguas por metro Lineal.</w:t>
      </w:r>
    </w:p>
    <w:p w14:paraId="76C22CAB" w14:textId="77777777" w:rsidR="009C5AF5" w:rsidRPr="0059026E" w:rsidRDefault="009C5AF5" w:rsidP="009C5AF5">
      <w:pPr>
        <w:tabs>
          <w:tab w:val="left" w:pos="0"/>
        </w:tabs>
        <w:autoSpaceDE w:val="0"/>
        <w:autoSpaceDN w:val="0"/>
        <w:adjustRightInd w:val="0"/>
        <w:spacing w:line="276" w:lineRule="auto"/>
        <w:jc w:val="both"/>
        <w:rPr>
          <w:rFonts w:ascii="Arial Narrow" w:hAnsi="Arial Narrow" w:cs="Arial"/>
          <w:b/>
          <w:bCs/>
          <w:lang w:val="es-PE" w:eastAsia="es-PE"/>
        </w:rPr>
      </w:pPr>
      <w:r w:rsidRPr="0059026E">
        <w:rPr>
          <w:rFonts w:ascii="Arial Narrow" w:hAnsi="Arial Narrow" w:cs="Arial"/>
          <w:b/>
          <w:bCs/>
          <w:lang w:val="es-PE" w:eastAsia="es-PE"/>
        </w:rPr>
        <w:tab/>
        <w:t>FORMA DE PAGO</w:t>
      </w:r>
    </w:p>
    <w:p w14:paraId="12389369" w14:textId="77777777" w:rsidR="009C5AF5" w:rsidRPr="0059026E" w:rsidRDefault="009C5AF5" w:rsidP="009C5AF5">
      <w:pPr>
        <w:tabs>
          <w:tab w:val="left" w:pos="0"/>
        </w:tabs>
        <w:autoSpaceDE w:val="0"/>
        <w:autoSpaceDN w:val="0"/>
        <w:adjustRightInd w:val="0"/>
        <w:spacing w:line="276" w:lineRule="auto"/>
        <w:ind w:left="708"/>
        <w:jc w:val="both"/>
        <w:rPr>
          <w:rFonts w:ascii="Arial Narrow" w:hAnsi="Arial Narrow" w:cs="Arial"/>
          <w:lang w:val="es-PE" w:eastAsia="es-PE"/>
        </w:rPr>
      </w:pPr>
      <w:r w:rsidRPr="0059026E">
        <w:rPr>
          <w:rFonts w:ascii="Arial Narrow" w:hAnsi="Arial Narrow" w:cs="Arial"/>
          <w:lang w:val="es-PE" w:eastAsia="es-PE"/>
        </w:rPr>
        <w:t>El pago de la partida se realizará por ml y horas del presupuesto aprobado, del metrado y aprobado por el supervisor, dicho pago constituirá compensación total por materiales, mano de obra, herramientas e imprevistos necesarios para la realización de esta partida.</w:t>
      </w:r>
    </w:p>
    <w:p w14:paraId="1F7BDD37" w14:textId="77777777" w:rsidR="0036333D" w:rsidRPr="009D5DD5" w:rsidRDefault="009D5DD5" w:rsidP="009D5DD5">
      <w:pPr>
        <w:spacing w:after="120"/>
        <w:jc w:val="both"/>
        <w:rPr>
          <w:rFonts w:ascii="Arial Narrow" w:hAnsi="Arial Narrow" w:cs="Arial"/>
          <w:b/>
        </w:rPr>
      </w:pPr>
      <w:r>
        <w:rPr>
          <w:rFonts w:ascii="Arial Narrow" w:hAnsi="Arial Narrow" w:cs="Arial"/>
          <w:b/>
        </w:rPr>
        <w:tab/>
      </w:r>
      <w:r>
        <w:rPr>
          <w:rFonts w:ascii="Arial Narrow" w:hAnsi="Arial Narrow" w:cs="Arial"/>
          <w:b/>
        </w:rPr>
        <w:tab/>
      </w:r>
    </w:p>
    <w:p w14:paraId="6DE2580D" w14:textId="77777777" w:rsidR="008534BE" w:rsidRPr="0059026E" w:rsidRDefault="009D5DD5" w:rsidP="00310368">
      <w:pPr>
        <w:spacing w:after="120"/>
        <w:ind w:left="993" w:hanging="993"/>
        <w:jc w:val="both"/>
        <w:rPr>
          <w:rFonts w:ascii="Arial Narrow" w:hAnsi="Arial Narrow" w:cs="Arial"/>
          <w:b/>
        </w:rPr>
      </w:pPr>
      <w:r>
        <w:rPr>
          <w:rFonts w:ascii="Arial Narrow" w:hAnsi="Arial Narrow" w:cs="Arial"/>
          <w:b/>
        </w:rPr>
        <w:t>02.03.01.03</w:t>
      </w:r>
      <w:r w:rsidR="004E51D5" w:rsidRPr="0059026E">
        <w:rPr>
          <w:rFonts w:ascii="Arial Narrow" w:hAnsi="Arial Narrow" w:cs="Arial"/>
          <w:b/>
        </w:rPr>
        <w:tab/>
        <w:t>ENTIBADO DE ZANJAS</w:t>
      </w:r>
    </w:p>
    <w:p w14:paraId="1F58D918" w14:textId="77777777" w:rsidR="00134A97" w:rsidRPr="0059026E" w:rsidRDefault="009D5DD5" w:rsidP="00134A97">
      <w:pPr>
        <w:spacing w:after="120"/>
        <w:ind w:left="708"/>
        <w:jc w:val="both"/>
        <w:rPr>
          <w:rFonts w:ascii="Arial Narrow" w:hAnsi="Arial Narrow" w:cs="Arial"/>
          <w:b/>
        </w:rPr>
      </w:pPr>
      <w:r>
        <w:rPr>
          <w:rFonts w:ascii="Arial Narrow" w:hAnsi="Arial Narrow" w:cs="Arial"/>
          <w:b/>
        </w:rPr>
        <w:t>0</w:t>
      </w:r>
      <w:r w:rsidRPr="009D5DD5">
        <w:rPr>
          <w:rFonts w:ascii="Arial Narrow" w:hAnsi="Arial Narrow" w:cs="Arial"/>
          <w:b/>
        </w:rPr>
        <w:t>2.03.01.03.01</w:t>
      </w:r>
      <w:r>
        <w:rPr>
          <w:rFonts w:ascii="Arial Narrow" w:hAnsi="Arial Narrow" w:cs="Arial"/>
          <w:b/>
        </w:rPr>
        <w:t xml:space="preserve"> </w:t>
      </w:r>
      <w:r w:rsidR="00134A97" w:rsidRPr="0059026E">
        <w:rPr>
          <w:rFonts w:ascii="Arial Narrow" w:hAnsi="Arial Narrow" w:cs="Arial"/>
          <w:b/>
        </w:rPr>
        <w:t>Entibado de zanja de 2.01 hasta 2.50 m</w:t>
      </w:r>
      <w:r w:rsidR="00134A97" w:rsidRPr="0059026E">
        <w:rPr>
          <w:rFonts w:ascii="Arial Narrow" w:hAnsi="Arial Narrow" w:cs="Arial"/>
          <w:b/>
        </w:rPr>
        <w:tab/>
      </w:r>
      <w:r w:rsidR="00134A97" w:rsidRPr="0059026E">
        <w:rPr>
          <w:rFonts w:ascii="Arial Narrow" w:hAnsi="Arial Narrow" w:cs="Arial"/>
          <w:b/>
        </w:rPr>
        <w:tab/>
      </w:r>
      <w:r w:rsidR="00134A97" w:rsidRPr="0059026E">
        <w:rPr>
          <w:rFonts w:ascii="Arial Narrow" w:hAnsi="Arial Narrow" w:cs="Arial"/>
          <w:b/>
        </w:rPr>
        <w:tab/>
      </w:r>
    </w:p>
    <w:p w14:paraId="2E8D36A0" w14:textId="77777777" w:rsidR="00134A97" w:rsidRPr="0059026E" w:rsidRDefault="009D5DD5" w:rsidP="00134A97">
      <w:pPr>
        <w:spacing w:after="120"/>
        <w:ind w:left="708"/>
        <w:jc w:val="both"/>
        <w:rPr>
          <w:rFonts w:ascii="Arial Narrow" w:hAnsi="Arial Narrow" w:cs="Arial"/>
          <w:b/>
        </w:rPr>
      </w:pPr>
      <w:r>
        <w:rPr>
          <w:rFonts w:ascii="Arial Narrow" w:hAnsi="Arial Narrow" w:cs="Arial"/>
          <w:b/>
        </w:rPr>
        <w:t xml:space="preserve">02.03.01.03.02 </w:t>
      </w:r>
      <w:r w:rsidR="00134A97" w:rsidRPr="0059026E">
        <w:rPr>
          <w:rFonts w:ascii="Arial Narrow" w:hAnsi="Arial Narrow" w:cs="Arial"/>
          <w:b/>
        </w:rPr>
        <w:t>Entibado de zanja de 2.51 hasta 3.00 m</w:t>
      </w:r>
      <w:r w:rsidR="00134A97" w:rsidRPr="0059026E">
        <w:rPr>
          <w:rFonts w:ascii="Arial Narrow" w:hAnsi="Arial Narrow" w:cs="Arial"/>
          <w:b/>
        </w:rPr>
        <w:tab/>
      </w:r>
      <w:r w:rsidR="00134A97" w:rsidRPr="0059026E">
        <w:rPr>
          <w:rFonts w:ascii="Arial Narrow" w:hAnsi="Arial Narrow" w:cs="Arial"/>
          <w:b/>
        </w:rPr>
        <w:tab/>
      </w:r>
      <w:r w:rsidR="00134A97" w:rsidRPr="0059026E">
        <w:rPr>
          <w:rFonts w:ascii="Arial Narrow" w:hAnsi="Arial Narrow" w:cs="Arial"/>
          <w:b/>
        </w:rPr>
        <w:tab/>
      </w:r>
    </w:p>
    <w:p w14:paraId="7A7567D8" w14:textId="77777777" w:rsidR="00134A97" w:rsidRPr="0059026E" w:rsidRDefault="009D5DD5" w:rsidP="00134A97">
      <w:pPr>
        <w:spacing w:after="120"/>
        <w:ind w:left="708"/>
        <w:jc w:val="both"/>
        <w:rPr>
          <w:rFonts w:ascii="Arial Narrow" w:hAnsi="Arial Narrow" w:cs="Arial"/>
          <w:b/>
        </w:rPr>
      </w:pPr>
      <w:r>
        <w:rPr>
          <w:rFonts w:ascii="Arial Narrow" w:hAnsi="Arial Narrow" w:cs="Arial"/>
          <w:b/>
        </w:rPr>
        <w:t xml:space="preserve">02.03.01.03.03 </w:t>
      </w:r>
      <w:r w:rsidR="00134A97" w:rsidRPr="0059026E">
        <w:rPr>
          <w:rFonts w:ascii="Arial Narrow" w:hAnsi="Arial Narrow" w:cs="Arial"/>
          <w:b/>
        </w:rPr>
        <w:t>Entibado de zanja de 3.01 hasta 3.50 m</w:t>
      </w:r>
      <w:r w:rsidR="00134A97" w:rsidRPr="0059026E">
        <w:rPr>
          <w:rFonts w:ascii="Arial Narrow" w:hAnsi="Arial Narrow" w:cs="Arial"/>
          <w:b/>
        </w:rPr>
        <w:tab/>
      </w:r>
      <w:r w:rsidR="00134A97" w:rsidRPr="0059026E">
        <w:rPr>
          <w:rFonts w:ascii="Arial Narrow" w:hAnsi="Arial Narrow" w:cs="Arial"/>
          <w:b/>
        </w:rPr>
        <w:tab/>
      </w:r>
      <w:r w:rsidR="00134A97" w:rsidRPr="0059026E">
        <w:rPr>
          <w:rFonts w:ascii="Arial Narrow" w:hAnsi="Arial Narrow" w:cs="Arial"/>
          <w:b/>
        </w:rPr>
        <w:tab/>
      </w:r>
    </w:p>
    <w:p w14:paraId="051DD3DD" w14:textId="77777777" w:rsidR="00134A97" w:rsidRPr="0059026E" w:rsidRDefault="009D5DD5" w:rsidP="00134A97">
      <w:pPr>
        <w:spacing w:after="120"/>
        <w:ind w:left="708"/>
        <w:jc w:val="both"/>
        <w:rPr>
          <w:rFonts w:ascii="Arial Narrow" w:hAnsi="Arial Narrow" w:cs="Arial"/>
          <w:b/>
        </w:rPr>
      </w:pPr>
      <w:r>
        <w:rPr>
          <w:rFonts w:ascii="Arial Narrow" w:hAnsi="Arial Narrow" w:cs="Arial"/>
          <w:b/>
        </w:rPr>
        <w:t xml:space="preserve">02.03.01.03.04 </w:t>
      </w:r>
      <w:r w:rsidR="00134A97" w:rsidRPr="0059026E">
        <w:rPr>
          <w:rFonts w:ascii="Arial Narrow" w:hAnsi="Arial Narrow" w:cs="Arial"/>
          <w:b/>
        </w:rPr>
        <w:t>Entibado de zanja de 3.51 hasta 4.00 m</w:t>
      </w:r>
      <w:r w:rsidR="00134A97" w:rsidRPr="0059026E">
        <w:rPr>
          <w:rFonts w:ascii="Arial Narrow" w:hAnsi="Arial Narrow" w:cs="Arial"/>
          <w:b/>
        </w:rPr>
        <w:tab/>
      </w:r>
      <w:r w:rsidR="00134A97" w:rsidRPr="0059026E">
        <w:rPr>
          <w:rFonts w:ascii="Arial Narrow" w:hAnsi="Arial Narrow" w:cs="Arial"/>
          <w:b/>
        </w:rPr>
        <w:tab/>
      </w:r>
      <w:r w:rsidR="00134A97" w:rsidRPr="0059026E">
        <w:rPr>
          <w:rFonts w:ascii="Arial Narrow" w:hAnsi="Arial Narrow" w:cs="Arial"/>
          <w:b/>
        </w:rPr>
        <w:tab/>
      </w:r>
    </w:p>
    <w:p w14:paraId="64558BA4" w14:textId="77777777" w:rsidR="00134A97" w:rsidRPr="0059026E" w:rsidRDefault="009D5DD5" w:rsidP="00134A97">
      <w:pPr>
        <w:spacing w:after="120"/>
        <w:ind w:left="708"/>
        <w:jc w:val="both"/>
        <w:rPr>
          <w:rFonts w:ascii="Arial Narrow" w:hAnsi="Arial Narrow" w:cs="Arial"/>
          <w:b/>
        </w:rPr>
      </w:pPr>
      <w:r>
        <w:rPr>
          <w:rFonts w:ascii="Arial Narrow" w:hAnsi="Arial Narrow" w:cs="Arial"/>
          <w:b/>
        </w:rPr>
        <w:t xml:space="preserve">02.03.01.03.05 </w:t>
      </w:r>
      <w:r w:rsidR="00134A97" w:rsidRPr="0059026E">
        <w:rPr>
          <w:rFonts w:ascii="Arial Narrow" w:hAnsi="Arial Narrow" w:cs="Arial"/>
          <w:b/>
        </w:rPr>
        <w:t>Entibado de zanja de 4.01 hasta 4.50 m</w:t>
      </w:r>
      <w:r w:rsidR="00134A97" w:rsidRPr="0059026E">
        <w:rPr>
          <w:rFonts w:ascii="Arial Narrow" w:hAnsi="Arial Narrow" w:cs="Arial"/>
          <w:b/>
        </w:rPr>
        <w:tab/>
      </w:r>
      <w:r w:rsidR="00134A97" w:rsidRPr="0059026E">
        <w:rPr>
          <w:rFonts w:ascii="Arial Narrow" w:hAnsi="Arial Narrow" w:cs="Arial"/>
          <w:b/>
        </w:rPr>
        <w:tab/>
      </w:r>
      <w:r w:rsidR="00134A97" w:rsidRPr="0059026E">
        <w:rPr>
          <w:rFonts w:ascii="Arial Narrow" w:hAnsi="Arial Narrow" w:cs="Arial"/>
          <w:b/>
        </w:rPr>
        <w:tab/>
      </w:r>
    </w:p>
    <w:p w14:paraId="40DB01EC" w14:textId="77777777" w:rsidR="007D670C" w:rsidRDefault="009D5DD5" w:rsidP="00134A97">
      <w:pPr>
        <w:spacing w:after="120"/>
        <w:ind w:left="708"/>
        <w:jc w:val="both"/>
        <w:rPr>
          <w:rFonts w:ascii="Arial Narrow" w:hAnsi="Arial Narrow" w:cs="Arial"/>
          <w:b/>
        </w:rPr>
      </w:pPr>
      <w:r>
        <w:rPr>
          <w:rFonts w:ascii="Arial Narrow" w:hAnsi="Arial Narrow" w:cs="Arial"/>
          <w:b/>
        </w:rPr>
        <w:t xml:space="preserve">02.03.01.03.06 </w:t>
      </w:r>
      <w:r w:rsidR="00134A97" w:rsidRPr="0059026E">
        <w:rPr>
          <w:rFonts w:ascii="Arial Narrow" w:hAnsi="Arial Narrow" w:cs="Arial"/>
          <w:b/>
        </w:rPr>
        <w:t>Entibado de zanja de 4.51 hasta 5.00 m</w:t>
      </w:r>
      <w:r w:rsidR="00134A97" w:rsidRPr="0059026E">
        <w:rPr>
          <w:rFonts w:ascii="Arial Narrow" w:hAnsi="Arial Narrow" w:cs="Arial"/>
          <w:b/>
        </w:rPr>
        <w:tab/>
      </w:r>
    </w:p>
    <w:p w14:paraId="2CE5916E" w14:textId="77777777" w:rsidR="007D670C" w:rsidRDefault="009D5DD5" w:rsidP="00134A97">
      <w:pPr>
        <w:spacing w:after="120"/>
        <w:ind w:left="708"/>
        <w:jc w:val="both"/>
        <w:rPr>
          <w:rFonts w:ascii="Arial Narrow" w:hAnsi="Arial Narrow" w:cs="Arial"/>
          <w:b/>
        </w:rPr>
      </w:pPr>
      <w:r>
        <w:rPr>
          <w:rFonts w:ascii="Arial Narrow" w:hAnsi="Arial Narrow" w:cs="Arial"/>
          <w:b/>
        </w:rPr>
        <w:t xml:space="preserve">02.03.01.03.07 </w:t>
      </w:r>
      <w:r w:rsidR="007D670C" w:rsidRPr="0059026E">
        <w:rPr>
          <w:rFonts w:ascii="Arial Narrow" w:hAnsi="Arial Narrow" w:cs="Arial"/>
          <w:b/>
        </w:rPr>
        <w:t xml:space="preserve">Entibado de zanja de </w:t>
      </w:r>
      <w:r w:rsidR="007D670C">
        <w:rPr>
          <w:rFonts w:ascii="Arial Narrow" w:hAnsi="Arial Narrow" w:cs="Arial"/>
          <w:b/>
        </w:rPr>
        <w:t>5.01</w:t>
      </w:r>
      <w:r w:rsidR="007D670C" w:rsidRPr="0059026E">
        <w:rPr>
          <w:rFonts w:ascii="Arial Narrow" w:hAnsi="Arial Narrow" w:cs="Arial"/>
          <w:b/>
        </w:rPr>
        <w:t xml:space="preserve"> hasta 5.</w:t>
      </w:r>
      <w:r w:rsidR="007D670C">
        <w:rPr>
          <w:rFonts w:ascii="Arial Narrow" w:hAnsi="Arial Narrow" w:cs="Arial"/>
          <w:b/>
        </w:rPr>
        <w:t>5</w:t>
      </w:r>
      <w:r w:rsidR="007D670C" w:rsidRPr="0059026E">
        <w:rPr>
          <w:rFonts w:ascii="Arial Narrow" w:hAnsi="Arial Narrow" w:cs="Arial"/>
          <w:b/>
        </w:rPr>
        <w:t>0 m</w:t>
      </w:r>
      <w:r w:rsidR="007D670C" w:rsidRPr="0059026E">
        <w:rPr>
          <w:rFonts w:ascii="Arial Narrow" w:hAnsi="Arial Narrow" w:cs="Arial"/>
          <w:b/>
        </w:rPr>
        <w:tab/>
      </w:r>
      <w:r w:rsidR="00134A97" w:rsidRPr="0059026E">
        <w:rPr>
          <w:rFonts w:ascii="Arial Narrow" w:hAnsi="Arial Narrow" w:cs="Arial"/>
          <w:b/>
        </w:rPr>
        <w:tab/>
      </w:r>
    </w:p>
    <w:p w14:paraId="7E08E281" w14:textId="77777777" w:rsidR="009D5DD5" w:rsidRDefault="009D5DD5" w:rsidP="00134A97">
      <w:pPr>
        <w:spacing w:after="120"/>
        <w:ind w:left="708"/>
        <w:jc w:val="both"/>
        <w:rPr>
          <w:rFonts w:ascii="Arial Narrow" w:hAnsi="Arial Narrow" w:cs="Arial"/>
          <w:b/>
        </w:rPr>
      </w:pPr>
      <w:r>
        <w:rPr>
          <w:rFonts w:ascii="Arial Narrow" w:hAnsi="Arial Narrow" w:cs="Arial"/>
          <w:b/>
        </w:rPr>
        <w:t xml:space="preserve">02.03.01.03.08 </w:t>
      </w:r>
      <w:r w:rsidR="007D670C" w:rsidRPr="0059026E">
        <w:rPr>
          <w:rFonts w:ascii="Arial Narrow" w:hAnsi="Arial Narrow" w:cs="Arial"/>
          <w:b/>
        </w:rPr>
        <w:t xml:space="preserve">Entibado de zanja de </w:t>
      </w:r>
      <w:r w:rsidR="007D670C">
        <w:rPr>
          <w:rFonts w:ascii="Arial Narrow" w:hAnsi="Arial Narrow" w:cs="Arial"/>
          <w:b/>
        </w:rPr>
        <w:t>5.51</w:t>
      </w:r>
      <w:r w:rsidR="007D670C" w:rsidRPr="0059026E">
        <w:rPr>
          <w:rFonts w:ascii="Arial Narrow" w:hAnsi="Arial Narrow" w:cs="Arial"/>
          <w:b/>
        </w:rPr>
        <w:t xml:space="preserve"> hasta </w:t>
      </w:r>
      <w:r w:rsidR="007D670C">
        <w:rPr>
          <w:rFonts w:ascii="Arial Narrow" w:hAnsi="Arial Narrow" w:cs="Arial"/>
          <w:b/>
        </w:rPr>
        <w:t>6</w:t>
      </w:r>
      <w:r w:rsidR="007D670C" w:rsidRPr="0059026E">
        <w:rPr>
          <w:rFonts w:ascii="Arial Narrow" w:hAnsi="Arial Narrow" w:cs="Arial"/>
          <w:b/>
        </w:rPr>
        <w:t>.</w:t>
      </w:r>
      <w:r>
        <w:rPr>
          <w:rFonts w:ascii="Arial Narrow" w:hAnsi="Arial Narrow" w:cs="Arial"/>
          <w:b/>
        </w:rPr>
        <w:t>0</w:t>
      </w:r>
      <w:r w:rsidR="007D670C" w:rsidRPr="0059026E">
        <w:rPr>
          <w:rFonts w:ascii="Arial Narrow" w:hAnsi="Arial Narrow" w:cs="Arial"/>
          <w:b/>
        </w:rPr>
        <w:t>0 m</w:t>
      </w:r>
    </w:p>
    <w:p w14:paraId="35E65BE3" w14:textId="77777777" w:rsidR="00134A97" w:rsidRPr="0059026E" w:rsidRDefault="009D5DD5" w:rsidP="00E9529D">
      <w:pPr>
        <w:spacing w:after="120"/>
        <w:ind w:left="708"/>
        <w:jc w:val="both"/>
        <w:rPr>
          <w:rFonts w:ascii="Arial Narrow" w:hAnsi="Arial Narrow" w:cs="Arial"/>
          <w:b/>
        </w:rPr>
      </w:pPr>
      <w:r>
        <w:rPr>
          <w:rFonts w:ascii="Arial Narrow" w:hAnsi="Arial Narrow" w:cs="Arial"/>
          <w:b/>
        </w:rPr>
        <w:t xml:space="preserve">02.03.01.03.09 </w:t>
      </w:r>
      <w:r w:rsidRPr="0059026E">
        <w:rPr>
          <w:rFonts w:ascii="Arial Narrow" w:hAnsi="Arial Narrow" w:cs="Arial"/>
          <w:b/>
        </w:rPr>
        <w:t xml:space="preserve">Entibado de zanja de </w:t>
      </w:r>
      <w:r>
        <w:rPr>
          <w:rFonts w:ascii="Arial Narrow" w:hAnsi="Arial Narrow" w:cs="Arial"/>
          <w:b/>
        </w:rPr>
        <w:t>6.01</w:t>
      </w:r>
      <w:r w:rsidRPr="0059026E">
        <w:rPr>
          <w:rFonts w:ascii="Arial Narrow" w:hAnsi="Arial Narrow" w:cs="Arial"/>
          <w:b/>
        </w:rPr>
        <w:t xml:space="preserve"> hasta </w:t>
      </w:r>
      <w:r>
        <w:rPr>
          <w:rFonts w:ascii="Arial Narrow" w:hAnsi="Arial Narrow" w:cs="Arial"/>
          <w:b/>
        </w:rPr>
        <w:t>6</w:t>
      </w:r>
      <w:r w:rsidRPr="0059026E">
        <w:rPr>
          <w:rFonts w:ascii="Arial Narrow" w:hAnsi="Arial Narrow" w:cs="Arial"/>
          <w:b/>
        </w:rPr>
        <w:t>.</w:t>
      </w:r>
      <w:r>
        <w:rPr>
          <w:rFonts w:ascii="Arial Narrow" w:hAnsi="Arial Narrow" w:cs="Arial"/>
          <w:b/>
        </w:rPr>
        <w:t>5</w:t>
      </w:r>
      <w:r w:rsidRPr="0059026E">
        <w:rPr>
          <w:rFonts w:ascii="Arial Narrow" w:hAnsi="Arial Narrow" w:cs="Arial"/>
          <w:b/>
        </w:rPr>
        <w:t>0 m</w:t>
      </w:r>
      <w:r w:rsidR="007D670C" w:rsidRPr="0059026E">
        <w:rPr>
          <w:rFonts w:ascii="Arial Narrow" w:hAnsi="Arial Narrow" w:cs="Arial"/>
          <w:b/>
        </w:rPr>
        <w:tab/>
      </w:r>
      <w:r w:rsidR="00E9529D">
        <w:rPr>
          <w:rFonts w:ascii="Arial Narrow" w:hAnsi="Arial Narrow" w:cs="Arial"/>
          <w:b/>
        </w:rPr>
        <w:tab/>
      </w:r>
      <w:r w:rsidR="00134A97" w:rsidRPr="0059026E">
        <w:rPr>
          <w:rFonts w:ascii="Arial Narrow" w:hAnsi="Arial Narrow" w:cs="Arial"/>
          <w:b/>
        </w:rPr>
        <w:tab/>
      </w:r>
    </w:p>
    <w:p w14:paraId="615FD207" w14:textId="77777777" w:rsidR="002155D2" w:rsidRPr="0059026E" w:rsidRDefault="002155D2" w:rsidP="002155D2">
      <w:pPr>
        <w:spacing w:after="120"/>
        <w:ind w:left="709"/>
        <w:jc w:val="both"/>
        <w:rPr>
          <w:rFonts w:ascii="Arial Narrow" w:eastAsia="Arial Unicode MS" w:hAnsi="Arial Narrow" w:cs="Arial"/>
          <w:b/>
          <w:bCs/>
        </w:rPr>
      </w:pPr>
      <w:r w:rsidRPr="0059026E">
        <w:rPr>
          <w:rFonts w:ascii="Arial Narrow" w:eastAsia="Arial Unicode MS" w:hAnsi="Arial Narrow" w:cs="Arial"/>
          <w:b/>
          <w:bCs/>
        </w:rPr>
        <w:t xml:space="preserve">Descripción: </w:t>
      </w:r>
    </w:p>
    <w:p w14:paraId="34094A15" w14:textId="77777777" w:rsidR="002155D2" w:rsidRPr="0059026E" w:rsidRDefault="002155D2" w:rsidP="002155D2">
      <w:pPr>
        <w:spacing w:after="120"/>
        <w:ind w:left="709"/>
        <w:jc w:val="both"/>
        <w:rPr>
          <w:rFonts w:ascii="Arial Narrow" w:eastAsia="Arial Unicode MS" w:hAnsi="Arial Narrow" w:cs="Arial"/>
        </w:rPr>
      </w:pPr>
      <w:r w:rsidRPr="0059026E">
        <w:rPr>
          <w:rFonts w:ascii="Arial Narrow" w:eastAsia="Arial Unicode MS" w:hAnsi="Arial Narrow" w:cs="Arial"/>
        </w:rPr>
        <w:t>Se define como entibado al conjunto de medios mecánicos o físicos utilizados en forma transitoria para impedir que una zanja excavada modifique sus dimensiones (geometría) en virtud al empuje de tierras.</w:t>
      </w:r>
    </w:p>
    <w:p w14:paraId="636BE4EA" w14:textId="77777777" w:rsidR="002155D2" w:rsidRPr="0059026E" w:rsidRDefault="002155D2" w:rsidP="002155D2">
      <w:pPr>
        <w:spacing w:after="120"/>
        <w:ind w:left="709"/>
        <w:jc w:val="both"/>
        <w:rPr>
          <w:rFonts w:ascii="Arial Narrow" w:eastAsia="Arial Unicode MS" w:hAnsi="Arial Narrow" w:cs="Arial"/>
        </w:rPr>
      </w:pPr>
      <w:r w:rsidRPr="0059026E">
        <w:rPr>
          <w:rFonts w:ascii="Arial Narrow" w:eastAsia="Arial Unicode MS" w:hAnsi="Arial Narrow" w:cs="Arial"/>
        </w:rPr>
        <w:t>Antes de decidir sobre el uso de entibados en una zanja se deberá observar cuidadosamente lo siguiente:</w:t>
      </w:r>
    </w:p>
    <w:p w14:paraId="3D39C451" w14:textId="77777777" w:rsidR="002155D2" w:rsidRPr="0059026E" w:rsidRDefault="002155D2" w:rsidP="002155D2">
      <w:pPr>
        <w:spacing w:after="120"/>
        <w:ind w:left="709"/>
        <w:jc w:val="both"/>
        <w:rPr>
          <w:rFonts w:ascii="Arial Narrow" w:eastAsia="Arial Unicode MS" w:hAnsi="Arial Narrow" w:cs="Arial"/>
        </w:rPr>
      </w:pPr>
      <w:r w:rsidRPr="0059026E">
        <w:rPr>
          <w:rFonts w:ascii="Arial Narrow" w:eastAsia="Arial Unicode MS" w:hAnsi="Arial Narrow" w:cs="Arial"/>
        </w:rPr>
        <w:lastRenderedPageBreak/>
        <w:t>• Al considerar que los taludes de las zanjas no sufrirán grandes deslizamientos, no se deberá olvidar que probablemente se producirán pequeñas deformaciones que traducidas en asentamientos diferenciales pueden dañar estructuras vecinas.</w:t>
      </w:r>
    </w:p>
    <w:p w14:paraId="6C2D3310" w14:textId="77777777" w:rsidR="002155D2" w:rsidRPr="0059026E" w:rsidRDefault="002155D2" w:rsidP="002155D2">
      <w:pPr>
        <w:spacing w:after="120"/>
        <w:ind w:left="709"/>
        <w:jc w:val="both"/>
        <w:rPr>
          <w:rFonts w:ascii="Arial Narrow" w:eastAsia="Arial Unicode MS" w:hAnsi="Arial Narrow" w:cs="Arial"/>
        </w:rPr>
      </w:pPr>
      <w:r w:rsidRPr="0059026E">
        <w:rPr>
          <w:rFonts w:ascii="Arial Narrow" w:eastAsia="Arial Unicode MS" w:hAnsi="Arial Narrow" w:cs="Arial"/>
        </w:rPr>
        <w:t>• Las fluctuaciones del nivel freático en el terreno modifican su cohesión, ocasionando por lo tanto rupturas del mismo.</w:t>
      </w:r>
    </w:p>
    <w:p w14:paraId="1D0CCC46" w14:textId="77777777" w:rsidR="002155D2" w:rsidRPr="0059026E" w:rsidRDefault="002155D2" w:rsidP="002155D2">
      <w:pPr>
        <w:spacing w:after="120"/>
        <w:ind w:left="709"/>
        <w:jc w:val="both"/>
        <w:rPr>
          <w:rFonts w:ascii="Arial Narrow" w:eastAsia="Arial Unicode MS" w:hAnsi="Arial Narrow" w:cs="Arial"/>
        </w:rPr>
      </w:pPr>
      <w:r w:rsidRPr="0059026E">
        <w:rPr>
          <w:rFonts w:ascii="Arial Narrow" w:eastAsia="Arial Unicode MS" w:hAnsi="Arial Narrow" w:cs="Arial"/>
        </w:rPr>
        <w:t>• La presencia de sobrecargas eventuales tales como maquinaria y equipo o la provocada por el acopio de la misma tierra, producto de la excavación, puede ser determinante para que sea previsto un entibamiento. En estos casos será la experiencia y el buen criterio los factores que determinen o no el uso de un entibado.</w:t>
      </w:r>
    </w:p>
    <w:p w14:paraId="0F055CCB" w14:textId="77777777" w:rsidR="002155D2" w:rsidRPr="0059026E" w:rsidRDefault="002155D2" w:rsidP="002155D2">
      <w:pPr>
        <w:spacing w:after="120"/>
        <w:ind w:left="709"/>
        <w:jc w:val="both"/>
        <w:rPr>
          <w:rFonts w:ascii="Arial Narrow" w:eastAsia="Arial Unicode MS" w:hAnsi="Arial Narrow" w:cs="Arial"/>
        </w:rPr>
      </w:pPr>
      <w:r w:rsidRPr="0059026E">
        <w:rPr>
          <w:rFonts w:ascii="Arial Narrow" w:eastAsia="Arial Unicode MS" w:hAnsi="Arial Narrow" w:cs="Arial"/>
        </w:rPr>
        <w:t>Los elementos de un entibado que vienen a ser las piezas que se utilizan, reciben sus nombres de acuerdo con su posición en la zanja (véase figura 3), conforme se indica a continuación:</w:t>
      </w:r>
    </w:p>
    <w:p w14:paraId="5BC59689" w14:textId="77777777" w:rsidR="002155D2" w:rsidRPr="0059026E" w:rsidRDefault="002155D2" w:rsidP="002155D2">
      <w:pPr>
        <w:spacing w:after="120"/>
        <w:ind w:left="709"/>
        <w:jc w:val="both"/>
        <w:rPr>
          <w:rFonts w:ascii="Arial Narrow" w:eastAsia="Arial Unicode MS" w:hAnsi="Arial Narrow" w:cs="Arial"/>
        </w:rPr>
      </w:pPr>
      <w:r w:rsidRPr="0059026E">
        <w:rPr>
          <w:rFonts w:ascii="Arial Narrow" w:eastAsia="Arial Unicode MS" w:hAnsi="Arial Narrow" w:cs="Arial"/>
        </w:rPr>
        <w:t>• Estacas: Son colocadas en posición vertical. El largo utilizado para clavar la estaca se denomina ficha; si la tierra la empuja directamente se llamarían tablestacas.</w:t>
      </w:r>
    </w:p>
    <w:p w14:paraId="462CE7DA" w14:textId="77777777" w:rsidR="002155D2" w:rsidRPr="0059026E" w:rsidRDefault="002155D2" w:rsidP="002155D2">
      <w:pPr>
        <w:spacing w:after="120"/>
        <w:ind w:left="709"/>
        <w:jc w:val="both"/>
        <w:rPr>
          <w:rFonts w:ascii="Arial Narrow" w:eastAsia="Arial Unicode MS" w:hAnsi="Arial Narrow" w:cs="Arial"/>
        </w:rPr>
      </w:pPr>
      <w:r w:rsidRPr="0059026E">
        <w:rPr>
          <w:rFonts w:ascii="Arial Narrow" w:eastAsia="Arial Unicode MS" w:hAnsi="Arial Narrow" w:cs="Arial"/>
        </w:rPr>
        <w:t>• Vigas (o tablones): Llamado también soleras, son colocados longitudinalmente y corren paralelas al eje de la zanja.</w:t>
      </w:r>
    </w:p>
    <w:p w14:paraId="53CBCA55" w14:textId="7E526E72" w:rsidR="002155D2" w:rsidRPr="0059026E" w:rsidRDefault="002155D2" w:rsidP="00DF7E64">
      <w:pPr>
        <w:spacing w:after="120"/>
        <w:ind w:left="709"/>
        <w:jc w:val="both"/>
        <w:rPr>
          <w:rFonts w:ascii="Arial Narrow" w:eastAsia="Arial Unicode MS" w:hAnsi="Arial Narrow" w:cs="Arial"/>
        </w:rPr>
      </w:pPr>
      <w:r w:rsidRPr="0059026E">
        <w:rPr>
          <w:rFonts w:ascii="Arial Narrow" w:eastAsia="Arial Unicode MS" w:hAnsi="Arial Narrow" w:cs="Arial"/>
        </w:rPr>
        <w:t>• Puntal: Son colocadas transversa1mente, cortan el eje de la zanja y transmiten la fuerza resultante del empuje de la tierra desde un lado de la zanja para el otro. Se acostumbran emplear como puntales rollizos.</w:t>
      </w:r>
    </w:p>
    <w:p w14:paraId="4C1DEFF3" w14:textId="77777777" w:rsidR="002155D2" w:rsidRPr="0059026E" w:rsidRDefault="002155D2" w:rsidP="002155D2">
      <w:pPr>
        <w:spacing w:after="120"/>
        <w:ind w:left="709"/>
        <w:jc w:val="both"/>
        <w:rPr>
          <w:rFonts w:ascii="Arial Narrow" w:eastAsia="Arial Unicode MS" w:hAnsi="Arial Narrow" w:cs="Arial"/>
          <w:b/>
          <w:bCs/>
        </w:rPr>
      </w:pPr>
      <w:r w:rsidRPr="0059026E">
        <w:rPr>
          <w:rFonts w:ascii="Arial Narrow" w:eastAsia="Arial Unicode MS" w:hAnsi="Arial Narrow" w:cs="Arial"/>
          <w:b/>
          <w:bCs/>
        </w:rPr>
        <w:t>Materiales empleados en el entibado.</w:t>
      </w:r>
    </w:p>
    <w:p w14:paraId="338B2BA6" w14:textId="77777777" w:rsidR="002155D2" w:rsidRPr="0059026E" w:rsidRDefault="002155D2" w:rsidP="002155D2">
      <w:pPr>
        <w:spacing w:after="120"/>
        <w:ind w:left="709"/>
        <w:jc w:val="both"/>
        <w:rPr>
          <w:rFonts w:ascii="Arial Narrow" w:eastAsia="Arial Unicode MS" w:hAnsi="Arial Narrow" w:cs="Arial"/>
        </w:rPr>
      </w:pPr>
      <w:r w:rsidRPr="0059026E">
        <w:rPr>
          <w:rFonts w:ascii="Arial Narrow" w:eastAsia="Arial Unicode MS" w:hAnsi="Arial Narrow" w:cs="Arial"/>
        </w:rPr>
        <w:t>Para la mayoría de los casos tenemos la madera (ocho, pino u otro tipo de madera de construcción). En casos de mayor responsabilidad y de grandes empujes se combina el uso de perfiles de hierro con madera, o solamente perfiles, y muy eventualmente el concreto armado.</w:t>
      </w:r>
    </w:p>
    <w:p w14:paraId="7D164822" w14:textId="77777777" w:rsidR="002155D2" w:rsidRPr="0059026E" w:rsidRDefault="002155D2" w:rsidP="002155D2">
      <w:pPr>
        <w:spacing w:after="120"/>
        <w:ind w:left="709"/>
        <w:jc w:val="both"/>
        <w:rPr>
          <w:rFonts w:ascii="Arial Narrow" w:eastAsia="Arial Unicode MS" w:hAnsi="Arial Narrow" w:cs="Arial"/>
        </w:rPr>
      </w:pPr>
      <w:r w:rsidRPr="0059026E">
        <w:rPr>
          <w:rFonts w:ascii="Arial Narrow" w:eastAsia="Arial Unicode MS" w:hAnsi="Arial Narrow" w:cs="Arial"/>
        </w:rPr>
        <w:t>• Madera: Son piezas de dimensiones conocidas de 1" x 6"; 1" x 8"; 1" x 10", o en su caso de 2" x 6"; 2" x 8"; 2" x 10" y para listones de 2" x 4"; 3" x 4". Las piezas pueden tener los bordes preparados para ensamble hembra y macho. Se usarán también como puntales, rollizos en diámetros mínimos de 4" y 6".</w:t>
      </w:r>
    </w:p>
    <w:p w14:paraId="5ADA2F78" w14:textId="77777777" w:rsidR="002155D2" w:rsidRPr="0059026E" w:rsidRDefault="002155D2" w:rsidP="002155D2">
      <w:pPr>
        <w:spacing w:after="120"/>
        <w:ind w:left="709"/>
        <w:jc w:val="both"/>
        <w:rPr>
          <w:rFonts w:ascii="Arial Narrow" w:eastAsia="Arial Unicode MS" w:hAnsi="Arial Narrow" w:cs="Arial"/>
        </w:rPr>
      </w:pPr>
      <w:r w:rsidRPr="0059026E">
        <w:rPr>
          <w:rFonts w:ascii="Arial Narrow" w:eastAsia="Arial Unicode MS" w:hAnsi="Arial Narrow" w:cs="Arial"/>
        </w:rPr>
        <w:t>• Acero: Son piezas de acero laminado en perfiles tipo "I" o "H" o perfiles compuestos de los anteriores, soldados (ejemplo doble II) o en perfiles de sección especial, lo que se denomina Estaca-Plancha metálica (tablestaca) en este último caso pueden ser de ensamble normalizado. Las dimensiones son suministradas con dimensiones normalizadas, típicas para cada fabricante (Metal flex, Armco, Bethlem Steel, etc.). Los más utilizados son los perfiles "I" de 6"; 8" y el perfil "H" de 6" x 6". Se utilizarán también tablestacas de palanca, y tubos huecos en montaje telescópico, que pueden ser trabados por rosca o presión de aceite.</w:t>
      </w:r>
    </w:p>
    <w:p w14:paraId="0618A32B" w14:textId="0C5D1EFE" w:rsidR="002155D2" w:rsidRPr="0059026E" w:rsidRDefault="002155D2" w:rsidP="00DF7E64">
      <w:pPr>
        <w:spacing w:after="120"/>
        <w:ind w:left="709"/>
        <w:jc w:val="both"/>
        <w:rPr>
          <w:rFonts w:ascii="Arial Narrow" w:eastAsia="Arial Unicode MS" w:hAnsi="Arial Narrow" w:cs="Arial"/>
        </w:rPr>
      </w:pPr>
      <w:r w:rsidRPr="0059026E">
        <w:rPr>
          <w:rFonts w:ascii="Arial Narrow" w:eastAsia="Arial Unicode MS" w:hAnsi="Arial Narrow" w:cs="Arial"/>
        </w:rPr>
        <w:t>• Concreto armado: Se utilizan en piezas prefabricadas de diversas secciones (ejemplo: rectangulares, con ensamble hembra macho) o piezas fabricadas en sitio.</w:t>
      </w:r>
    </w:p>
    <w:p w14:paraId="7A386A2E" w14:textId="77777777" w:rsidR="002155D2" w:rsidRPr="0059026E" w:rsidRDefault="002155D2" w:rsidP="002155D2">
      <w:pPr>
        <w:spacing w:after="120"/>
        <w:ind w:left="709"/>
        <w:jc w:val="both"/>
        <w:rPr>
          <w:rFonts w:ascii="Arial Narrow" w:eastAsia="Arial Unicode MS" w:hAnsi="Arial Narrow" w:cs="Arial"/>
          <w:b/>
          <w:bCs/>
        </w:rPr>
      </w:pPr>
      <w:r w:rsidRPr="0059026E">
        <w:rPr>
          <w:rFonts w:ascii="Arial Narrow" w:eastAsia="Arial Unicode MS" w:hAnsi="Arial Narrow" w:cs="Arial"/>
          <w:b/>
          <w:bCs/>
        </w:rPr>
        <w:t>Tipos de entibado</w:t>
      </w:r>
    </w:p>
    <w:p w14:paraId="614E6470" w14:textId="77777777" w:rsidR="002155D2" w:rsidRPr="0059026E" w:rsidRDefault="002155D2" w:rsidP="00C47CC3">
      <w:pPr>
        <w:pStyle w:val="Prrafodelista"/>
        <w:numPr>
          <w:ilvl w:val="0"/>
          <w:numId w:val="13"/>
        </w:numPr>
        <w:spacing w:after="120"/>
        <w:jc w:val="both"/>
        <w:rPr>
          <w:rFonts w:ascii="Arial Narrow" w:eastAsia="Arial Unicode MS" w:hAnsi="Arial Narrow" w:cs="Arial"/>
        </w:rPr>
      </w:pPr>
      <w:r w:rsidRPr="0059026E">
        <w:rPr>
          <w:rFonts w:ascii="Arial Narrow" w:eastAsia="Arial Unicode MS" w:hAnsi="Arial Narrow" w:cs="Arial"/>
        </w:rPr>
        <w:t>Apuntalamiento</w:t>
      </w:r>
    </w:p>
    <w:p w14:paraId="5540F8D2" w14:textId="77777777" w:rsidR="00DF7E64" w:rsidRDefault="002155D2" w:rsidP="00A75BB2">
      <w:pPr>
        <w:spacing w:after="120"/>
        <w:ind w:left="709"/>
        <w:jc w:val="both"/>
        <w:rPr>
          <w:rFonts w:ascii="Arial Narrow" w:eastAsia="Arial Unicode MS" w:hAnsi="Arial Narrow" w:cs="Arial"/>
        </w:rPr>
      </w:pPr>
      <w:r w:rsidRPr="0059026E">
        <w:rPr>
          <w:rFonts w:ascii="Arial Narrow" w:eastAsia="Arial Unicode MS" w:hAnsi="Arial Narrow" w:cs="Arial"/>
        </w:rPr>
        <w:t>El suelo lateral será entibado por tablones de madera (de 1" x 6") espaciados según el caso, trabados horizontalmente con puntales de madera de 4" y 6" o vigas solera de madera de diferen</w:t>
      </w:r>
      <w:r w:rsidR="00A75BB2">
        <w:rPr>
          <w:rFonts w:ascii="Arial Narrow" w:eastAsia="Arial Unicode MS" w:hAnsi="Arial Narrow" w:cs="Arial"/>
        </w:rPr>
        <w:t>tes secciones (véase figura 1).</w:t>
      </w:r>
    </w:p>
    <w:p w14:paraId="1770151A" w14:textId="3A11BB08" w:rsidR="002155D2" w:rsidRPr="0059026E" w:rsidRDefault="002155D2" w:rsidP="00A75BB2">
      <w:pPr>
        <w:spacing w:after="120"/>
        <w:ind w:left="709"/>
        <w:jc w:val="both"/>
        <w:rPr>
          <w:rFonts w:ascii="Arial Narrow" w:eastAsia="Arial Unicode MS" w:hAnsi="Arial Narrow" w:cs="Arial"/>
        </w:rPr>
      </w:pPr>
      <w:r w:rsidRPr="0059026E">
        <w:rPr>
          <w:rFonts w:ascii="Arial Narrow" w:eastAsia="Arial Unicode MS" w:hAnsi="Arial Narrow" w:cs="Arial"/>
        </w:rPr>
        <w:tab/>
      </w:r>
    </w:p>
    <w:p w14:paraId="41E635F3" w14:textId="77777777" w:rsidR="002155D2" w:rsidRPr="0059026E" w:rsidRDefault="002155D2" w:rsidP="002155D2">
      <w:pPr>
        <w:spacing w:after="120"/>
        <w:ind w:left="709"/>
        <w:jc w:val="both"/>
        <w:rPr>
          <w:rFonts w:ascii="Arial Narrow" w:eastAsia="Arial Unicode MS" w:hAnsi="Arial Narrow" w:cs="Arial"/>
        </w:rPr>
      </w:pPr>
      <w:r w:rsidRPr="0059026E">
        <w:rPr>
          <w:rFonts w:ascii="Arial Narrow" w:eastAsia="Arial Unicode MS" w:hAnsi="Arial Narrow" w:cs="Arial"/>
        </w:rPr>
        <w:lastRenderedPageBreak/>
        <w:t>b) Abierto</w:t>
      </w:r>
    </w:p>
    <w:p w14:paraId="37B08B43" w14:textId="77777777" w:rsidR="002155D2" w:rsidRPr="0059026E" w:rsidRDefault="002155D2" w:rsidP="00A75BB2">
      <w:pPr>
        <w:spacing w:after="120"/>
        <w:ind w:left="709"/>
        <w:jc w:val="both"/>
        <w:rPr>
          <w:rFonts w:ascii="Arial Narrow" w:eastAsia="Arial Unicode MS" w:hAnsi="Arial Narrow" w:cs="Arial"/>
        </w:rPr>
      </w:pPr>
      <w:r w:rsidRPr="0059026E">
        <w:rPr>
          <w:rFonts w:ascii="Arial Narrow" w:eastAsia="Arial Unicode MS" w:hAnsi="Arial Narrow" w:cs="Arial"/>
        </w:rPr>
        <w:t>Es el más usual, utilizado en terrenos firmes y en zanjas poco profundas. Este entibado no cubre totalmente las paredes de la zanja, dejando descubiertas algunas porcio</w:t>
      </w:r>
      <w:r w:rsidR="00A75BB2">
        <w:rPr>
          <w:rFonts w:ascii="Arial Narrow" w:eastAsia="Arial Unicode MS" w:hAnsi="Arial Narrow" w:cs="Arial"/>
        </w:rPr>
        <w:t>nes de tierra (véase figura 2).</w:t>
      </w:r>
    </w:p>
    <w:p w14:paraId="0ADB56F8" w14:textId="77777777" w:rsidR="002155D2" w:rsidRPr="0059026E" w:rsidRDefault="002155D2" w:rsidP="002155D2">
      <w:pPr>
        <w:spacing w:after="120"/>
        <w:ind w:left="709"/>
        <w:jc w:val="both"/>
        <w:rPr>
          <w:rFonts w:ascii="Arial Narrow" w:eastAsia="Arial Unicode MS" w:hAnsi="Arial Narrow" w:cs="Arial"/>
        </w:rPr>
      </w:pPr>
      <w:r w:rsidRPr="0059026E">
        <w:rPr>
          <w:rFonts w:ascii="Arial Narrow" w:eastAsia="Arial Unicode MS" w:hAnsi="Arial Narrow" w:cs="Arial"/>
        </w:rPr>
        <w:t>c) Cerrado</w:t>
      </w:r>
    </w:p>
    <w:p w14:paraId="1BA42277" w14:textId="77777777" w:rsidR="002155D2" w:rsidRPr="0059026E" w:rsidRDefault="002155D2" w:rsidP="00A75BB2">
      <w:pPr>
        <w:spacing w:after="120"/>
        <w:ind w:left="709"/>
        <w:jc w:val="both"/>
        <w:rPr>
          <w:rFonts w:ascii="Arial Narrow" w:eastAsia="Arial Unicode MS" w:hAnsi="Arial Narrow" w:cs="Arial"/>
        </w:rPr>
      </w:pPr>
      <w:r w:rsidRPr="0059026E">
        <w:rPr>
          <w:rFonts w:ascii="Arial Narrow" w:eastAsia="Arial Unicode MS" w:hAnsi="Arial Narrow" w:cs="Arial"/>
        </w:rPr>
        <w:t>Empleado en zanjas de una profundidad mediana, variando su utilización en función del tipo de suelo y de la necesidad de una mayor protección. Este tipo de entibado cubre totalmente las paredes laterale</w:t>
      </w:r>
      <w:r w:rsidR="00A75BB2">
        <w:rPr>
          <w:rFonts w:ascii="Arial Narrow" w:eastAsia="Arial Unicode MS" w:hAnsi="Arial Narrow" w:cs="Arial"/>
        </w:rPr>
        <w:t>s de la zanja (véase figura 3).</w:t>
      </w:r>
    </w:p>
    <w:p w14:paraId="02CAF5D1" w14:textId="77777777" w:rsidR="002155D2" w:rsidRPr="0059026E" w:rsidRDefault="002155D2" w:rsidP="002155D2">
      <w:pPr>
        <w:spacing w:after="120"/>
        <w:ind w:left="709"/>
        <w:jc w:val="both"/>
        <w:rPr>
          <w:rFonts w:ascii="Arial Narrow" w:eastAsia="Arial Unicode MS" w:hAnsi="Arial Narrow" w:cs="Arial"/>
        </w:rPr>
      </w:pPr>
      <w:r w:rsidRPr="0059026E">
        <w:rPr>
          <w:rFonts w:ascii="Arial Narrow" w:eastAsia="Arial Unicode MS" w:hAnsi="Arial Narrow" w:cs="Arial"/>
        </w:rPr>
        <w:t>d) Metálico</w:t>
      </w:r>
    </w:p>
    <w:p w14:paraId="3F450A73" w14:textId="77777777" w:rsidR="002155D2" w:rsidRPr="0059026E" w:rsidRDefault="002155D2" w:rsidP="00A75BB2">
      <w:pPr>
        <w:spacing w:after="120"/>
        <w:ind w:left="709"/>
        <w:jc w:val="both"/>
        <w:rPr>
          <w:rFonts w:ascii="Arial Narrow" w:eastAsia="Arial Unicode MS" w:hAnsi="Arial Narrow" w:cs="Arial"/>
        </w:rPr>
      </w:pPr>
      <w:r w:rsidRPr="0059026E">
        <w:rPr>
          <w:rFonts w:ascii="Arial Narrow" w:eastAsia="Arial Unicode MS" w:hAnsi="Arial Narrow" w:cs="Arial"/>
        </w:rPr>
        <w:t>En este caso el suelo lateral será contenido por tablones de madera 2" _ 6", contenidos en perfiles metálicos doble "T", de 30 cm (12") espaciados cada 2,0 m e hincados en el terreno con la penetración indicada en el proyecto y de conformidad con el tipo de terreno y la profundidad de la zanja. Los perfiles serán soportados con perfiles metálicos doble "T" de 30 cm (12") espaciad</w:t>
      </w:r>
      <w:r w:rsidR="00A75BB2">
        <w:rPr>
          <w:rFonts w:ascii="Arial Narrow" w:eastAsia="Arial Unicode MS" w:hAnsi="Arial Narrow" w:cs="Arial"/>
        </w:rPr>
        <w:t>os cada 3,0 m (véase figura 4).</w:t>
      </w:r>
    </w:p>
    <w:p w14:paraId="56AEA81C" w14:textId="77777777" w:rsidR="002155D2" w:rsidRPr="0059026E" w:rsidRDefault="002155D2" w:rsidP="002155D2">
      <w:pPr>
        <w:spacing w:after="120"/>
        <w:ind w:left="709"/>
        <w:jc w:val="both"/>
        <w:rPr>
          <w:rFonts w:ascii="Arial Narrow" w:eastAsia="Arial Unicode MS" w:hAnsi="Arial Narrow" w:cs="Arial"/>
        </w:rPr>
      </w:pPr>
      <w:r w:rsidRPr="0059026E">
        <w:rPr>
          <w:rFonts w:ascii="Arial Narrow" w:eastAsia="Arial Unicode MS" w:hAnsi="Arial Narrow" w:cs="Arial"/>
        </w:rPr>
        <w:t>Aun cuando el suelo no fuera estable, no será necesario el entibado cuando:</w:t>
      </w:r>
    </w:p>
    <w:p w14:paraId="05740BD9" w14:textId="77777777" w:rsidR="002155D2" w:rsidRDefault="002155D2" w:rsidP="002155D2">
      <w:pPr>
        <w:spacing w:after="120"/>
        <w:ind w:left="709"/>
        <w:jc w:val="both"/>
        <w:rPr>
          <w:rFonts w:ascii="Arial Narrow" w:eastAsia="Arial Unicode MS" w:hAnsi="Arial Narrow" w:cs="Arial"/>
        </w:rPr>
      </w:pPr>
      <w:r w:rsidRPr="0059026E">
        <w:rPr>
          <w:rFonts w:ascii="Arial Narrow" w:eastAsia="Arial Unicode MS" w:hAnsi="Arial Narrow" w:cs="Arial"/>
        </w:rPr>
        <w:t>• Cuando sea factible excavar la zanja con las paredes inclinadas (véase figura 5), siempre que se tenga la seguridad de la estabilidad de la zanja, en ese caso el ancho del fondo de la zanja deberá adoptar los valores presentados en el cuadro</w:t>
      </w:r>
    </w:p>
    <w:p w14:paraId="4FF736DC" w14:textId="77777777" w:rsidR="007D670C" w:rsidRDefault="007D670C" w:rsidP="00A75BB2">
      <w:pPr>
        <w:spacing w:after="120"/>
        <w:jc w:val="both"/>
        <w:rPr>
          <w:rFonts w:ascii="Arial Narrow" w:eastAsia="Arial Unicode MS" w:hAnsi="Arial Narrow" w:cs="Arial"/>
        </w:rPr>
      </w:pPr>
    </w:p>
    <w:p w14:paraId="5A006425" w14:textId="77777777" w:rsidR="007D670C" w:rsidRPr="0059026E" w:rsidRDefault="007D670C" w:rsidP="002155D2">
      <w:pPr>
        <w:spacing w:after="120"/>
        <w:ind w:left="709"/>
        <w:jc w:val="both"/>
        <w:rPr>
          <w:rFonts w:ascii="Arial Narrow" w:eastAsia="Arial Unicode MS" w:hAnsi="Arial Narrow" w:cs="Arial"/>
        </w:rPr>
      </w:pPr>
    </w:p>
    <w:p w14:paraId="5C0ED18E" w14:textId="77777777" w:rsidR="002155D2" w:rsidRPr="0059026E" w:rsidRDefault="002155D2" w:rsidP="002155D2">
      <w:pPr>
        <w:spacing w:after="120"/>
        <w:ind w:left="709"/>
        <w:jc w:val="both"/>
        <w:rPr>
          <w:rFonts w:ascii="Arial Narrow" w:eastAsia="Arial Unicode MS" w:hAnsi="Arial Narrow" w:cs="Arial"/>
        </w:rPr>
      </w:pPr>
      <w:r w:rsidRPr="0059026E">
        <w:rPr>
          <w:rFonts w:ascii="Arial Narrow" w:eastAsia="Arial Unicode MS" w:hAnsi="Arial Narrow" w:cs="Arial"/>
          <w:noProof/>
          <w:lang w:val="en-US" w:eastAsia="en-US"/>
        </w:rPr>
        <w:drawing>
          <wp:anchor distT="0" distB="0" distL="114300" distR="114300" simplePos="0" relativeHeight="251667456" behindDoc="0" locked="0" layoutInCell="1" allowOverlap="1" wp14:anchorId="528C4516" wp14:editId="6A434537">
            <wp:simplePos x="0" y="0"/>
            <wp:positionH relativeFrom="column">
              <wp:posOffset>478210</wp:posOffset>
            </wp:positionH>
            <wp:positionV relativeFrom="paragraph">
              <wp:posOffset>5439</wp:posOffset>
            </wp:positionV>
            <wp:extent cx="4571365" cy="2980690"/>
            <wp:effectExtent l="0" t="0" r="63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1365" cy="2980690"/>
                    </a:xfrm>
                    <a:prstGeom prst="rect">
                      <a:avLst/>
                    </a:prstGeom>
                    <a:noFill/>
                  </pic:spPr>
                </pic:pic>
              </a:graphicData>
            </a:graphic>
            <wp14:sizeRelH relativeFrom="page">
              <wp14:pctWidth>0</wp14:pctWidth>
            </wp14:sizeRelH>
            <wp14:sizeRelV relativeFrom="page">
              <wp14:pctHeight>0</wp14:pctHeight>
            </wp14:sizeRelV>
          </wp:anchor>
        </w:drawing>
      </w:r>
    </w:p>
    <w:p w14:paraId="3F8A26ED" w14:textId="77777777" w:rsidR="002155D2" w:rsidRPr="0059026E" w:rsidRDefault="002155D2" w:rsidP="002155D2">
      <w:pPr>
        <w:spacing w:after="120"/>
        <w:ind w:left="709"/>
        <w:jc w:val="both"/>
        <w:rPr>
          <w:rFonts w:ascii="Arial Narrow" w:eastAsia="Arial Unicode MS" w:hAnsi="Arial Narrow" w:cs="Arial"/>
        </w:rPr>
      </w:pPr>
    </w:p>
    <w:p w14:paraId="320432FB" w14:textId="77777777" w:rsidR="002155D2" w:rsidRPr="0059026E" w:rsidRDefault="002155D2" w:rsidP="002155D2">
      <w:pPr>
        <w:spacing w:after="120"/>
        <w:ind w:left="709"/>
        <w:jc w:val="both"/>
        <w:rPr>
          <w:rFonts w:ascii="Arial Narrow" w:eastAsia="Arial Unicode MS" w:hAnsi="Arial Narrow" w:cs="Arial"/>
        </w:rPr>
      </w:pPr>
    </w:p>
    <w:p w14:paraId="66249BB3" w14:textId="77777777" w:rsidR="002155D2" w:rsidRPr="0059026E" w:rsidRDefault="002155D2" w:rsidP="002155D2">
      <w:pPr>
        <w:spacing w:after="120"/>
        <w:ind w:left="709"/>
        <w:jc w:val="both"/>
        <w:rPr>
          <w:rFonts w:ascii="Arial Narrow" w:eastAsia="Arial Unicode MS" w:hAnsi="Arial Narrow" w:cs="Arial"/>
        </w:rPr>
      </w:pPr>
    </w:p>
    <w:p w14:paraId="25761E09" w14:textId="77777777" w:rsidR="002155D2" w:rsidRPr="0059026E" w:rsidRDefault="002155D2" w:rsidP="002155D2">
      <w:pPr>
        <w:spacing w:after="120"/>
        <w:ind w:left="709"/>
        <w:jc w:val="both"/>
        <w:rPr>
          <w:rFonts w:ascii="Arial Narrow" w:eastAsia="Arial Unicode MS" w:hAnsi="Arial Narrow" w:cs="Arial"/>
        </w:rPr>
      </w:pPr>
    </w:p>
    <w:p w14:paraId="3F6B0A59" w14:textId="77777777" w:rsidR="002155D2" w:rsidRPr="0059026E" w:rsidRDefault="002155D2" w:rsidP="002155D2">
      <w:pPr>
        <w:spacing w:after="120"/>
        <w:ind w:left="709"/>
        <w:jc w:val="both"/>
        <w:rPr>
          <w:rFonts w:ascii="Arial Narrow" w:eastAsia="Arial Unicode MS" w:hAnsi="Arial Narrow" w:cs="Arial"/>
        </w:rPr>
      </w:pPr>
    </w:p>
    <w:p w14:paraId="0878D253" w14:textId="77777777" w:rsidR="002155D2" w:rsidRPr="0059026E" w:rsidRDefault="002155D2" w:rsidP="002155D2">
      <w:pPr>
        <w:spacing w:after="120"/>
        <w:ind w:left="709"/>
        <w:jc w:val="both"/>
        <w:rPr>
          <w:rFonts w:ascii="Arial Narrow" w:eastAsia="Arial Unicode MS" w:hAnsi="Arial Narrow" w:cs="Arial"/>
        </w:rPr>
      </w:pPr>
    </w:p>
    <w:p w14:paraId="1E297366" w14:textId="77777777" w:rsidR="002155D2" w:rsidRPr="0059026E" w:rsidRDefault="002155D2" w:rsidP="002155D2">
      <w:pPr>
        <w:spacing w:after="120"/>
        <w:ind w:left="709"/>
        <w:jc w:val="both"/>
        <w:rPr>
          <w:rFonts w:ascii="Arial Narrow" w:eastAsia="Arial Unicode MS" w:hAnsi="Arial Narrow" w:cs="Arial"/>
        </w:rPr>
      </w:pPr>
    </w:p>
    <w:p w14:paraId="373CE134" w14:textId="77777777" w:rsidR="002155D2" w:rsidRPr="0059026E" w:rsidRDefault="002155D2" w:rsidP="002155D2">
      <w:pPr>
        <w:spacing w:after="120"/>
        <w:ind w:left="709"/>
        <w:jc w:val="both"/>
        <w:rPr>
          <w:rFonts w:ascii="Arial Narrow" w:eastAsia="Arial Unicode MS" w:hAnsi="Arial Narrow" w:cs="Arial"/>
        </w:rPr>
      </w:pPr>
    </w:p>
    <w:p w14:paraId="359856DE" w14:textId="77777777" w:rsidR="002155D2" w:rsidRPr="0059026E" w:rsidRDefault="002155D2" w:rsidP="002155D2">
      <w:pPr>
        <w:spacing w:after="120"/>
        <w:ind w:left="709"/>
        <w:jc w:val="both"/>
        <w:rPr>
          <w:rFonts w:ascii="Arial Narrow" w:eastAsia="Arial Unicode MS" w:hAnsi="Arial Narrow" w:cs="Arial"/>
        </w:rPr>
      </w:pPr>
    </w:p>
    <w:p w14:paraId="3049475C" w14:textId="77777777" w:rsidR="002155D2" w:rsidRPr="0059026E" w:rsidRDefault="002155D2" w:rsidP="002155D2">
      <w:pPr>
        <w:spacing w:after="120"/>
        <w:ind w:left="709"/>
        <w:jc w:val="both"/>
        <w:rPr>
          <w:rFonts w:ascii="Arial Narrow" w:eastAsia="Arial Unicode MS" w:hAnsi="Arial Narrow" w:cs="Arial"/>
        </w:rPr>
      </w:pPr>
    </w:p>
    <w:p w14:paraId="06435D8E" w14:textId="77777777" w:rsidR="002155D2" w:rsidRPr="0059026E" w:rsidRDefault="002155D2" w:rsidP="00A75BB2">
      <w:pPr>
        <w:spacing w:after="120"/>
        <w:jc w:val="both"/>
        <w:rPr>
          <w:rFonts w:ascii="Arial Narrow" w:eastAsia="Arial Unicode MS" w:hAnsi="Arial Narrow" w:cs="Arial"/>
        </w:rPr>
      </w:pPr>
    </w:p>
    <w:p w14:paraId="6168CEDA" w14:textId="77777777" w:rsidR="002155D2" w:rsidRPr="0059026E" w:rsidRDefault="002155D2" w:rsidP="002155D2">
      <w:pPr>
        <w:spacing w:after="120"/>
        <w:ind w:left="709"/>
        <w:jc w:val="both"/>
        <w:rPr>
          <w:rFonts w:ascii="Arial Narrow" w:eastAsia="Arial Unicode MS" w:hAnsi="Arial Narrow" w:cs="Arial"/>
        </w:rPr>
      </w:pPr>
      <w:r w:rsidRPr="0059026E">
        <w:rPr>
          <w:rFonts w:ascii="Arial Narrow" w:eastAsia="Calibri" w:hAnsi="Arial Narrow" w:cs="Symbol"/>
          <w:noProof/>
          <w:lang w:val="en-US" w:eastAsia="en-US"/>
        </w:rPr>
        <w:lastRenderedPageBreak/>
        <w:drawing>
          <wp:inline distT="0" distB="0" distL="0" distR="0" wp14:anchorId="31C34239" wp14:editId="2AD0461F">
            <wp:extent cx="4587875" cy="3021330"/>
            <wp:effectExtent l="0" t="0" r="3175"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7875" cy="3021330"/>
                    </a:xfrm>
                    <a:prstGeom prst="rect">
                      <a:avLst/>
                    </a:prstGeom>
                    <a:noFill/>
                    <a:ln>
                      <a:noFill/>
                    </a:ln>
                  </pic:spPr>
                </pic:pic>
              </a:graphicData>
            </a:graphic>
          </wp:inline>
        </w:drawing>
      </w:r>
    </w:p>
    <w:p w14:paraId="0CD458DD" w14:textId="77777777" w:rsidR="002155D2" w:rsidRPr="0059026E" w:rsidRDefault="002155D2" w:rsidP="002155D2">
      <w:pPr>
        <w:spacing w:after="120"/>
        <w:ind w:left="709"/>
        <w:jc w:val="both"/>
        <w:rPr>
          <w:rFonts w:ascii="Arial Narrow" w:eastAsia="Arial Unicode MS" w:hAnsi="Arial Narrow" w:cs="Arial"/>
        </w:rPr>
      </w:pPr>
    </w:p>
    <w:p w14:paraId="4961DDB1" w14:textId="77777777" w:rsidR="002155D2" w:rsidRPr="0059026E" w:rsidRDefault="002155D2" w:rsidP="002155D2">
      <w:pPr>
        <w:spacing w:after="120"/>
        <w:ind w:left="709"/>
        <w:jc w:val="both"/>
        <w:rPr>
          <w:rFonts w:ascii="Arial Narrow" w:eastAsia="Arial Unicode MS" w:hAnsi="Arial Narrow" w:cs="Arial"/>
        </w:rPr>
      </w:pPr>
      <w:r w:rsidRPr="0059026E">
        <w:rPr>
          <w:rFonts w:ascii="Arial Narrow" w:eastAsia="Calibri" w:hAnsi="Arial Narrow" w:cs="Symbol"/>
          <w:noProof/>
          <w:lang w:val="en-US" w:eastAsia="en-US"/>
        </w:rPr>
        <w:drawing>
          <wp:inline distT="0" distB="0" distL="0" distR="0" wp14:anchorId="131EDCB2" wp14:editId="22054C71">
            <wp:extent cx="4349115" cy="217868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9115" cy="2178685"/>
                    </a:xfrm>
                    <a:prstGeom prst="rect">
                      <a:avLst/>
                    </a:prstGeom>
                    <a:noFill/>
                    <a:ln>
                      <a:noFill/>
                    </a:ln>
                  </pic:spPr>
                </pic:pic>
              </a:graphicData>
            </a:graphic>
          </wp:inline>
        </w:drawing>
      </w:r>
    </w:p>
    <w:p w14:paraId="4A82AD1C" w14:textId="77777777" w:rsidR="002155D2" w:rsidRPr="0059026E" w:rsidRDefault="002155D2" w:rsidP="002155D2">
      <w:pPr>
        <w:spacing w:after="120"/>
        <w:ind w:left="709"/>
        <w:jc w:val="both"/>
        <w:rPr>
          <w:rFonts w:ascii="Arial Narrow" w:eastAsia="Arial Unicode MS" w:hAnsi="Arial Narrow" w:cs="Arial"/>
        </w:rPr>
      </w:pPr>
    </w:p>
    <w:p w14:paraId="1237F4E6" w14:textId="77777777" w:rsidR="002155D2" w:rsidRPr="0059026E" w:rsidRDefault="002155D2" w:rsidP="002155D2">
      <w:pPr>
        <w:spacing w:after="120"/>
        <w:ind w:left="709"/>
        <w:jc w:val="both"/>
        <w:rPr>
          <w:rFonts w:ascii="Arial Narrow" w:eastAsia="Arial Unicode MS" w:hAnsi="Arial Narrow" w:cs="Arial"/>
        </w:rPr>
      </w:pPr>
    </w:p>
    <w:p w14:paraId="07BADA59" w14:textId="77777777" w:rsidR="002155D2" w:rsidRPr="0059026E" w:rsidRDefault="002155D2" w:rsidP="002155D2">
      <w:pPr>
        <w:spacing w:after="120"/>
        <w:ind w:left="709"/>
        <w:jc w:val="both"/>
        <w:rPr>
          <w:rFonts w:ascii="Arial Narrow" w:eastAsia="Arial Unicode MS" w:hAnsi="Arial Narrow" w:cs="Arial"/>
        </w:rPr>
      </w:pPr>
      <w:r w:rsidRPr="0059026E">
        <w:rPr>
          <w:rFonts w:ascii="Arial Narrow" w:eastAsia="Arial Unicode MS" w:hAnsi="Arial Narrow" w:cs="Arial"/>
          <w:noProof/>
          <w:lang w:val="en-US" w:eastAsia="en-US"/>
        </w:rPr>
        <w:drawing>
          <wp:anchor distT="0" distB="0" distL="114300" distR="114300" simplePos="0" relativeHeight="251668480" behindDoc="0" locked="0" layoutInCell="1" allowOverlap="1" wp14:anchorId="4052523C" wp14:editId="312990B4">
            <wp:simplePos x="0" y="0"/>
            <wp:positionH relativeFrom="margin">
              <wp:align>center</wp:align>
            </wp:positionH>
            <wp:positionV relativeFrom="paragraph">
              <wp:posOffset>4445</wp:posOffset>
            </wp:positionV>
            <wp:extent cx="2732405" cy="2035810"/>
            <wp:effectExtent l="0" t="0" r="0" b="254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2405" cy="2035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7440D" w14:textId="77777777" w:rsidR="002155D2" w:rsidRPr="0059026E" w:rsidRDefault="002155D2" w:rsidP="002155D2">
      <w:pPr>
        <w:spacing w:after="120"/>
        <w:ind w:left="709"/>
        <w:jc w:val="both"/>
        <w:rPr>
          <w:rFonts w:ascii="Arial Narrow" w:eastAsia="Arial Unicode MS" w:hAnsi="Arial Narrow" w:cs="Arial"/>
        </w:rPr>
      </w:pPr>
    </w:p>
    <w:p w14:paraId="7CDA77A4" w14:textId="77777777" w:rsidR="002155D2" w:rsidRPr="0059026E" w:rsidRDefault="002155D2" w:rsidP="002155D2">
      <w:pPr>
        <w:spacing w:after="120"/>
        <w:ind w:left="709"/>
        <w:jc w:val="both"/>
        <w:rPr>
          <w:rFonts w:ascii="Arial Narrow" w:eastAsia="Arial Unicode MS" w:hAnsi="Arial Narrow" w:cs="Arial"/>
        </w:rPr>
      </w:pPr>
    </w:p>
    <w:p w14:paraId="642CD55F" w14:textId="77777777" w:rsidR="002155D2" w:rsidRPr="0059026E" w:rsidRDefault="002155D2" w:rsidP="002155D2">
      <w:pPr>
        <w:spacing w:after="120"/>
        <w:ind w:left="709"/>
        <w:jc w:val="both"/>
        <w:rPr>
          <w:rFonts w:ascii="Arial Narrow" w:eastAsia="Arial Unicode MS" w:hAnsi="Arial Narrow" w:cs="Arial"/>
        </w:rPr>
      </w:pPr>
    </w:p>
    <w:p w14:paraId="27029506" w14:textId="77777777" w:rsidR="002155D2" w:rsidRPr="0059026E" w:rsidRDefault="002155D2" w:rsidP="002155D2">
      <w:pPr>
        <w:spacing w:after="120"/>
        <w:ind w:left="709"/>
        <w:jc w:val="both"/>
        <w:rPr>
          <w:rFonts w:ascii="Arial Narrow" w:eastAsia="Arial Unicode MS" w:hAnsi="Arial Narrow" w:cs="Arial"/>
        </w:rPr>
      </w:pPr>
    </w:p>
    <w:p w14:paraId="291BD628" w14:textId="77777777" w:rsidR="002155D2" w:rsidRPr="0059026E" w:rsidRDefault="002155D2" w:rsidP="002155D2">
      <w:pPr>
        <w:spacing w:after="120"/>
        <w:ind w:left="709"/>
        <w:jc w:val="both"/>
        <w:rPr>
          <w:rFonts w:ascii="Arial Narrow" w:eastAsia="Arial Unicode MS" w:hAnsi="Arial Narrow" w:cs="Arial"/>
        </w:rPr>
      </w:pPr>
    </w:p>
    <w:p w14:paraId="2BF3813E" w14:textId="22B28C7C" w:rsidR="002155D2" w:rsidRDefault="002155D2" w:rsidP="002155D2">
      <w:pPr>
        <w:spacing w:after="120"/>
        <w:ind w:left="709"/>
        <w:jc w:val="both"/>
        <w:rPr>
          <w:rFonts w:ascii="Arial Narrow" w:eastAsia="Arial Unicode MS" w:hAnsi="Arial Narrow" w:cs="Arial"/>
        </w:rPr>
      </w:pPr>
    </w:p>
    <w:p w14:paraId="36C43575" w14:textId="20439D20" w:rsidR="006E0AB0" w:rsidRDefault="006E0AB0" w:rsidP="002155D2">
      <w:pPr>
        <w:spacing w:after="120"/>
        <w:ind w:left="709"/>
        <w:jc w:val="both"/>
        <w:rPr>
          <w:rFonts w:ascii="Arial Narrow" w:eastAsia="Arial Unicode MS" w:hAnsi="Arial Narrow" w:cs="Arial"/>
        </w:rPr>
      </w:pPr>
    </w:p>
    <w:p w14:paraId="5CEFA360" w14:textId="705B700A" w:rsidR="006E0AB0" w:rsidRDefault="006E0AB0" w:rsidP="002155D2">
      <w:pPr>
        <w:spacing w:after="120"/>
        <w:ind w:left="709"/>
        <w:jc w:val="both"/>
        <w:rPr>
          <w:rFonts w:ascii="Arial Narrow" w:eastAsia="Arial Unicode MS" w:hAnsi="Arial Narrow" w:cs="Arial"/>
        </w:rPr>
      </w:pPr>
    </w:p>
    <w:p w14:paraId="4C99FC2F" w14:textId="4A6C78C8" w:rsidR="006E0AB0" w:rsidRPr="0059026E" w:rsidRDefault="006E0AB0" w:rsidP="002155D2">
      <w:pPr>
        <w:spacing w:after="120"/>
        <w:ind w:left="709"/>
        <w:jc w:val="both"/>
        <w:rPr>
          <w:rFonts w:ascii="Arial Narrow" w:eastAsia="Arial Unicode MS" w:hAnsi="Arial Narrow" w:cs="Arial"/>
        </w:rPr>
      </w:pPr>
    </w:p>
    <w:p w14:paraId="37B1F0A7" w14:textId="77777777" w:rsidR="002155D2" w:rsidRPr="0059026E" w:rsidRDefault="002155D2" w:rsidP="002155D2">
      <w:pPr>
        <w:spacing w:after="120"/>
        <w:ind w:left="709"/>
        <w:jc w:val="both"/>
        <w:rPr>
          <w:rFonts w:ascii="Arial Narrow" w:eastAsia="Arial Unicode MS" w:hAnsi="Arial Narrow" w:cs="Arial"/>
        </w:rPr>
      </w:pPr>
    </w:p>
    <w:p w14:paraId="406A1B4C" w14:textId="11C74C75" w:rsidR="002155D2" w:rsidRPr="0059026E" w:rsidRDefault="007D3FF1" w:rsidP="00A75BB2">
      <w:pPr>
        <w:spacing w:after="120"/>
        <w:jc w:val="both"/>
        <w:rPr>
          <w:rFonts w:ascii="Arial Narrow" w:eastAsia="Arial Unicode MS" w:hAnsi="Arial Narrow" w:cs="Arial"/>
        </w:rPr>
      </w:pPr>
      <w:r w:rsidRPr="0059026E">
        <w:rPr>
          <w:rFonts w:ascii="Arial Narrow" w:eastAsia="Arial Unicode MS" w:hAnsi="Arial Narrow" w:cs="Arial"/>
          <w:noProof/>
          <w:lang w:val="en-US" w:eastAsia="en-US"/>
        </w:rPr>
        <w:lastRenderedPageBreak/>
        <w:drawing>
          <wp:anchor distT="0" distB="0" distL="114300" distR="114300" simplePos="0" relativeHeight="251669504" behindDoc="0" locked="0" layoutInCell="1" allowOverlap="1" wp14:anchorId="22A1191E" wp14:editId="15D478FF">
            <wp:simplePos x="0" y="0"/>
            <wp:positionH relativeFrom="margin">
              <wp:posOffset>950016</wp:posOffset>
            </wp:positionH>
            <wp:positionV relativeFrom="paragraph">
              <wp:posOffset>7702</wp:posOffset>
            </wp:positionV>
            <wp:extent cx="3679190" cy="365760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919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A60A47" w14:textId="09A1730C" w:rsidR="002155D2" w:rsidRPr="0059026E" w:rsidRDefault="002155D2" w:rsidP="002155D2">
      <w:pPr>
        <w:spacing w:after="120"/>
        <w:ind w:left="709"/>
        <w:jc w:val="both"/>
        <w:rPr>
          <w:rFonts w:ascii="Arial Narrow" w:eastAsia="Arial Unicode MS" w:hAnsi="Arial Narrow" w:cs="Arial"/>
        </w:rPr>
      </w:pPr>
    </w:p>
    <w:p w14:paraId="19E50D34" w14:textId="77777777" w:rsidR="002155D2" w:rsidRPr="0059026E" w:rsidRDefault="002155D2" w:rsidP="002155D2">
      <w:pPr>
        <w:spacing w:after="120"/>
        <w:ind w:left="709"/>
        <w:jc w:val="both"/>
        <w:rPr>
          <w:rFonts w:ascii="Arial Narrow" w:eastAsia="Arial Unicode MS" w:hAnsi="Arial Narrow" w:cs="Arial"/>
        </w:rPr>
      </w:pPr>
    </w:p>
    <w:p w14:paraId="03383B57" w14:textId="77777777" w:rsidR="002155D2" w:rsidRPr="0059026E" w:rsidRDefault="002155D2" w:rsidP="002155D2">
      <w:pPr>
        <w:spacing w:after="120"/>
        <w:ind w:left="709"/>
        <w:jc w:val="both"/>
        <w:rPr>
          <w:rFonts w:ascii="Arial Narrow" w:eastAsia="Arial Unicode MS" w:hAnsi="Arial Narrow" w:cs="Arial"/>
        </w:rPr>
      </w:pPr>
    </w:p>
    <w:p w14:paraId="1F493BF8" w14:textId="77777777" w:rsidR="002155D2" w:rsidRPr="0059026E" w:rsidRDefault="002155D2" w:rsidP="002155D2">
      <w:pPr>
        <w:spacing w:after="120"/>
        <w:ind w:left="709"/>
        <w:jc w:val="both"/>
        <w:rPr>
          <w:rFonts w:ascii="Arial Narrow" w:eastAsia="Arial Unicode MS" w:hAnsi="Arial Narrow" w:cs="Arial"/>
        </w:rPr>
      </w:pPr>
    </w:p>
    <w:p w14:paraId="578E57E3" w14:textId="77777777" w:rsidR="002155D2" w:rsidRPr="0059026E" w:rsidRDefault="002155D2" w:rsidP="002155D2">
      <w:pPr>
        <w:spacing w:after="120"/>
        <w:ind w:left="709"/>
        <w:jc w:val="both"/>
        <w:rPr>
          <w:rFonts w:ascii="Arial Narrow" w:eastAsia="Arial Unicode MS" w:hAnsi="Arial Narrow" w:cs="Arial"/>
        </w:rPr>
      </w:pPr>
    </w:p>
    <w:p w14:paraId="0ACE7230" w14:textId="77777777" w:rsidR="002155D2" w:rsidRPr="0059026E" w:rsidRDefault="002155D2" w:rsidP="002155D2">
      <w:pPr>
        <w:spacing w:after="120"/>
        <w:ind w:left="709"/>
        <w:jc w:val="both"/>
        <w:rPr>
          <w:rFonts w:ascii="Arial Narrow" w:eastAsia="Arial Unicode MS" w:hAnsi="Arial Narrow" w:cs="Arial"/>
        </w:rPr>
      </w:pPr>
    </w:p>
    <w:p w14:paraId="2CFF634C" w14:textId="77777777" w:rsidR="002155D2" w:rsidRPr="0059026E" w:rsidRDefault="002155D2" w:rsidP="002155D2">
      <w:pPr>
        <w:spacing w:after="120"/>
        <w:ind w:left="709"/>
        <w:jc w:val="both"/>
        <w:rPr>
          <w:rFonts w:ascii="Arial Narrow" w:eastAsia="Arial Unicode MS" w:hAnsi="Arial Narrow" w:cs="Arial"/>
        </w:rPr>
      </w:pPr>
    </w:p>
    <w:p w14:paraId="5C911580" w14:textId="3E62651A" w:rsidR="002155D2" w:rsidRDefault="002155D2" w:rsidP="002155D2">
      <w:pPr>
        <w:spacing w:after="120"/>
        <w:ind w:left="709"/>
        <w:jc w:val="both"/>
        <w:rPr>
          <w:rFonts w:ascii="Arial Narrow" w:eastAsia="Arial Unicode MS" w:hAnsi="Arial Narrow" w:cs="Arial"/>
        </w:rPr>
      </w:pPr>
    </w:p>
    <w:p w14:paraId="3E82F97B" w14:textId="41A9C6D0" w:rsidR="006E0AB0" w:rsidRPr="0059026E" w:rsidRDefault="006E0AB0" w:rsidP="002155D2">
      <w:pPr>
        <w:spacing w:after="120"/>
        <w:ind w:left="709"/>
        <w:jc w:val="both"/>
        <w:rPr>
          <w:rFonts w:ascii="Arial Narrow" w:eastAsia="Arial Unicode MS" w:hAnsi="Arial Narrow" w:cs="Arial"/>
        </w:rPr>
      </w:pPr>
    </w:p>
    <w:p w14:paraId="44F2C6DC" w14:textId="77777777" w:rsidR="002155D2" w:rsidRPr="0059026E" w:rsidRDefault="002155D2" w:rsidP="002155D2">
      <w:pPr>
        <w:spacing w:after="120"/>
        <w:ind w:left="709"/>
        <w:jc w:val="both"/>
        <w:rPr>
          <w:rFonts w:ascii="Arial Narrow" w:eastAsia="Arial Unicode MS" w:hAnsi="Arial Narrow" w:cs="Arial"/>
        </w:rPr>
      </w:pPr>
    </w:p>
    <w:p w14:paraId="30C3CD53" w14:textId="77777777" w:rsidR="002155D2" w:rsidRPr="0059026E" w:rsidRDefault="002155D2" w:rsidP="002155D2">
      <w:pPr>
        <w:spacing w:after="120"/>
        <w:ind w:left="709"/>
        <w:jc w:val="both"/>
        <w:rPr>
          <w:rFonts w:ascii="Arial Narrow" w:eastAsia="Arial Unicode MS" w:hAnsi="Arial Narrow" w:cs="Arial"/>
        </w:rPr>
      </w:pPr>
    </w:p>
    <w:p w14:paraId="62A8B61A" w14:textId="77777777" w:rsidR="002155D2" w:rsidRDefault="002155D2" w:rsidP="002155D2">
      <w:pPr>
        <w:spacing w:after="120"/>
        <w:ind w:left="709"/>
        <w:jc w:val="both"/>
        <w:rPr>
          <w:rFonts w:ascii="Arial Narrow" w:eastAsia="Arial Unicode MS" w:hAnsi="Arial Narrow" w:cs="Arial"/>
        </w:rPr>
      </w:pPr>
    </w:p>
    <w:p w14:paraId="7D5EF230" w14:textId="77777777" w:rsidR="00A75BB2" w:rsidRDefault="00A75BB2" w:rsidP="002155D2">
      <w:pPr>
        <w:spacing w:after="120"/>
        <w:ind w:left="709"/>
        <w:jc w:val="both"/>
        <w:rPr>
          <w:rFonts w:ascii="Arial Narrow" w:eastAsia="Arial Unicode MS" w:hAnsi="Arial Narrow" w:cs="Arial"/>
        </w:rPr>
      </w:pPr>
    </w:p>
    <w:p w14:paraId="73007822" w14:textId="77777777" w:rsidR="00A75BB2" w:rsidRPr="0059026E" w:rsidRDefault="00A75BB2" w:rsidP="007D3FF1">
      <w:pPr>
        <w:spacing w:after="120"/>
        <w:jc w:val="both"/>
        <w:rPr>
          <w:rFonts w:ascii="Arial Narrow" w:eastAsia="Arial Unicode MS" w:hAnsi="Arial Narrow" w:cs="Arial"/>
        </w:rPr>
      </w:pPr>
    </w:p>
    <w:p w14:paraId="740DA8AF" w14:textId="77777777" w:rsidR="002155D2" w:rsidRPr="0059026E" w:rsidRDefault="002155D2" w:rsidP="002155D2">
      <w:pPr>
        <w:pStyle w:val="Textoindependiente"/>
        <w:tabs>
          <w:tab w:val="left" w:pos="0"/>
          <w:tab w:val="left" w:pos="567"/>
          <w:tab w:val="left" w:pos="8505"/>
        </w:tabs>
        <w:ind w:left="567"/>
        <w:jc w:val="both"/>
        <w:rPr>
          <w:rFonts w:ascii="Arial Narrow" w:hAnsi="Arial Narrow" w:cs="Arial"/>
          <w:bCs/>
        </w:rPr>
      </w:pPr>
      <w:r w:rsidRPr="0059026E">
        <w:rPr>
          <w:rFonts w:ascii="Arial Narrow" w:hAnsi="Arial Narrow" w:cs="Arial"/>
          <w:bCs/>
        </w:rPr>
        <w:t>• En algunos casos, las zanjas se vuelven inestables con longitudes de excavación mayor a 5 m; por tanto, podría evitarse esta inestabilidad si se ejecuta la excavación de forma discontinua; se excavan extensiones entre 3 y 5 m, dejando e1 suelo intacto entre 0,5 y 1,0 m, y volviendo a excavar nuevamente. Para ello, se deberá verificar si la estabilidad de la zanja no se vea comprometida. La parte de la tierra que separa las dos partes excavadas se llama "damero" (véase figura 6). Al nivel de la solera de la zanja se abre un pequeño túnel bajo el "damero", y se hace la conexión entre los dos tramos, permitiendo así el asentamiento de la tubería.</w:t>
      </w:r>
    </w:p>
    <w:p w14:paraId="4B0D36FD" w14:textId="77777777" w:rsidR="002155D2" w:rsidRPr="0059026E" w:rsidRDefault="002155D2" w:rsidP="002155D2">
      <w:pPr>
        <w:pStyle w:val="Textoindependiente"/>
        <w:tabs>
          <w:tab w:val="left" w:pos="0"/>
          <w:tab w:val="left" w:pos="567"/>
          <w:tab w:val="left" w:pos="8505"/>
        </w:tabs>
        <w:ind w:left="567"/>
        <w:jc w:val="both"/>
        <w:rPr>
          <w:rFonts w:ascii="Arial Narrow" w:hAnsi="Arial Narrow" w:cs="Arial"/>
          <w:bCs/>
        </w:rPr>
      </w:pPr>
      <w:r w:rsidRPr="0059026E">
        <w:rPr>
          <w:rFonts w:ascii="Arial Narrow" w:hAnsi="Arial Narrow" w:cs="Arial"/>
          <w:bCs/>
        </w:rPr>
        <w:t>Gran parte del material utilizado en el entibado puede volverse a aprovechar, dependiendo, de la calidad del material, del mantenimiento y del cuidado que se haya tenido al momento de retirarlo.</w:t>
      </w:r>
    </w:p>
    <w:p w14:paraId="550353A9" w14:textId="77777777" w:rsidR="002155D2" w:rsidRPr="0059026E" w:rsidRDefault="002155D2" w:rsidP="00583690">
      <w:pPr>
        <w:pStyle w:val="Textoindependiente"/>
        <w:tabs>
          <w:tab w:val="left" w:pos="0"/>
          <w:tab w:val="left" w:pos="567"/>
          <w:tab w:val="left" w:pos="8505"/>
        </w:tabs>
        <w:ind w:left="567"/>
        <w:jc w:val="both"/>
        <w:rPr>
          <w:rFonts w:ascii="Arial Narrow" w:hAnsi="Arial Narrow" w:cs="Arial"/>
          <w:bCs/>
        </w:rPr>
      </w:pPr>
      <w:r w:rsidRPr="0059026E">
        <w:rPr>
          <w:rFonts w:ascii="Arial Narrow" w:hAnsi="Arial Narrow" w:cs="Arial"/>
          <w:bCs/>
        </w:rPr>
        <w:t xml:space="preserve">Como referencia, a continuación, se describe el entibado recomendable en función del tipo de suelo. </w:t>
      </w:r>
    </w:p>
    <w:p w14:paraId="7BAD6CBB" w14:textId="77777777" w:rsidR="002155D2" w:rsidRPr="0059026E" w:rsidRDefault="00A75BB2" w:rsidP="002155D2">
      <w:pPr>
        <w:pStyle w:val="Textoindependiente"/>
        <w:tabs>
          <w:tab w:val="left" w:pos="0"/>
          <w:tab w:val="left" w:pos="567"/>
          <w:tab w:val="left" w:pos="8505"/>
        </w:tabs>
        <w:ind w:left="567"/>
        <w:jc w:val="both"/>
        <w:rPr>
          <w:rFonts w:ascii="Arial Narrow" w:hAnsi="Arial Narrow" w:cs="Arial"/>
          <w:bCs/>
        </w:rPr>
      </w:pPr>
      <w:r w:rsidRPr="0059026E">
        <w:rPr>
          <w:rFonts w:ascii="Arial Narrow" w:hAnsi="Arial Narrow" w:cs="Arial"/>
          <w:b/>
          <w:noProof/>
          <w:lang w:val="en-US" w:eastAsia="en-US"/>
        </w:rPr>
        <w:drawing>
          <wp:anchor distT="0" distB="0" distL="114300" distR="114300" simplePos="0" relativeHeight="251670528" behindDoc="0" locked="0" layoutInCell="1" allowOverlap="1" wp14:anchorId="463EEDF5" wp14:editId="773BB860">
            <wp:simplePos x="0" y="0"/>
            <wp:positionH relativeFrom="margin">
              <wp:align>center</wp:align>
            </wp:positionH>
            <wp:positionV relativeFrom="paragraph">
              <wp:posOffset>8255</wp:posOffset>
            </wp:positionV>
            <wp:extent cx="3914775" cy="2008145"/>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4775" cy="2008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31492E" w14:textId="77777777" w:rsidR="002155D2" w:rsidRPr="0059026E" w:rsidRDefault="002155D2" w:rsidP="002155D2">
      <w:pPr>
        <w:pStyle w:val="Textoindependiente"/>
        <w:tabs>
          <w:tab w:val="left" w:pos="0"/>
          <w:tab w:val="left" w:pos="567"/>
          <w:tab w:val="left" w:pos="8505"/>
        </w:tabs>
        <w:ind w:left="567"/>
        <w:jc w:val="both"/>
        <w:rPr>
          <w:rFonts w:ascii="Arial Narrow" w:hAnsi="Arial Narrow" w:cs="Arial"/>
          <w:bCs/>
        </w:rPr>
      </w:pPr>
    </w:p>
    <w:p w14:paraId="48D13E4E" w14:textId="77777777" w:rsidR="002155D2" w:rsidRPr="0059026E" w:rsidRDefault="002155D2" w:rsidP="002155D2">
      <w:pPr>
        <w:pStyle w:val="Textoindependiente"/>
        <w:tabs>
          <w:tab w:val="left" w:pos="0"/>
          <w:tab w:val="left" w:pos="567"/>
          <w:tab w:val="left" w:pos="8505"/>
        </w:tabs>
        <w:ind w:left="567"/>
        <w:jc w:val="both"/>
        <w:rPr>
          <w:rFonts w:ascii="Arial Narrow" w:hAnsi="Arial Narrow" w:cs="Arial"/>
          <w:bCs/>
        </w:rPr>
      </w:pPr>
    </w:p>
    <w:p w14:paraId="1E5012F3" w14:textId="77777777" w:rsidR="00583690" w:rsidRPr="0059026E" w:rsidRDefault="00583690" w:rsidP="002155D2">
      <w:pPr>
        <w:pStyle w:val="Textoindependiente"/>
        <w:tabs>
          <w:tab w:val="left" w:pos="0"/>
          <w:tab w:val="left" w:pos="567"/>
          <w:tab w:val="left" w:pos="8505"/>
        </w:tabs>
        <w:ind w:left="567"/>
        <w:jc w:val="both"/>
        <w:rPr>
          <w:rFonts w:ascii="Arial Narrow" w:hAnsi="Arial Narrow" w:cs="Arial"/>
          <w:bCs/>
        </w:rPr>
      </w:pPr>
    </w:p>
    <w:p w14:paraId="00F3BB3D" w14:textId="77777777" w:rsidR="00583690" w:rsidRPr="0059026E" w:rsidRDefault="00583690" w:rsidP="002155D2">
      <w:pPr>
        <w:pStyle w:val="Textoindependiente"/>
        <w:tabs>
          <w:tab w:val="left" w:pos="0"/>
          <w:tab w:val="left" w:pos="567"/>
          <w:tab w:val="left" w:pos="8505"/>
        </w:tabs>
        <w:ind w:left="567"/>
        <w:jc w:val="both"/>
        <w:rPr>
          <w:rFonts w:ascii="Arial Narrow" w:hAnsi="Arial Narrow" w:cs="Arial"/>
          <w:bCs/>
        </w:rPr>
      </w:pPr>
    </w:p>
    <w:p w14:paraId="2162C72A" w14:textId="77777777" w:rsidR="00583690" w:rsidRPr="0059026E" w:rsidRDefault="00583690" w:rsidP="002155D2">
      <w:pPr>
        <w:pStyle w:val="Textoindependiente"/>
        <w:tabs>
          <w:tab w:val="left" w:pos="0"/>
          <w:tab w:val="left" w:pos="567"/>
          <w:tab w:val="left" w:pos="8505"/>
        </w:tabs>
        <w:ind w:left="567"/>
        <w:jc w:val="both"/>
        <w:rPr>
          <w:rFonts w:ascii="Arial Narrow" w:hAnsi="Arial Narrow" w:cs="Arial"/>
          <w:bCs/>
        </w:rPr>
      </w:pPr>
    </w:p>
    <w:p w14:paraId="657F4BFB" w14:textId="7D61D8BA" w:rsidR="00583690" w:rsidRDefault="00583690" w:rsidP="002155D2">
      <w:pPr>
        <w:pStyle w:val="Textoindependiente"/>
        <w:tabs>
          <w:tab w:val="left" w:pos="0"/>
          <w:tab w:val="left" w:pos="567"/>
          <w:tab w:val="left" w:pos="8505"/>
        </w:tabs>
        <w:ind w:left="567"/>
        <w:jc w:val="both"/>
        <w:rPr>
          <w:rFonts w:ascii="Arial Narrow" w:hAnsi="Arial Narrow" w:cs="Arial"/>
          <w:bCs/>
        </w:rPr>
      </w:pPr>
    </w:p>
    <w:p w14:paraId="2DC44604" w14:textId="77777777" w:rsidR="007D3FF1" w:rsidRPr="0059026E" w:rsidRDefault="007D3FF1" w:rsidP="002155D2">
      <w:pPr>
        <w:pStyle w:val="Textoindependiente"/>
        <w:tabs>
          <w:tab w:val="left" w:pos="0"/>
          <w:tab w:val="left" w:pos="567"/>
          <w:tab w:val="left" w:pos="8505"/>
        </w:tabs>
        <w:ind w:left="567"/>
        <w:jc w:val="both"/>
        <w:rPr>
          <w:rFonts w:ascii="Arial Narrow" w:hAnsi="Arial Narrow" w:cs="Arial"/>
          <w:bCs/>
        </w:rPr>
      </w:pPr>
    </w:p>
    <w:p w14:paraId="5F92CA97" w14:textId="77777777" w:rsidR="00E4047C" w:rsidRPr="0059026E" w:rsidRDefault="00E4047C" w:rsidP="00583690">
      <w:pPr>
        <w:autoSpaceDE w:val="0"/>
        <w:autoSpaceDN w:val="0"/>
        <w:adjustRightInd w:val="0"/>
        <w:spacing w:after="120"/>
        <w:ind w:firstLine="708"/>
        <w:jc w:val="both"/>
        <w:rPr>
          <w:rFonts w:ascii="Arial Narrow" w:hAnsi="Arial Narrow" w:cs="Arial"/>
          <w:lang w:val="es-PE" w:eastAsia="es-PE"/>
        </w:rPr>
      </w:pPr>
      <w:r w:rsidRPr="0059026E">
        <w:rPr>
          <w:rFonts w:ascii="Arial Narrow" w:hAnsi="Arial Narrow" w:cs="Arial"/>
          <w:b/>
          <w:bCs/>
          <w:lang w:val="es-PE" w:eastAsia="es-PE"/>
        </w:rPr>
        <w:t>MÉTODO DE MEDICIÓN</w:t>
      </w:r>
    </w:p>
    <w:p w14:paraId="1D72E251" w14:textId="77777777" w:rsidR="00E4047C" w:rsidRPr="0059026E" w:rsidRDefault="00E4047C" w:rsidP="00E4047C">
      <w:pPr>
        <w:autoSpaceDE w:val="0"/>
        <w:autoSpaceDN w:val="0"/>
        <w:adjustRightInd w:val="0"/>
        <w:spacing w:after="120"/>
        <w:ind w:left="708"/>
        <w:jc w:val="both"/>
        <w:rPr>
          <w:rFonts w:ascii="Arial Narrow" w:hAnsi="Arial Narrow" w:cs="Arial"/>
          <w:lang w:val="es-PE" w:eastAsia="es-PE"/>
        </w:rPr>
      </w:pPr>
      <w:r w:rsidRPr="0059026E">
        <w:rPr>
          <w:rFonts w:ascii="Arial Narrow" w:hAnsi="Arial Narrow" w:cs="Arial"/>
          <w:lang w:val="es-PE" w:eastAsia="es-PE"/>
        </w:rPr>
        <w:t xml:space="preserve">El trabajo se medirá cuando toda la estructura del entibado este correctamente instalado en obra, la unidad de medida será el metro lineal (ML) </w:t>
      </w:r>
    </w:p>
    <w:p w14:paraId="5B6100A3" w14:textId="77777777" w:rsidR="00E4047C" w:rsidRPr="0059026E" w:rsidRDefault="00E4047C" w:rsidP="00E4047C">
      <w:pPr>
        <w:autoSpaceDE w:val="0"/>
        <w:autoSpaceDN w:val="0"/>
        <w:adjustRightInd w:val="0"/>
        <w:spacing w:after="120"/>
        <w:ind w:left="708"/>
        <w:jc w:val="both"/>
        <w:rPr>
          <w:rFonts w:ascii="Arial Narrow" w:hAnsi="Arial Narrow" w:cs="Arial"/>
          <w:lang w:val="es-PE" w:eastAsia="es-PE"/>
        </w:rPr>
      </w:pPr>
      <w:r w:rsidRPr="0059026E">
        <w:rPr>
          <w:rFonts w:ascii="Arial Narrow" w:hAnsi="Arial Narrow" w:cs="Arial"/>
          <w:lang w:val="es-PE" w:eastAsia="es-PE"/>
        </w:rPr>
        <w:lastRenderedPageBreak/>
        <w:t xml:space="preserve">Se </w:t>
      </w:r>
      <w:r w:rsidR="00A75BB2" w:rsidRPr="0059026E">
        <w:rPr>
          <w:rFonts w:ascii="Arial Narrow" w:hAnsi="Arial Narrow" w:cs="Arial"/>
          <w:lang w:val="es-PE" w:eastAsia="es-PE"/>
        </w:rPr>
        <w:t>valorizará</w:t>
      </w:r>
      <w:r w:rsidRPr="0059026E">
        <w:rPr>
          <w:rFonts w:ascii="Arial Narrow" w:hAnsi="Arial Narrow" w:cs="Arial"/>
          <w:lang w:val="es-PE" w:eastAsia="es-PE"/>
        </w:rPr>
        <w:t xml:space="preserve"> el metrado ejecutado el cual deberá ser aprobado por la supervisión</w:t>
      </w:r>
    </w:p>
    <w:p w14:paraId="3362446F" w14:textId="77777777" w:rsidR="00E4047C" w:rsidRPr="0059026E" w:rsidRDefault="00E4047C" w:rsidP="00E4047C">
      <w:pPr>
        <w:autoSpaceDE w:val="0"/>
        <w:autoSpaceDN w:val="0"/>
        <w:adjustRightInd w:val="0"/>
        <w:spacing w:after="120"/>
        <w:ind w:left="708"/>
        <w:jc w:val="both"/>
        <w:rPr>
          <w:rFonts w:ascii="Arial Narrow" w:hAnsi="Arial Narrow" w:cs="Arial"/>
          <w:lang w:val="es-PE" w:eastAsia="es-PE"/>
        </w:rPr>
      </w:pPr>
      <w:r w:rsidRPr="0059026E">
        <w:rPr>
          <w:rFonts w:ascii="Arial Narrow" w:hAnsi="Arial Narrow" w:cs="Arial"/>
          <w:b/>
          <w:bCs/>
          <w:lang w:val="es-PE" w:eastAsia="es-PE"/>
        </w:rPr>
        <w:t>FORMA DE PAGO</w:t>
      </w:r>
    </w:p>
    <w:p w14:paraId="724532B1" w14:textId="46D0FAB9" w:rsidR="007E05CB" w:rsidRPr="007D3FF1" w:rsidRDefault="00E4047C" w:rsidP="007D3FF1">
      <w:pPr>
        <w:autoSpaceDE w:val="0"/>
        <w:autoSpaceDN w:val="0"/>
        <w:adjustRightInd w:val="0"/>
        <w:spacing w:after="120"/>
        <w:ind w:left="708"/>
        <w:jc w:val="both"/>
        <w:rPr>
          <w:rFonts w:ascii="Arial Narrow" w:hAnsi="Arial Narrow" w:cs="Arial"/>
          <w:lang w:val="es-PE" w:eastAsia="es-PE"/>
        </w:rPr>
      </w:pPr>
      <w:r w:rsidRPr="0059026E">
        <w:rPr>
          <w:rFonts w:ascii="Arial Narrow" w:hAnsi="Arial Narrow" w:cs="Arial"/>
          <w:lang w:val="es-PE" w:eastAsia="es-PE"/>
        </w:rPr>
        <w:t>El pago se hará por metro lineal (ml), según el metrado ejecutado en obra, extendiéndose que dicho precio y pago constituirá compensación total por toda la mano de obra, incluyendo las leyes sociales, materiales y cualquier actividad o suministro necesario para la ejecución del trabajo</w:t>
      </w:r>
    </w:p>
    <w:p w14:paraId="63B697C6" w14:textId="77777777" w:rsidR="000C1910" w:rsidRPr="006F0163" w:rsidRDefault="006F0163" w:rsidP="006F0163">
      <w:pPr>
        <w:spacing w:after="120"/>
        <w:ind w:left="993" w:hanging="993"/>
        <w:jc w:val="both"/>
        <w:rPr>
          <w:rFonts w:ascii="Arial Narrow" w:hAnsi="Arial Narrow" w:cs="Arial"/>
          <w:b/>
        </w:rPr>
      </w:pPr>
      <w:r>
        <w:rPr>
          <w:rFonts w:ascii="Arial Narrow" w:hAnsi="Arial Narrow" w:cs="Arial"/>
          <w:b/>
        </w:rPr>
        <w:t>0</w:t>
      </w:r>
      <w:r w:rsidRPr="006F0163">
        <w:rPr>
          <w:rFonts w:ascii="Arial Narrow" w:hAnsi="Arial Narrow" w:cs="Arial"/>
          <w:b/>
        </w:rPr>
        <w:t>2.03.01.04</w:t>
      </w:r>
      <w:r>
        <w:rPr>
          <w:rFonts w:ascii="Arial Narrow" w:hAnsi="Arial Narrow" w:cs="Arial"/>
          <w:b/>
        </w:rPr>
        <w:t xml:space="preserve"> </w:t>
      </w:r>
      <w:r w:rsidR="00BE4016" w:rsidRPr="0059026E">
        <w:rPr>
          <w:rFonts w:ascii="Arial Narrow" w:hAnsi="Arial Narrow" w:cs="Arial"/>
          <w:b/>
        </w:rPr>
        <w:t>CAMA DE A</w:t>
      </w:r>
      <w:r>
        <w:rPr>
          <w:rFonts w:ascii="Arial Narrow" w:hAnsi="Arial Narrow" w:cs="Arial"/>
          <w:b/>
        </w:rPr>
        <w:t>POYO Y PROTECCION PARA TUBERIAS</w:t>
      </w:r>
    </w:p>
    <w:p w14:paraId="0F11BF1D" w14:textId="1B207FC6" w:rsidR="00687C64" w:rsidRPr="0059026E" w:rsidRDefault="006F0163" w:rsidP="0024450C">
      <w:pPr>
        <w:spacing w:after="120"/>
        <w:jc w:val="both"/>
        <w:rPr>
          <w:rFonts w:ascii="Arial Narrow" w:hAnsi="Arial Narrow" w:cs="Arial"/>
          <w:b/>
        </w:rPr>
      </w:pPr>
      <w:r>
        <w:rPr>
          <w:rFonts w:ascii="Arial Narrow" w:hAnsi="Arial Narrow" w:cs="Arial"/>
          <w:b/>
        </w:rPr>
        <w:t xml:space="preserve">      0</w:t>
      </w:r>
      <w:r w:rsidRPr="006F0163">
        <w:rPr>
          <w:rFonts w:ascii="Arial Narrow" w:hAnsi="Arial Narrow" w:cs="Arial"/>
          <w:b/>
        </w:rPr>
        <w:t>2.03.01.04.01 Cama de over E=0.30 p/col.</w:t>
      </w:r>
      <w:r w:rsidR="002F05FF">
        <w:rPr>
          <w:rFonts w:ascii="Arial Narrow" w:hAnsi="Arial Narrow" w:cs="Arial"/>
          <w:b/>
        </w:rPr>
        <w:t xml:space="preserve"> </w:t>
      </w:r>
      <w:r w:rsidRPr="006F0163">
        <w:rPr>
          <w:rFonts w:ascii="Arial Narrow" w:hAnsi="Arial Narrow" w:cs="Arial"/>
          <w:b/>
        </w:rPr>
        <w:t>secundario DN 200-250mm</w:t>
      </w:r>
      <w:r w:rsidR="0024450C">
        <w:rPr>
          <w:rFonts w:ascii="Arial Narrow" w:hAnsi="Arial Narrow" w:cs="Arial"/>
          <w:b/>
        </w:rPr>
        <w:tab/>
      </w:r>
    </w:p>
    <w:p w14:paraId="36DD7D19" w14:textId="77777777" w:rsidR="001B76B5" w:rsidRPr="0059026E" w:rsidRDefault="006F0163" w:rsidP="001B76B5">
      <w:pPr>
        <w:spacing w:after="120"/>
        <w:ind w:left="708"/>
        <w:jc w:val="both"/>
        <w:rPr>
          <w:rFonts w:ascii="Arial Narrow" w:hAnsi="Arial Narrow" w:cs="Arial"/>
        </w:rPr>
      </w:pPr>
      <w:r>
        <w:rPr>
          <w:rFonts w:ascii="Arial Narrow" w:hAnsi="Arial Narrow" w:cs="Arial"/>
          <w:b/>
        </w:rPr>
        <w:t>DESCRIPCIÓN DE LOS TRA</w:t>
      </w:r>
      <w:r w:rsidR="0024450C">
        <w:rPr>
          <w:rFonts w:ascii="Arial Narrow" w:hAnsi="Arial Narrow" w:cs="Arial"/>
          <w:b/>
        </w:rPr>
        <w:t>B</w:t>
      </w:r>
      <w:r w:rsidR="001B76B5" w:rsidRPr="0059026E">
        <w:rPr>
          <w:rFonts w:ascii="Arial Narrow" w:hAnsi="Arial Narrow" w:cs="Arial"/>
          <w:b/>
        </w:rPr>
        <w:t>AJOS</w:t>
      </w:r>
    </w:p>
    <w:p w14:paraId="6A14FF72" w14:textId="77777777" w:rsidR="001B76B5" w:rsidRPr="0059026E" w:rsidRDefault="001B76B5" w:rsidP="001B76B5">
      <w:pPr>
        <w:spacing w:after="120"/>
        <w:ind w:left="708"/>
        <w:jc w:val="both"/>
        <w:rPr>
          <w:rFonts w:ascii="Arial Narrow" w:hAnsi="Arial Narrow" w:cs="Arial"/>
        </w:rPr>
      </w:pPr>
      <w:r w:rsidRPr="0059026E">
        <w:rPr>
          <w:rFonts w:ascii="Arial Narrow" w:hAnsi="Arial Narrow" w:cs="Arial"/>
        </w:rPr>
        <w:t>La cama de estabilización y apoyo está constituida por material granular (</w:t>
      </w:r>
      <w:r w:rsidR="00180348" w:rsidRPr="0059026E">
        <w:rPr>
          <w:rFonts w:ascii="Arial Narrow" w:hAnsi="Arial Narrow" w:cs="Arial"/>
        </w:rPr>
        <w:t>over</w:t>
      </w:r>
      <w:r w:rsidRPr="0059026E">
        <w:rPr>
          <w:rFonts w:ascii="Arial Narrow" w:hAnsi="Arial Narrow" w:cs="Arial"/>
        </w:rPr>
        <w:t>), conforme se indican en los planos y el estudio de mecánica de suelos y/o como lo apruebe en campo el Supervisor, para la estabilización de zanja.</w:t>
      </w:r>
    </w:p>
    <w:p w14:paraId="4298B0AD" w14:textId="77777777" w:rsidR="001B76B5" w:rsidRPr="0059026E" w:rsidRDefault="001B76B5" w:rsidP="001B76B5">
      <w:pPr>
        <w:spacing w:after="120"/>
        <w:ind w:left="708"/>
        <w:jc w:val="both"/>
        <w:rPr>
          <w:rFonts w:ascii="Arial Narrow" w:hAnsi="Arial Narrow" w:cs="Arial"/>
        </w:rPr>
      </w:pPr>
      <w:r w:rsidRPr="0059026E">
        <w:rPr>
          <w:rFonts w:ascii="Arial Narrow" w:hAnsi="Arial Narrow" w:cs="Arial"/>
        </w:rPr>
        <w:t>Antes de colocar cualquier la tubería en una zanja abierta, el fondo será cuidadosamente nivelado a una profundidad de 50 centímetros mayor que el nivel indicado en los planos para la parte inferior exterior de la tubería, de acuerdo al ancho promedio de zanja a excavada.</w:t>
      </w:r>
    </w:p>
    <w:p w14:paraId="76BEA4C7" w14:textId="77777777" w:rsidR="001B76B5" w:rsidRPr="0059026E" w:rsidRDefault="001B76B5" w:rsidP="001B76B5">
      <w:pPr>
        <w:spacing w:after="120"/>
        <w:ind w:left="708"/>
        <w:jc w:val="both"/>
        <w:rPr>
          <w:rFonts w:ascii="Arial Narrow" w:hAnsi="Arial Narrow" w:cs="Arial"/>
        </w:rPr>
      </w:pPr>
      <w:r w:rsidRPr="0059026E">
        <w:rPr>
          <w:rFonts w:ascii="Arial Narrow" w:hAnsi="Arial Narrow" w:cs="Arial"/>
        </w:rPr>
        <w:t>El fondo de la zanja será entonces rellenado a la gradiente apropiada con material selecto de relleno (</w:t>
      </w:r>
      <w:r w:rsidR="0024450C" w:rsidRPr="0059026E">
        <w:rPr>
          <w:rFonts w:ascii="Arial Narrow" w:hAnsi="Arial Narrow" w:cs="Arial"/>
        </w:rPr>
        <w:t>Over</w:t>
      </w:r>
      <w:r w:rsidR="002853EA" w:rsidRPr="0059026E">
        <w:rPr>
          <w:rFonts w:ascii="Arial Narrow" w:hAnsi="Arial Narrow" w:cs="Arial"/>
        </w:rPr>
        <w:t xml:space="preserve"> </w:t>
      </w:r>
      <w:r w:rsidRPr="0059026E">
        <w:rPr>
          <w:rFonts w:ascii="Arial Narrow" w:hAnsi="Arial Narrow" w:cs="Arial"/>
        </w:rPr>
        <w:t xml:space="preserve">aprobado previamente por el Supervisor), y será </w:t>
      </w:r>
      <w:r w:rsidR="002853EA" w:rsidRPr="0059026E">
        <w:rPr>
          <w:rFonts w:ascii="Arial Narrow" w:hAnsi="Arial Narrow" w:cs="Arial"/>
        </w:rPr>
        <w:t>esparcido en capas como se indica en los planos,</w:t>
      </w:r>
      <w:r w:rsidRPr="0059026E">
        <w:rPr>
          <w:rFonts w:ascii="Arial Narrow" w:hAnsi="Arial Narrow" w:cs="Arial"/>
        </w:rPr>
        <w:t xml:space="preserve"> para proveer un lecho uniforme </w:t>
      </w:r>
      <w:r w:rsidR="002853EA" w:rsidRPr="0059026E">
        <w:rPr>
          <w:rFonts w:ascii="Arial Narrow" w:hAnsi="Arial Narrow" w:cs="Arial"/>
        </w:rPr>
        <w:t xml:space="preserve">y estable para la instalación de </w:t>
      </w:r>
      <w:r w:rsidRPr="0059026E">
        <w:rPr>
          <w:rFonts w:ascii="Arial Narrow" w:hAnsi="Arial Narrow" w:cs="Arial"/>
        </w:rPr>
        <w:t>la tubería.</w:t>
      </w:r>
    </w:p>
    <w:p w14:paraId="0AC44E86" w14:textId="77777777" w:rsidR="005C596F" w:rsidRPr="0059026E" w:rsidRDefault="005C596F" w:rsidP="001B76B5">
      <w:pPr>
        <w:spacing w:after="120"/>
        <w:ind w:left="708"/>
        <w:jc w:val="both"/>
        <w:rPr>
          <w:rFonts w:ascii="Arial Narrow" w:hAnsi="Arial Narrow" w:cs="Arial"/>
        </w:rPr>
      </w:pPr>
      <w:r w:rsidRPr="0059026E">
        <w:rPr>
          <w:rFonts w:ascii="Arial Narrow" w:hAnsi="Arial Narrow" w:cs="Arial"/>
        </w:rPr>
        <w:t>El ancho de zanja para colector principal 315mm &lt;= D =&gt; 500mm será de 1.5m.</w:t>
      </w:r>
    </w:p>
    <w:p w14:paraId="28051145" w14:textId="77777777" w:rsidR="005C596F" w:rsidRPr="0059026E" w:rsidRDefault="005C596F" w:rsidP="0024450C">
      <w:pPr>
        <w:spacing w:after="120"/>
        <w:ind w:left="708"/>
        <w:jc w:val="both"/>
        <w:rPr>
          <w:rFonts w:ascii="Arial Narrow" w:hAnsi="Arial Narrow" w:cs="Arial"/>
        </w:rPr>
      </w:pPr>
      <w:r w:rsidRPr="0059026E">
        <w:rPr>
          <w:rFonts w:ascii="Arial Narrow" w:hAnsi="Arial Narrow" w:cs="Arial"/>
        </w:rPr>
        <w:t>El ancho de zanja para colector principal 20</w:t>
      </w:r>
      <w:r w:rsidR="0024450C">
        <w:rPr>
          <w:rFonts w:ascii="Arial Narrow" w:hAnsi="Arial Narrow" w:cs="Arial"/>
        </w:rPr>
        <w:t>0mm &lt;= D =&gt; 250mm será de 1.0m.</w:t>
      </w:r>
    </w:p>
    <w:p w14:paraId="39A59D16" w14:textId="7DEF3458" w:rsidR="001B76B5" w:rsidRPr="004E75E4" w:rsidRDefault="004E75E4" w:rsidP="004E75E4">
      <w:pPr>
        <w:spacing w:after="120"/>
        <w:ind w:left="708"/>
        <w:jc w:val="center"/>
        <w:rPr>
          <w:rFonts w:ascii="Arial Narrow" w:hAnsi="Arial Narrow" w:cs="Arial"/>
        </w:rPr>
      </w:pPr>
      <w:r>
        <w:rPr>
          <w:noProof/>
          <w:lang w:val="en-US" w:eastAsia="en-US"/>
        </w:rPr>
        <w:drawing>
          <wp:inline distT="0" distB="0" distL="0" distR="0" wp14:anchorId="0BB70E90" wp14:editId="74C832D5">
            <wp:extent cx="2424099" cy="27296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4100" t="33807" r="36930" b="28216"/>
                    <a:stretch/>
                  </pic:blipFill>
                  <pic:spPr bwMode="auto">
                    <a:xfrm>
                      <a:off x="0" y="0"/>
                      <a:ext cx="2431395" cy="2737835"/>
                    </a:xfrm>
                    <a:prstGeom prst="rect">
                      <a:avLst/>
                    </a:prstGeom>
                    <a:ln>
                      <a:noFill/>
                    </a:ln>
                    <a:extLst>
                      <a:ext uri="{53640926-AAD7-44D8-BBD7-CCE9431645EC}">
                        <a14:shadowObscured xmlns:a14="http://schemas.microsoft.com/office/drawing/2010/main"/>
                      </a:ext>
                    </a:extLst>
                  </pic:spPr>
                </pic:pic>
              </a:graphicData>
            </a:graphic>
          </wp:inline>
        </w:drawing>
      </w:r>
    </w:p>
    <w:p w14:paraId="21882F82" w14:textId="77777777" w:rsidR="001B76B5" w:rsidRPr="0059026E" w:rsidRDefault="001B76B5" w:rsidP="001B76B5">
      <w:pPr>
        <w:spacing w:after="120"/>
        <w:ind w:left="708"/>
        <w:jc w:val="both"/>
        <w:rPr>
          <w:rFonts w:ascii="Arial Narrow" w:hAnsi="Arial Narrow" w:cs="Arial"/>
          <w:b/>
          <w:bCs/>
        </w:rPr>
      </w:pPr>
      <w:r w:rsidRPr="0059026E">
        <w:rPr>
          <w:rFonts w:ascii="Arial Narrow" w:hAnsi="Arial Narrow" w:cs="Arial"/>
          <w:b/>
          <w:bCs/>
        </w:rPr>
        <w:t>Cama de Estabilización</w:t>
      </w:r>
    </w:p>
    <w:p w14:paraId="001528F5" w14:textId="4F2C5E17" w:rsidR="007D3FF1" w:rsidRDefault="001B76B5" w:rsidP="004E75E4">
      <w:pPr>
        <w:spacing w:after="120"/>
        <w:ind w:left="708"/>
        <w:jc w:val="both"/>
        <w:rPr>
          <w:rFonts w:ascii="Arial Narrow" w:hAnsi="Arial Narrow" w:cs="Arial"/>
        </w:rPr>
      </w:pPr>
      <w:r w:rsidRPr="0059026E">
        <w:rPr>
          <w:rFonts w:ascii="Arial Narrow" w:hAnsi="Arial Narrow" w:cs="Arial"/>
        </w:rPr>
        <w:t xml:space="preserve">La cama de estabilización, se prevé que se trabajará en terreno arcilloso y arenoso con presencia de napa freática, teniendo en cuenta que debe conseguirse la conformación y estabilización del fondo de la zanja. En este caso se sobre </w:t>
      </w:r>
      <w:r w:rsidR="002F05FF" w:rsidRPr="0059026E">
        <w:rPr>
          <w:rFonts w:ascii="Arial Narrow" w:hAnsi="Arial Narrow" w:cs="Arial"/>
        </w:rPr>
        <w:t>excavará</w:t>
      </w:r>
      <w:r w:rsidRPr="0059026E">
        <w:rPr>
          <w:rFonts w:ascii="Arial Narrow" w:hAnsi="Arial Narrow" w:cs="Arial"/>
        </w:rPr>
        <w:t xml:space="preserve"> hasta 0.40 m. bajo la cama de apoyo hasta obtener un terreno firme, sobre el cual asentará la cama de apoyo.</w:t>
      </w:r>
    </w:p>
    <w:p w14:paraId="141C6F9E" w14:textId="21F2CDC4" w:rsidR="006E0AB0" w:rsidRDefault="006E0AB0" w:rsidP="004E75E4">
      <w:pPr>
        <w:spacing w:after="120"/>
        <w:ind w:left="708"/>
        <w:jc w:val="both"/>
        <w:rPr>
          <w:rFonts w:ascii="Arial Narrow" w:hAnsi="Arial Narrow" w:cs="Arial"/>
        </w:rPr>
      </w:pPr>
    </w:p>
    <w:p w14:paraId="7ACC8D5D" w14:textId="77777777" w:rsidR="006E0AB0" w:rsidRPr="0059026E" w:rsidRDefault="006E0AB0" w:rsidP="004E75E4">
      <w:pPr>
        <w:spacing w:after="120"/>
        <w:ind w:left="708"/>
        <w:jc w:val="both"/>
        <w:rPr>
          <w:rFonts w:ascii="Arial Narrow" w:hAnsi="Arial Narrow" w:cs="Arial"/>
        </w:rPr>
      </w:pPr>
    </w:p>
    <w:p w14:paraId="15AA5F97" w14:textId="77777777" w:rsidR="001B76B5" w:rsidRPr="0059026E" w:rsidRDefault="001B76B5" w:rsidP="001B76B5">
      <w:pPr>
        <w:spacing w:after="120"/>
        <w:ind w:left="708"/>
        <w:jc w:val="both"/>
        <w:rPr>
          <w:rFonts w:ascii="Arial Narrow" w:eastAsia="Arial Unicode MS" w:hAnsi="Arial Narrow" w:cs="Arial"/>
        </w:rPr>
      </w:pPr>
      <w:r w:rsidRPr="0059026E">
        <w:rPr>
          <w:rFonts w:ascii="Arial Narrow" w:hAnsi="Arial Narrow" w:cs="Arial"/>
          <w:b/>
          <w:bCs/>
        </w:rPr>
        <w:lastRenderedPageBreak/>
        <w:t>MÉTODO DE MEDICIÓN</w:t>
      </w:r>
    </w:p>
    <w:p w14:paraId="61EB5280" w14:textId="73174852" w:rsidR="001B76B5" w:rsidRPr="0059026E" w:rsidRDefault="001B76B5" w:rsidP="004E75E4">
      <w:pPr>
        <w:spacing w:after="120"/>
        <w:ind w:left="708"/>
        <w:jc w:val="both"/>
        <w:rPr>
          <w:rFonts w:ascii="Arial Narrow" w:eastAsia="Arial Unicode MS" w:hAnsi="Arial Narrow" w:cs="Arial"/>
        </w:rPr>
      </w:pPr>
      <w:r w:rsidRPr="0059026E">
        <w:rPr>
          <w:rFonts w:ascii="Arial Narrow" w:eastAsia="Arial Unicode MS" w:hAnsi="Arial Narrow" w:cs="Arial"/>
        </w:rPr>
        <w:t>Se computará en metros lineales (ml), de acuerdo a las dimensiones estipuladas en los planos, y en estas especificaciones.</w:t>
      </w:r>
    </w:p>
    <w:p w14:paraId="1BC8EAB1" w14:textId="77777777" w:rsidR="001B76B5" w:rsidRPr="0059026E" w:rsidRDefault="001B76B5" w:rsidP="001B76B5">
      <w:pPr>
        <w:pStyle w:val="Ttulo2"/>
        <w:spacing w:before="0" w:after="120"/>
        <w:ind w:left="708"/>
        <w:jc w:val="both"/>
        <w:rPr>
          <w:rFonts w:ascii="Arial Narrow" w:eastAsia="Arial Unicode MS" w:hAnsi="Arial Narrow"/>
          <w:sz w:val="24"/>
          <w:szCs w:val="24"/>
        </w:rPr>
      </w:pPr>
      <w:r w:rsidRPr="0059026E">
        <w:rPr>
          <w:rFonts w:ascii="Arial Narrow" w:hAnsi="Arial Narrow"/>
          <w:i w:val="0"/>
          <w:sz w:val="24"/>
          <w:szCs w:val="24"/>
        </w:rPr>
        <w:t>FORMA DE PAGO</w:t>
      </w:r>
    </w:p>
    <w:p w14:paraId="1CCDEF07" w14:textId="5F3E6122" w:rsidR="004E75E4" w:rsidRPr="0059026E" w:rsidRDefault="001B76B5" w:rsidP="004E75E4">
      <w:pPr>
        <w:spacing w:after="120"/>
        <w:ind w:left="708"/>
        <w:jc w:val="both"/>
        <w:rPr>
          <w:rFonts w:ascii="Arial Narrow" w:eastAsia="Arial Unicode MS" w:hAnsi="Arial Narrow" w:cs="Arial"/>
        </w:rPr>
      </w:pPr>
      <w:r w:rsidRPr="0059026E">
        <w:rPr>
          <w:rFonts w:ascii="Arial Narrow" w:eastAsia="Arial Unicode MS" w:hAnsi="Arial Narrow" w:cs="Arial"/>
        </w:rPr>
        <w:t>El pago se hará por metro lineal (ml) al precio unitario pactado en el contrato, entendiéndose que dicho precio y pago constituirá compensación total por toda la mano de obra, materiales, equipos, etc., y cualquier actividad o suministro necesario para la ejecución del trabajo.</w:t>
      </w:r>
    </w:p>
    <w:p w14:paraId="08B38425" w14:textId="77777777" w:rsidR="00134A97" w:rsidRPr="0059026E" w:rsidRDefault="00190FE8" w:rsidP="00134A97">
      <w:pPr>
        <w:spacing w:after="120"/>
        <w:ind w:left="708"/>
        <w:jc w:val="both"/>
        <w:rPr>
          <w:rFonts w:ascii="Arial Narrow" w:hAnsi="Arial Narrow" w:cs="Arial"/>
          <w:b/>
        </w:rPr>
      </w:pPr>
      <w:r>
        <w:rPr>
          <w:rFonts w:ascii="Arial Narrow" w:hAnsi="Arial Narrow" w:cs="Arial"/>
          <w:b/>
        </w:rPr>
        <w:t>0</w:t>
      </w:r>
      <w:r w:rsidRPr="00190FE8">
        <w:rPr>
          <w:rFonts w:ascii="Arial Narrow" w:hAnsi="Arial Narrow" w:cs="Arial"/>
          <w:b/>
        </w:rPr>
        <w:t>2.03.01.04.02</w:t>
      </w:r>
      <w:r>
        <w:rPr>
          <w:rFonts w:ascii="Arial Narrow" w:hAnsi="Arial Narrow" w:cs="Arial"/>
          <w:b/>
        </w:rPr>
        <w:t xml:space="preserve"> </w:t>
      </w:r>
      <w:r w:rsidRPr="00190FE8">
        <w:rPr>
          <w:rFonts w:ascii="Arial Narrow" w:hAnsi="Arial Narrow" w:cs="Arial"/>
          <w:b/>
        </w:rPr>
        <w:t>Cama de arena E=0.10m. zanja p/tub DN 200-250mm.</w:t>
      </w:r>
      <w:r w:rsidR="00134A97" w:rsidRPr="0059026E">
        <w:rPr>
          <w:rFonts w:ascii="Arial Narrow" w:hAnsi="Arial Narrow" w:cs="Arial"/>
          <w:b/>
        </w:rPr>
        <w:tab/>
      </w:r>
      <w:r w:rsidR="00134A97" w:rsidRPr="0059026E">
        <w:rPr>
          <w:rFonts w:ascii="Arial Narrow" w:hAnsi="Arial Narrow" w:cs="Arial"/>
          <w:b/>
        </w:rPr>
        <w:tab/>
      </w:r>
      <w:r w:rsidR="00134A97" w:rsidRPr="0059026E">
        <w:rPr>
          <w:rFonts w:ascii="Arial Narrow" w:hAnsi="Arial Narrow" w:cs="Arial"/>
          <w:b/>
        </w:rPr>
        <w:tab/>
      </w:r>
    </w:p>
    <w:p w14:paraId="69E134F0" w14:textId="77777777" w:rsidR="00134A97" w:rsidRPr="0059026E" w:rsidRDefault="00190FE8" w:rsidP="00134A97">
      <w:pPr>
        <w:spacing w:after="120"/>
        <w:ind w:left="708"/>
        <w:jc w:val="both"/>
        <w:rPr>
          <w:rFonts w:ascii="Arial Narrow" w:hAnsi="Arial Narrow" w:cs="Arial"/>
          <w:b/>
        </w:rPr>
      </w:pPr>
      <w:r>
        <w:rPr>
          <w:rFonts w:ascii="Arial Narrow" w:hAnsi="Arial Narrow" w:cs="Arial"/>
          <w:b/>
        </w:rPr>
        <w:t>0</w:t>
      </w:r>
      <w:r w:rsidRPr="00190FE8">
        <w:rPr>
          <w:rFonts w:ascii="Arial Narrow" w:hAnsi="Arial Narrow" w:cs="Arial"/>
          <w:b/>
        </w:rPr>
        <w:t>2.03.01.04.03</w:t>
      </w:r>
      <w:r>
        <w:rPr>
          <w:rFonts w:ascii="Arial Narrow" w:hAnsi="Arial Narrow" w:cs="Arial"/>
          <w:b/>
        </w:rPr>
        <w:t xml:space="preserve"> </w:t>
      </w:r>
      <w:r w:rsidRPr="00190FE8">
        <w:rPr>
          <w:rFonts w:ascii="Arial Narrow" w:hAnsi="Arial Narrow" w:cs="Arial"/>
          <w:b/>
        </w:rPr>
        <w:t>Cama de arena E=0.30 sct p/tubería DN 200-250mm</w:t>
      </w:r>
      <w:r w:rsidR="00134A97" w:rsidRPr="0059026E">
        <w:rPr>
          <w:rFonts w:ascii="Arial Narrow" w:hAnsi="Arial Narrow" w:cs="Arial"/>
          <w:b/>
        </w:rPr>
        <w:tab/>
      </w:r>
      <w:r w:rsidR="00134A97" w:rsidRPr="0059026E">
        <w:rPr>
          <w:rFonts w:ascii="Arial Narrow" w:hAnsi="Arial Narrow" w:cs="Arial"/>
          <w:b/>
        </w:rPr>
        <w:tab/>
      </w:r>
    </w:p>
    <w:p w14:paraId="7FB8CF8C" w14:textId="77777777" w:rsidR="00735607" w:rsidRPr="00190FE8" w:rsidRDefault="004B3B2D" w:rsidP="00190FE8">
      <w:pPr>
        <w:spacing w:after="120"/>
        <w:ind w:left="708"/>
        <w:jc w:val="both"/>
        <w:rPr>
          <w:rFonts w:ascii="Arial Narrow" w:hAnsi="Arial Narrow" w:cs="Arial"/>
          <w:b/>
        </w:rPr>
      </w:pPr>
      <w:r w:rsidRPr="0059026E">
        <w:rPr>
          <w:rFonts w:ascii="Arial Narrow" w:hAnsi="Arial Narrow" w:cs="Arial"/>
        </w:rPr>
        <w:t>El relleno bajo y alrededor o acostillado de la tubería se efectuará con material granular (arena gruesa) conforme se indican en los planos y/o como lo apruebe en campo el Supervisor, en capas de 0,10 - 0,20 m. de espesor.</w:t>
      </w:r>
    </w:p>
    <w:p w14:paraId="6FFF316E" w14:textId="77777777" w:rsidR="001B76B5" w:rsidRPr="0059026E" w:rsidRDefault="001B76B5" w:rsidP="001B76B5">
      <w:pPr>
        <w:spacing w:after="120"/>
        <w:ind w:left="708"/>
        <w:jc w:val="both"/>
        <w:rPr>
          <w:rFonts w:ascii="Arial Narrow" w:hAnsi="Arial Narrow" w:cs="Arial"/>
        </w:rPr>
      </w:pPr>
      <w:r w:rsidRPr="0059026E">
        <w:rPr>
          <w:rFonts w:ascii="Arial Narrow" w:hAnsi="Arial Narrow" w:cs="Arial"/>
        </w:rPr>
        <w:t>La cama de apoyo y recubrimiento está constituida por material granular (arena gruesa), incluye los 10cm. De cama de arena, acostillamiento y 30cm. De protección sobre la clave del tubo, conforme se indican en los planos y el estudio de mecánica de suelos y/o como lo apruebe en campo el Supervisor, para la protección de la tubería.</w:t>
      </w:r>
    </w:p>
    <w:p w14:paraId="2C1847AB" w14:textId="77777777" w:rsidR="001B76B5" w:rsidRPr="0059026E" w:rsidRDefault="001B76B5" w:rsidP="001B76B5">
      <w:pPr>
        <w:spacing w:after="120"/>
        <w:ind w:left="708"/>
        <w:jc w:val="both"/>
        <w:rPr>
          <w:rFonts w:ascii="Arial Narrow" w:eastAsia="Arial Unicode MS" w:hAnsi="Arial Narrow" w:cs="Arial"/>
        </w:rPr>
      </w:pPr>
      <w:r w:rsidRPr="0059026E">
        <w:rPr>
          <w:rFonts w:ascii="Arial Narrow" w:hAnsi="Arial Narrow" w:cs="Arial"/>
          <w:b/>
          <w:bCs/>
        </w:rPr>
        <w:t>MÉTODO DE MEDICIÓN</w:t>
      </w:r>
    </w:p>
    <w:p w14:paraId="3A822497" w14:textId="77777777" w:rsidR="00483FEF" w:rsidRPr="0059026E" w:rsidRDefault="001B76B5" w:rsidP="00190FE8">
      <w:pPr>
        <w:spacing w:after="120"/>
        <w:ind w:left="708"/>
        <w:jc w:val="both"/>
        <w:rPr>
          <w:rFonts w:ascii="Arial Narrow" w:eastAsia="Arial Unicode MS" w:hAnsi="Arial Narrow" w:cs="Arial"/>
        </w:rPr>
      </w:pPr>
      <w:r w:rsidRPr="0059026E">
        <w:rPr>
          <w:rFonts w:ascii="Arial Narrow" w:eastAsia="Arial Unicode MS" w:hAnsi="Arial Narrow" w:cs="Arial"/>
        </w:rPr>
        <w:t>Se computará en metros lineales (ml), de acuerdo a las dimensiones estipuladas en los plano</w:t>
      </w:r>
      <w:r w:rsidR="00190FE8">
        <w:rPr>
          <w:rFonts w:ascii="Arial Narrow" w:eastAsia="Arial Unicode MS" w:hAnsi="Arial Narrow" w:cs="Arial"/>
        </w:rPr>
        <w:t>s, y en estas especificaciones.</w:t>
      </w:r>
    </w:p>
    <w:p w14:paraId="2DC29AE9" w14:textId="77777777" w:rsidR="001B76B5" w:rsidRPr="0059026E" w:rsidRDefault="001B76B5" w:rsidP="001B76B5">
      <w:pPr>
        <w:pStyle w:val="Ttulo2"/>
        <w:spacing w:before="0" w:after="120"/>
        <w:ind w:left="708"/>
        <w:jc w:val="both"/>
        <w:rPr>
          <w:rFonts w:ascii="Arial Narrow" w:eastAsia="Arial Unicode MS" w:hAnsi="Arial Narrow"/>
          <w:sz w:val="24"/>
          <w:szCs w:val="24"/>
        </w:rPr>
      </w:pPr>
      <w:r w:rsidRPr="0059026E">
        <w:rPr>
          <w:rFonts w:ascii="Arial Narrow" w:hAnsi="Arial Narrow"/>
          <w:i w:val="0"/>
          <w:sz w:val="24"/>
          <w:szCs w:val="24"/>
        </w:rPr>
        <w:t>FORMA DE PAGO</w:t>
      </w:r>
    </w:p>
    <w:p w14:paraId="1DBD9F42" w14:textId="77777777" w:rsidR="004F41B1" w:rsidRPr="00243C0D" w:rsidRDefault="001B76B5" w:rsidP="00243C0D">
      <w:pPr>
        <w:spacing w:after="120"/>
        <w:ind w:left="708"/>
        <w:jc w:val="both"/>
        <w:rPr>
          <w:rFonts w:ascii="Arial Narrow" w:eastAsia="Arial Unicode MS" w:hAnsi="Arial Narrow" w:cs="Arial"/>
        </w:rPr>
      </w:pPr>
      <w:r w:rsidRPr="0059026E">
        <w:rPr>
          <w:rFonts w:ascii="Arial Narrow" w:eastAsia="Arial Unicode MS" w:hAnsi="Arial Narrow" w:cs="Arial"/>
        </w:rPr>
        <w:t>El pago se hará por metro lineal (ml) al precio unitario pactado en el contrato, entendiéndose que dicho precio y pago constituirá compensación total por toda la mano de obra, materiales, equipos, etc., y cualquier actividad o suministro necesario</w:t>
      </w:r>
      <w:r w:rsidR="00243C0D">
        <w:rPr>
          <w:rFonts w:ascii="Arial Narrow" w:eastAsia="Arial Unicode MS" w:hAnsi="Arial Narrow" w:cs="Arial"/>
        </w:rPr>
        <w:t xml:space="preserve"> para la ejecución del trabajo.</w:t>
      </w:r>
    </w:p>
    <w:p w14:paraId="0E936CD0" w14:textId="40EE83D7" w:rsidR="00134A97" w:rsidRPr="0059026E" w:rsidRDefault="00190FE8" w:rsidP="00134A97">
      <w:pPr>
        <w:spacing w:after="120"/>
        <w:jc w:val="both"/>
        <w:rPr>
          <w:rFonts w:ascii="Arial Narrow" w:eastAsia="Arial Unicode MS" w:hAnsi="Arial Narrow" w:cs="Arial"/>
          <w:b/>
        </w:rPr>
      </w:pPr>
      <w:r>
        <w:rPr>
          <w:rFonts w:ascii="Arial Narrow" w:eastAsia="Arial Unicode MS" w:hAnsi="Arial Narrow" w:cs="Arial"/>
          <w:b/>
        </w:rPr>
        <w:t>0</w:t>
      </w:r>
      <w:r w:rsidRPr="00190FE8">
        <w:rPr>
          <w:rFonts w:ascii="Arial Narrow" w:eastAsia="Arial Unicode MS" w:hAnsi="Arial Narrow" w:cs="Arial"/>
          <w:b/>
        </w:rPr>
        <w:t>2.03.01.04.04</w:t>
      </w:r>
      <w:r>
        <w:rPr>
          <w:rFonts w:ascii="Arial Narrow" w:eastAsia="Arial Unicode MS" w:hAnsi="Arial Narrow" w:cs="Arial"/>
          <w:b/>
        </w:rPr>
        <w:t xml:space="preserve"> </w:t>
      </w:r>
      <w:r w:rsidR="00134A97" w:rsidRPr="0059026E">
        <w:rPr>
          <w:rFonts w:ascii="Arial Narrow" w:eastAsia="Arial Unicode MS" w:hAnsi="Arial Narrow" w:cs="Arial"/>
          <w:b/>
        </w:rPr>
        <w:t>Cama de over E=0.30 p/col.principal DN 315-</w:t>
      </w:r>
      <w:r w:rsidR="006168F8">
        <w:rPr>
          <w:rFonts w:ascii="Arial Narrow" w:eastAsia="Arial Unicode MS" w:hAnsi="Arial Narrow" w:cs="Arial"/>
          <w:b/>
        </w:rPr>
        <w:t>4</w:t>
      </w:r>
      <w:r w:rsidR="00134A97" w:rsidRPr="0059026E">
        <w:rPr>
          <w:rFonts w:ascii="Arial Narrow" w:eastAsia="Arial Unicode MS" w:hAnsi="Arial Narrow" w:cs="Arial"/>
          <w:b/>
        </w:rPr>
        <w:t>00mm</w:t>
      </w:r>
      <w:r w:rsidR="00134A97" w:rsidRPr="0059026E">
        <w:rPr>
          <w:rFonts w:ascii="Arial Narrow" w:eastAsia="Arial Unicode MS" w:hAnsi="Arial Narrow" w:cs="Arial"/>
          <w:b/>
        </w:rPr>
        <w:tab/>
      </w:r>
      <w:r w:rsidR="00134A97" w:rsidRPr="0059026E">
        <w:rPr>
          <w:rFonts w:ascii="Arial Narrow" w:eastAsia="Arial Unicode MS" w:hAnsi="Arial Narrow" w:cs="Arial"/>
          <w:b/>
        </w:rPr>
        <w:tab/>
      </w:r>
      <w:r w:rsidR="00134A97" w:rsidRPr="0059026E">
        <w:rPr>
          <w:rFonts w:ascii="Arial Narrow" w:eastAsia="Arial Unicode MS" w:hAnsi="Arial Narrow" w:cs="Arial"/>
          <w:b/>
        </w:rPr>
        <w:tab/>
      </w:r>
    </w:p>
    <w:p w14:paraId="48C22621" w14:textId="77777777" w:rsidR="00134A97" w:rsidRPr="007D670C" w:rsidRDefault="004F41B1" w:rsidP="007D670C">
      <w:pPr>
        <w:spacing w:after="120"/>
        <w:ind w:left="708" w:firstLine="708"/>
        <w:jc w:val="both"/>
        <w:rPr>
          <w:rFonts w:ascii="Arial Narrow" w:eastAsia="Arial Unicode MS" w:hAnsi="Arial Narrow" w:cs="Arial"/>
          <w:bCs/>
        </w:rPr>
      </w:pPr>
      <w:r w:rsidRPr="007D670C">
        <w:rPr>
          <w:rFonts w:ascii="Arial Narrow" w:eastAsia="Arial Unicode MS" w:hAnsi="Arial Narrow" w:cs="Arial"/>
          <w:bCs/>
        </w:rPr>
        <w:t xml:space="preserve">similar a </w:t>
      </w:r>
      <w:r w:rsidR="007D670C" w:rsidRPr="007D670C">
        <w:rPr>
          <w:rFonts w:ascii="Arial Narrow" w:eastAsia="Arial Unicode MS" w:hAnsi="Arial Narrow" w:cs="Arial"/>
          <w:bCs/>
        </w:rPr>
        <w:t>la partida</w:t>
      </w:r>
      <w:r w:rsidR="00134A97" w:rsidRPr="007D670C">
        <w:rPr>
          <w:rFonts w:ascii="Arial Narrow" w:eastAsia="Arial Unicode MS" w:hAnsi="Arial Narrow" w:cs="Arial"/>
          <w:bCs/>
        </w:rPr>
        <w:t xml:space="preserve"> </w:t>
      </w:r>
      <w:r w:rsidR="00190FE8">
        <w:rPr>
          <w:rFonts w:ascii="Arial Narrow" w:eastAsia="Arial Unicode MS" w:hAnsi="Arial Narrow" w:cs="Arial"/>
          <w:bCs/>
        </w:rPr>
        <w:t>0</w:t>
      </w:r>
      <w:r w:rsidR="00190FE8" w:rsidRPr="00190FE8">
        <w:rPr>
          <w:rFonts w:ascii="Arial Narrow" w:eastAsia="Arial Unicode MS" w:hAnsi="Arial Narrow" w:cs="Arial"/>
          <w:bCs/>
        </w:rPr>
        <w:t>2.03.01.04.01</w:t>
      </w:r>
      <w:r w:rsidR="00134A97" w:rsidRPr="007D670C">
        <w:rPr>
          <w:rFonts w:ascii="Arial Narrow" w:eastAsia="Arial Unicode MS" w:hAnsi="Arial Narrow" w:cs="Arial"/>
          <w:bCs/>
        </w:rPr>
        <w:tab/>
      </w:r>
    </w:p>
    <w:p w14:paraId="5B3D8D2A" w14:textId="79996304" w:rsidR="00134A97" w:rsidRPr="0059026E" w:rsidRDefault="0029352D" w:rsidP="00134A97">
      <w:pPr>
        <w:spacing w:after="120"/>
        <w:jc w:val="both"/>
        <w:rPr>
          <w:rFonts w:ascii="Arial Narrow" w:eastAsia="Arial Unicode MS" w:hAnsi="Arial Narrow" w:cs="Arial"/>
          <w:b/>
        </w:rPr>
      </w:pPr>
      <w:r>
        <w:rPr>
          <w:rFonts w:ascii="Arial Narrow" w:eastAsia="Arial Unicode MS" w:hAnsi="Arial Narrow" w:cs="Arial"/>
          <w:b/>
        </w:rPr>
        <w:t>0</w:t>
      </w:r>
      <w:r w:rsidRPr="0029352D">
        <w:rPr>
          <w:rFonts w:ascii="Arial Narrow" w:eastAsia="Arial Unicode MS" w:hAnsi="Arial Narrow" w:cs="Arial"/>
          <w:b/>
        </w:rPr>
        <w:t>2.03.01.04.05</w:t>
      </w:r>
      <w:r>
        <w:rPr>
          <w:rFonts w:ascii="Arial Narrow" w:eastAsia="Arial Unicode MS" w:hAnsi="Arial Narrow" w:cs="Arial"/>
          <w:b/>
        </w:rPr>
        <w:t xml:space="preserve"> </w:t>
      </w:r>
      <w:r w:rsidR="00134A97" w:rsidRPr="0059026E">
        <w:rPr>
          <w:rFonts w:ascii="Arial Narrow" w:eastAsia="Arial Unicode MS" w:hAnsi="Arial Narrow" w:cs="Arial"/>
          <w:b/>
        </w:rPr>
        <w:t>Cama de arena E=0.10m. zanja p/tub DN 315-</w:t>
      </w:r>
      <w:r w:rsidR="006168F8">
        <w:rPr>
          <w:rFonts w:ascii="Arial Narrow" w:eastAsia="Arial Unicode MS" w:hAnsi="Arial Narrow" w:cs="Arial"/>
          <w:b/>
        </w:rPr>
        <w:t>4</w:t>
      </w:r>
      <w:r w:rsidR="00134A97" w:rsidRPr="0059026E">
        <w:rPr>
          <w:rFonts w:ascii="Arial Narrow" w:eastAsia="Arial Unicode MS" w:hAnsi="Arial Narrow" w:cs="Arial"/>
          <w:b/>
        </w:rPr>
        <w:t>00mm.</w:t>
      </w:r>
      <w:r w:rsidR="00134A97" w:rsidRPr="0059026E">
        <w:rPr>
          <w:rFonts w:ascii="Arial Narrow" w:eastAsia="Arial Unicode MS" w:hAnsi="Arial Narrow" w:cs="Arial"/>
          <w:b/>
        </w:rPr>
        <w:tab/>
      </w:r>
      <w:r w:rsidR="00134A97" w:rsidRPr="0059026E">
        <w:rPr>
          <w:rFonts w:ascii="Arial Narrow" w:eastAsia="Arial Unicode MS" w:hAnsi="Arial Narrow" w:cs="Arial"/>
          <w:b/>
        </w:rPr>
        <w:tab/>
      </w:r>
      <w:r w:rsidR="00134A97" w:rsidRPr="0059026E">
        <w:rPr>
          <w:rFonts w:ascii="Arial Narrow" w:eastAsia="Arial Unicode MS" w:hAnsi="Arial Narrow" w:cs="Arial"/>
          <w:b/>
        </w:rPr>
        <w:tab/>
      </w:r>
    </w:p>
    <w:p w14:paraId="635D618B" w14:textId="05726FE4" w:rsidR="007D670C" w:rsidRDefault="0029352D" w:rsidP="004F41B1">
      <w:pPr>
        <w:spacing w:after="120"/>
        <w:ind w:left="1276" w:hanging="1276"/>
        <w:jc w:val="both"/>
        <w:rPr>
          <w:rFonts w:ascii="Arial Narrow" w:eastAsia="Arial Unicode MS" w:hAnsi="Arial Narrow" w:cs="Arial"/>
          <w:b/>
        </w:rPr>
      </w:pPr>
      <w:r>
        <w:rPr>
          <w:rFonts w:ascii="Arial Narrow" w:eastAsia="Arial Unicode MS" w:hAnsi="Arial Narrow" w:cs="Arial"/>
          <w:b/>
        </w:rPr>
        <w:t>0</w:t>
      </w:r>
      <w:r w:rsidRPr="0029352D">
        <w:rPr>
          <w:rFonts w:ascii="Arial Narrow" w:eastAsia="Arial Unicode MS" w:hAnsi="Arial Narrow" w:cs="Arial"/>
          <w:b/>
        </w:rPr>
        <w:t>2.03.01.04.06</w:t>
      </w:r>
      <w:r>
        <w:rPr>
          <w:rFonts w:ascii="Arial Narrow" w:eastAsia="Arial Unicode MS" w:hAnsi="Arial Narrow" w:cs="Arial"/>
          <w:b/>
        </w:rPr>
        <w:t xml:space="preserve"> </w:t>
      </w:r>
      <w:r w:rsidR="007D670C" w:rsidRPr="0059026E">
        <w:rPr>
          <w:rFonts w:ascii="Arial Narrow" w:eastAsia="Arial Unicode MS" w:hAnsi="Arial Narrow" w:cs="Arial"/>
          <w:b/>
        </w:rPr>
        <w:t>Cama</w:t>
      </w:r>
      <w:r w:rsidR="00134A97" w:rsidRPr="0059026E">
        <w:rPr>
          <w:rFonts w:ascii="Arial Narrow" w:eastAsia="Arial Unicode MS" w:hAnsi="Arial Narrow" w:cs="Arial"/>
          <w:b/>
        </w:rPr>
        <w:t xml:space="preserve"> de </w:t>
      </w:r>
      <w:r w:rsidR="004F41B1" w:rsidRPr="0059026E">
        <w:rPr>
          <w:rFonts w:ascii="Arial Narrow" w:eastAsia="Arial Unicode MS" w:hAnsi="Arial Narrow" w:cs="Arial"/>
          <w:b/>
        </w:rPr>
        <w:t>arena E</w:t>
      </w:r>
      <w:r w:rsidR="00134A97" w:rsidRPr="0059026E">
        <w:rPr>
          <w:rFonts w:ascii="Arial Narrow" w:eastAsia="Arial Unicode MS" w:hAnsi="Arial Narrow" w:cs="Arial"/>
          <w:b/>
        </w:rPr>
        <w:t>=0.30 sct p/tubería DN 315-</w:t>
      </w:r>
      <w:r w:rsidR="006168F8">
        <w:rPr>
          <w:rFonts w:ascii="Arial Narrow" w:eastAsia="Arial Unicode MS" w:hAnsi="Arial Narrow" w:cs="Arial"/>
          <w:b/>
        </w:rPr>
        <w:t>4</w:t>
      </w:r>
      <w:r w:rsidR="00134A97" w:rsidRPr="0059026E">
        <w:rPr>
          <w:rFonts w:ascii="Arial Narrow" w:eastAsia="Arial Unicode MS" w:hAnsi="Arial Narrow" w:cs="Arial"/>
          <w:b/>
        </w:rPr>
        <w:t>00mm</w:t>
      </w:r>
      <w:r w:rsidR="004F41B1" w:rsidRPr="0059026E">
        <w:rPr>
          <w:rFonts w:ascii="Arial Narrow" w:eastAsia="Arial Unicode MS" w:hAnsi="Arial Narrow" w:cs="Arial"/>
          <w:b/>
        </w:rPr>
        <w:t xml:space="preserve"> </w:t>
      </w:r>
    </w:p>
    <w:p w14:paraId="1073F0CF" w14:textId="77777777" w:rsidR="0029352D" w:rsidRPr="0029352D" w:rsidRDefault="0029352D" w:rsidP="00243C0D">
      <w:pPr>
        <w:spacing w:after="120" w:line="360" w:lineRule="auto"/>
        <w:ind w:left="1276"/>
        <w:jc w:val="both"/>
        <w:rPr>
          <w:rFonts w:ascii="Arial Narrow" w:hAnsi="Arial Narrow" w:cs="Arial"/>
        </w:rPr>
      </w:pPr>
      <w:r>
        <w:rPr>
          <w:rFonts w:ascii="Arial Narrow" w:eastAsia="Arial Unicode MS" w:hAnsi="Arial Narrow" w:cs="Arial"/>
          <w:bCs/>
        </w:rPr>
        <w:t xml:space="preserve">  </w:t>
      </w:r>
      <w:r w:rsidR="004F41B1" w:rsidRPr="007D670C">
        <w:rPr>
          <w:rFonts w:ascii="Arial Narrow" w:eastAsia="Arial Unicode MS" w:hAnsi="Arial Narrow" w:cs="Arial"/>
          <w:bCs/>
        </w:rPr>
        <w:t>s</w:t>
      </w:r>
      <w:r w:rsidR="00134A97" w:rsidRPr="007D670C">
        <w:rPr>
          <w:rFonts w:ascii="Arial Narrow" w:eastAsia="Arial Unicode MS" w:hAnsi="Arial Narrow" w:cs="Arial"/>
          <w:bCs/>
        </w:rPr>
        <w:t>imilar a la partida</w:t>
      </w:r>
      <w:r w:rsidR="00134A97" w:rsidRPr="0029352D">
        <w:rPr>
          <w:rFonts w:ascii="Arial Narrow" w:eastAsia="Arial Unicode MS" w:hAnsi="Arial Narrow" w:cs="Arial"/>
          <w:bCs/>
        </w:rPr>
        <w:t xml:space="preserve"> </w:t>
      </w:r>
      <w:r w:rsidR="004F41B1" w:rsidRPr="0029352D">
        <w:rPr>
          <w:rFonts w:ascii="Arial Narrow" w:eastAsia="Arial Unicode MS" w:hAnsi="Arial Narrow" w:cs="Arial"/>
          <w:bCs/>
        </w:rPr>
        <w:t xml:space="preserve">  </w:t>
      </w:r>
      <w:r w:rsidRPr="0029352D">
        <w:rPr>
          <w:rFonts w:ascii="Arial Narrow" w:hAnsi="Arial Narrow" w:cs="Arial"/>
        </w:rPr>
        <w:t>02.03.01.04.02</w:t>
      </w:r>
    </w:p>
    <w:p w14:paraId="4AE9EA79" w14:textId="77777777" w:rsidR="00C27E4B" w:rsidRPr="0059026E" w:rsidRDefault="00E74F64" w:rsidP="00C27E4B">
      <w:pPr>
        <w:pStyle w:val="Ttulo"/>
        <w:spacing w:after="120"/>
        <w:jc w:val="both"/>
        <w:rPr>
          <w:rFonts w:ascii="Arial Narrow" w:hAnsi="Arial Narrow" w:cs="Arial"/>
          <w:bCs w:val="0"/>
        </w:rPr>
      </w:pPr>
      <w:r>
        <w:rPr>
          <w:rFonts w:ascii="Arial Narrow" w:hAnsi="Arial Narrow" w:cs="Arial"/>
          <w:bCs w:val="0"/>
        </w:rPr>
        <w:t>0</w:t>
      </w:r>
      <w:r w:rsidRPr="00E74F64">
        <w:rPr>
          <w:rFonts w:ascii="Arial Narrow" w:hAnsi="Arial Narrow" w:cs="Arial"/>
          <w:bCs w:val="0"/>
        </w:rPr>
        <w:t>2.03.01.05</w:t>
      </w:r>
      <w:r>
        <w:rPr>
          <w:rFonts w:ascii="Arial Narrow" w:hAnsi="Arial Narrow" w:cs="Arial"/>
          <w:bCs w:val="0"/>
        </w:rPr>
        <w:t xml:space="preserve"> </w:t>
      </w:r>
      <w:r w:rsidR="00C27E4B" w:rsidRPr="0059026E">
        <w:rPr>
          <w:rFonts w:ascii="Arial Narrow" w:hAnsi="Arial Narrow" w:cs="Arial"/>
          <w:bCs w:val="0"/>
        </w:rPr>
        <w:t>RELLENO, APISONADO Y COMPACTACION ZANJAS</w:t>
      </w:r>
      <w:r w:rsidR="00C27E4B" w:rsidRPr="0059026E">
        <w:rPr>
          <w:rFonts w:ascii="Arial Narrow" w:hAnsi="Arial Narrow" w:cs="Arial"/>
          <w:bCs w:val="0"/>
        </w:rPr>
        <w:tab/>
      </w:r>
      <w:r w:rsidR="00C27E4B" w:rsidRPr="0059026E">
        <w:rPr>
          <w:rFonts w:ascii="Arial Narrow" w:hAnsi="Arial Narrow" w:cs="Arial"/>
          <w:bCs w:val="0"/>
        </w:rPr>
        <w:tab/>
      </w:r>
      <w:r w:rsidR="00C27E4B" w:rsidRPr="0059026E">
        <w:rPr>
          <w:rFonts w:ascii="Arial Narrow" w:hAnsi="Arial Narrow" w:cs="Arial"/>
          <w:bCs w:val="0"/>
        </w:rPr>
        <w:tab/>
      </w:r>
    </w:p>
    <w:p w14:paraId="28F0E315" w14:textId="452D298A" w:rsidR="00243C0D" w:rsidRDefault="00243C0D" w:rsidP="00C27E4B">
      <w:pPr>
        <w:pStyle w:val="Ttulo"/>
        <w:spacing w:after="120"/>
        <w:jc w:val="both"/>
        <w:rPr>
          <w:rFonts w:ascii="Arial Narrow" w:hAnsi="Arial Narrow" w:cs="Arial"/>
          <w:bCs w:val="0"/>
        </w:rPr>
      </w:pPr>
      <w:r>
        <w:rPr>
          <w:rFonts w:ascii="Arial Narrow" w:hAnsi="Arial Narrow" w:cs="Arial"/>
          <w:bCs w:val="0"/>
        </w:rPr>
        <w:t>0</w:t>
      </w:r>
      <w:r w:rsidRPr="00E74F64">
        <w:rPr>
          <w:rFonts w:ascii="Arial Narrow" w:hAnsi="Arial Narrow" w:cs="Arial"/>
          <w:bCs w:val="0"/>
        </w:rPr>
        <w:t>2.03.01.05.0</w:t>
      </w:r>
      <w:r w:rsidR="006168F8">
        <w:rPr>
          <w:rFonts w:ascii="Arial Narrow" w:hAnsi="Arial Narrow" w:cs="Arial"/>
          <w:bCs w:val="0"/>
        </w:rPr>
        <w:t>1</w:t>
      </w:r>
      <w:r>
        <w:rPr>
          <w:rFonts w:ascii="Arial Narrow" w:hAnsi="Arial Narrow" w:cs="Arial"/>
          <w:bCs w:val="0"/>
        </w:rPr>
        <w:t xml:space="preserve"> </w:t>
      </w:r>
      <w:r w:rsidRPr="00243C0D">
        <w:rPr>
          <w:rFonts w:ascii="Arial Narrow" w:hAnsi="Arial Narrow" w:cs="Arial"/>
          <w:bCs w:val="0"/>
        </w:rPr>
        <w:t xml:space="preserve">Relleno c/material de </w:t>
      </w:r>
      <w:r w:rsidR="001F53F4" w:rsidRPr="00243C0D">
        <w:rPr>
          <w:rFonts w:ascii="Arial Narrow" w:hAnsi="Arial Narrow" w:cs="Arial"/>
          <w:bCs w:val="0"/>
        </w:rPr>
        <w:t>préstamo</w:t>
      </w:r>
      <w:r w:rsidRPr="00243C0D">
        <w:rPr>
          <w:rFonts w:ascii="Arial Narrow" w:hAnsi="Arial Narrow" w:cs="Arial"/>
          <w:bCs w:val="0"/>
        </w:rPr>
        <w:t xml:space="preserve">   DN  200 -  250  de 1,51 m a 2,00   m prof.</w:t>
      </w:r>
    </w:p>
    <w:p w14:paraId="3C4473D9" w14:textId="2324B8BE" w:rsidR="00243C0D" w:rsidRDefault="00243C0D" w:rsidP="00C27E4B">
      <w:pPr>
        <w:pStyle w:val="Ttulo"/>
        <w:spacing w:after="120"/>
        <w:jc w:val="both"/>
        <w:rPr>
          <w:rFonts w:ascii="Arial Narrow" w:hAnsi="Arial Narrow" w:cs="Arial"/>
          <w:bCs w:val="0"/>
        </w:rPr>
      </w:pPr>
      <w:r>
        <w:rPr>
          <w:rFonts w:ascii="Arial Narrow" w:hAnsi="Arial Narrow" w:cs="Arial"/>
          <w:bCs w:val="0"/>
        </w:rPr>
        <w:t>02.03.01.05.0</w:t>
      </w:r>
      <w:r w:rsidR="006168F8">
        <w:rPr>
          <w:rFonts w:ascii="Arial Narrow" w:hAnsi="Arial Narrow" w:cs="Arial"/>
          <w:bCs w:val="0"/>
        </w:rPr>
        <w:t>2</w:t>
      </w:r>
      <w:r>
        <w:rPr>
          <w:rFonts w:ascii="Arial Narrow" w:hAnsi="Arial Narrow" w:cs="Arial"/>
          <w:bCs w:val="0"/>
        </w:rPr>
        <w:t xml:space="preserve"> </w:t>
      </w:r>
      <w:r w:rsidR="001F53F4" w:rsidRPr="00243C0D">
        <w:rPr>
          <w:rFonts w:ascii="Arial Narrow" w:hAnsi="Arial Narrow" w:cs="Arial"/>
          <w:bCs w:val="0"/>
        </w:rPr>
        <w:t>Relleno c</w:t>
      </w:r>
      <w:r w:rsidRPr="00243C0D">
        <w:rPr>
          <w:rFonts w:ascii="Arial Narrow" w:hAnsi="Arial Narrow" w:cs="Arial"/>
          <w:bCs w:val="0"/>
        </w:rPr>
        <w:t xml:space="preserve">/material de </w:t>
      </w:r>
      <w:r w:rsidR="001F53F4" w:rsidRPr="00243C0D">
        <w:rPr>
          <w:rFonts w:ascii="Arial Narrow" w:hAnsi="Arial Narrow" w:cs="Arial"/>
          <w:bCs w:val="0"/>
        </w:rPr>
        <w:t>préstamo</w:t>
      </w:r>
      <w:r w:rsidRPr="00243C0D">
        <w:rPr>
          <w:rFonts w:ascii="Arial Narrow" w:hAnsi="Arial Narrow" w:cs="Arial"/>
          <w:bCs w:val="0"/>
        </w:rPr>
        <w:t xml:space="preserve">   DN  200 </w:t>
      </w:r>
      <w:r w:rsidR="001F53F4" w:rsidRPr="00243C0D">
        <w:rPr>
          <w:rFonts w:ascii="Arial Narrow" w:hAnsi="Arial Narrow" w:cs="Arial"/>
          <w:bCs w:val="0"/>
        </w:rPr>
        <w:t>- 250 de</w:t>
      </w:r>
      <w:r w:rsidRPr="00243C0D">
        <w:rPr>
          <w:rFonts w:ascii="Arial Narrow" w:hAnsi="Arial Narrow" w:cs="Arial"/>
          <w:bCs w:val="0"/>
        </w:rPr>
        <w:t xml:space="preserve"> 2,01 m a 2,50   m prof.</w:t>
      </w:r>
    </w:p>
    <w:p w14:paraId="291D0FCB" w14:textId="3F72BBC7" w:rsidR="00243C0D" w:rsidRDefault="00243C0D" w:rsidP="00C27E4B">
      <w:pPr>
        <w:pStyle w:val="Ttulo"/>
        <w:spacing w:after="120"/>
        <w:jc w:val="both"/>
        <w:rPr>
          <w:rFonts w:ascii="Arial Narrow" w:hAnsi="Arial Narrow" w:cs="Arial"/>
          <w:bCs w:val="0"/>
        </w:rPr>
      </w:pPr>
      <w:r>
        <w:rPr>
          <w:rFonts w:ascii="Arial Narrow" w:hAnsi="Arial Narrow" w:cs="Arial"/>
          <w:bCs w:val="0"/>
        </w:rPr>
        <w:t>02.03.01.05.0</w:t>
      </w:r>
      <w:r w:rsidR="006168F8">
        <w:rPr>
          <w:rFonts w:ascii="Arial Narrow" w:hAnsi="Arial Narrow" w:cs="Arial"/>
          <w:bCs w:val="0"/>
        </w:rPr>
        <w:t>3</w:t>
      </w:r>
      <w:r>
        <w:rPr>
          <w:rFonts w:ascii="Arial Narrow" w:hAnsi="Arial Narrow" w:cs="Arial"/>
          <w:bCs w:val="0"/>
        </w:rPr>
        <w:t xml:space="preserve"> </w:t>
      </w:r>
      <w:r w:rsidR="001F53F4" w:rsidRPr="00243C0D">
        <w:rPr>
          <w:rFonts w:ascii="Arial Narrow" w:hAnsi="Arial Narrow" w:cs="Arial"/>
          <w:bCs w:val="0"/>
        </w:rPr>
        <w:t>Relleno c</w:t>
      </w:r>
      <w:r w:rsidRPr="00243C0D">
        <w:rPr>
          <w:rFonts w:ascii="Arial Narrow" w:hAnsi="Arial Narrow" w:cs="Arial"/>
          <w:bCs w:val="0"/>
        </w:rPr>
        <w:t xml:space="preserve">/material de </w:t>
      </w:r>
      <w:r w:rsidR="001F53F4" w:rsidRPr="00243C0D">
        <w:rPr>
          <w:rFonts w:ascii="Arial Narrow" w:hAnsi="Arial Narrow" w:cs="Arial"/>
          <w:bCs w:val="0"/>
        </w:rPr>
        <w:t>préstamo</w:t>
      </w:r>
      <w:r w:rsidRPr="00243C0D">
        <w:rPr>
          <w:rFonts w:ascii="Arial Narrow" w:hAnsi="Arial Narrow" w:cs="Arial"/>
          <w:bCs w:val="0"/>
        </w:rPr>
        <w:t xml:space="preserve">   DN  200 </w:t>
      </w:r>
      <w:r w:rsidR="001F53F4" w:rsidRPr="00243C0D">
        <w:rPr>
          <w:rFonts w:ascii="Arial Narrow" w:hAnsi="Arial Narrow" w:cs="Arial"/>
          <w:bCs w:val="0"/>
        </w:rPr>
        <w:t>- 250 de</w:t>
      </w:r>
      <w:r w:rsidRPr="00243C0D">
        <w:rPr>
          <w:rFonts w:ascii="Arial Narrow" w:hAnsi="Arial Narrow" w:cs="Arial"/>
          <w:bCs w:val="0"/>
        </w:rPr>
        <w:t xml:space="preserve"> 2,51 m a 3,00   m prof.</w:t>
      </w:r>
    </w:p>
    <w:p w14:paraId="5AF3AEEB" w14:textId="1609C627" w:rsidR="00243C0D" w:rsidRDefault="00243C0D" w:rsidP="00C27E4B">
      <w:pPr>
        <w:pStyle w:val="Ttulo"/>
        <w:spacing w:after="120"/>
        <w:jc w:val="both"/>
        <w:rPr>
          <w:rFonts w:ascii="Arial Narrow" w:hAnsi="Arial Narrow" w:cs="Arial"/>
          <w:bCs w:val="0"/>
        </w:rPr>
      </w:pPr>
      <w:r>
        <w:rPr>
          <w:rFonts w:ascii="Arial Narrow" w:hAnsi="Arial Narrow" w:cs="Arial"/>
          <w:bCs w:val="0"/>
        </w:rPr>
        <w:t>02.03.01.05.0</w:t>
      </w:r>
      <w:r w:rsidR="006168F8">
        <w:rPr>
          <w:rFonts w:ascii="Arial Narrow" w:hAnsi="Arial Narrow" w:cs="Arial"/>
          <w:bCs w:val="0"/>
        </w:rPr>
        <w:t>4</w:t>
      </w:r>
      <w:r>
        <w:rPr>
          <w:rFonts w:ascii="Arial Narrow" w:hAnsi="Arial Narrow" w:cs="Arial"/>
          <w:bCs w:val="0"/>
        </w:rPr>
        <w:t xml:space="preserve"> </w:t>
      </w:r>
      <w:r w:rsidR="001F53F4" w:rsidRPr="00243C0D">
        <w:rPr>
          <w:rFonts w:ascii="Arial Narrow" w:hAnsi="Arial Narrow" w:cs="Arial"/>
          <w:bCs w:val="0"/>
        </w:rPr>
        <w:t>Relleno c</w:t>
      </w:r>
      <w:r w:rsidRPr="00243C0D">
        <w:rPr>
          <w:rFonts w:ascii="Arial Narrow" w:hAnsi="Arial Narrow" w:cs="Arial"/>
          <w:bCs w:val="0"/>
        </w:rPr>
        <w:t xml:space="preserve">/material de </w:t>
      </w:r>
      <w:r w:rsidR="001F53F4" w:rsidRPr="00243C0D">
        <w:rPr>
          <w:rFonts w:ascii="Arial Narrow" w:hAnsi="Arial Narrow" w:cs="Arial"/>
          <w:bCs w:val="0"/>
        </w:rPr>
        <w:t>préstamo</w:t>
      </w:r>
      <w:r w:rsidRPr="00243C0D">
        <w:rPr>
          <w:rFonts w:ascii="Arial Narrow" w:hAnsi="Arial Narrow" w:cs="Arial"/>
          <w:bCs w:val="0"/>
        </w:rPr>
        <w:t xml:space="preserve">   DN  200 </w:t>
      </w:r>
      <w:r w:rsidR="001F53F4" w:rsidRPr="00243C0D">
        <w:rPr>
          <w:rFonts w:ascii="Arial Narrow" w:hAnsi="Arial Narrow" w:cs="Arial"/>
          <w:bCs w:val="0"/>
        </w:rPr>
        <w:t>- 250 de</w:t>
      </w:r>
      <w:r w:rsidRPr="00243C0D">
        <w:rPr>
          <w:rFonts w:ascii="Arial Narrow" w:hAnsi="Arial Narrow" w:cs="Arial"/>
          <w:bCs w:val="0"/>
        </w:rPr>
        <w:t xml:space="preserve"> 3,01 m a 3,50   m prof.</w:t>
      </w:r>
    </w:p>
    <w:p w14:paraId="518A54D9" w14:textId="3A49B50D" w:rsidR="00243C0D" w:rsidRDefault="00243C0D" w:rsidP="00C27E4B">
      <w:pPr>
        <w:pStyle w:val="Ttulo"/>
        <w:spacing w:after="120"/>
        <w:jc w:val="both"/>
        <w:rPr>
          <w:rFonts w:ascii="Arial Narrow" w:hAnsi="Arial Narrow" w:cs="Arial"/>
          <w:bCs w:val="0"/>
        </w:rPr>
      </w:pPr>
      <w:r>
        <w:rPr>
          <w:rFonts w:ascii="Arial Narrow" w:hAnsi="Arial Narrow" w:cs="Arial"/>
          <w:bCs w:val="0"/>
        </w:rPr>
        <w:t>02.03.01.05.0</w:t>
      </w:r>
      <w:r w:rsidR="006168F8">
        <w:rPr>
          <w:rFonts w:ascii="Arial Narrow" w:hAnsi="Arial Narrow" w:cs="Arial"/>
          <w:bCs w:val="0"/>
        </w:rPr>
        <w:t>5</w:t>
      </w:r>
      <w:r>
        <w:rPr>
          <w:rFonts w:ascii="Arial Narrow" w:hAnsi="Arial Narrow" w:cs="Arial"/>
          <w:bCs w:val="0"/>
        </w:rPr>
        <w:t xml:space="preserve"> </w:t>
      </w:r>
      <w:r w:rsidR="001F53F4" w:rsidRPr="00243C0D">
        <w:rPr>
          <w:rFonts w:ascii="Arial Narrow" w:hAnsi="Arial Narrow" w:cs="Arial"/>
          <w:bCs w:val="0"/>
        </w:rPr>
        <w:t>Relleno c</w:t>
      </w:r>
      <w:r w:rsidRPr="00243C0D">
        <w:rPr>
          <w:rFonts w:ascii="Arial Narrow" w:hAnsi="Arial Narrow" w:cs="Arial"/>
          <w:bCs w:val="0"/>
        </w:rPr>
        <w:t xml:space="preserve">/material de </w:t>
      </w:r>
      <w:r w:rsidR="001F53F4" w:rsidRPr="00243C0D">
        <w:rPr>
          <w:rFonts w:ascii="Arial Narrow" w:hAnsi="Arial Narrow" w:cs="Arial"/>
          <w:bCs w:val="0"/>
        </w:rPr>
        <w:t>préstamo</w:t>
      </w:r>
      <w:r w:rsidRPr="00243C0D">
        <w:rPr>
          <w:rFonts w:ascii="Arial Narrow" w:hAnsi="Arial Narrow" w:cs="Arial"/>
          <w:bCs w:val="0"/>
        </w:rPr>
        <w:t xml:space="preserve">   DN  200 </w:t>
      </w:r>
      <w:r w:rsidR="001F53F4" w:rsidRPr="00243C0D">
        <w:rPr>
          <w:rFonts w:ascii="Arial Narrow" w:hAnsi="Arial Narrow" w:cs="Arial"/>
          <w:bCs w:val="0"/>
        </w:rPr>
        <w:t>- 250 de</w:t>
      </w:r>
      <w:r w:rsidRPr="00243C0D">
        <w:rPr>
          <w:rFonts w:ascii="Arial Narrow" w:hAnsi="Arial Narrow" w:cs="Arial"/>
          <w:bCs w:val="0"/>
        </w:rPr>
        <w:t xml:space="preserve"> 3,51 m a 4.00   m prof.</w:t>
      </w:r>
    </w:p>
    <w:p w14:paraId="42E5DCC0" w14:textId="4896C031" w:rsidR="00243C0D" w:rsidRDefault="00243C0D" w:rsidP="00C27E4B">
      <w:pPr>
        <w:pStyle w:val="Ttulo"/>
        <w:spacing w:after="120"/>
        <w:jc w:val="both"/>
        <w:rPr>
          <w:rFonts w:ascii="Arial Narrow" w:hAnsi="Arial Narrow" w:cs="Arial"/>
          <w:bCs w:val="0"/>
        </w:rPr>
      </w:pPr>
      <w:r>
        <w:rPr>
          <w:rFonts w:ascii="Arial Narrow" w:hAnsi="Arial Narrow" w:cs="Arial"/>
          <w:bCs w:val="0"/>
        </w:rPr>
        <w:t>02.03.01.05.0</w:t>
      </w:r>
      <w:r w:rsidR="006168F8">
        <w:rPr>
          <w:rFonts w:ascii="Arial Narrow" w:hAnsi="Arial Narrow" w:cs="Arial"/>
          <w:bCs w:val="0"/>
        </w:rPr>
        <w:t>6</w:t>
      </w:r>
      <w:r>
        <w:rPr>
          <w:rFonts w:ascii="Arial Narrow" w:hAnsi="Arial Narrow" w:cs="Arial"/>
          <w:bCs w:val="0"/>
        </w:rPr>
        <w:t xml:space="preserve"> </w:t>
      </w:r>
      <w:r w:rsidR="001F53F4" w:rsidRPr="00243C0D">
        <w:rPr>
          <w:rFonts w:ascii="Arial Narrow" w:hAnsi="Arial Narrow" w:cs="Arial"/>
          <w:bCs w:val="0"/>
        </w:rPr>
        <w:t>Relleno c</w:t>
      </w:r>
      <w:r w:rsidRPr="00243C0D">
        <w:rPr>
          <w:rFonts w:ascii="Arial Narrow" w:hAnsi="Arial Narrow" w:cs="Arial"/>
          <w:bCs w:val="0"/>
        </w:rPr>
        <w:t xml:space="preserve">/material de </w:t>
      </w:r>
      <w:r w:rsidR="001F53F4" w:rsidRPr="00243C0D">
        <w:rPr>
          <w:rFonts w:ascii="Arial Narrow" w:hAnsi="Arial Narrow" w:cs="Arial"/>
          <w:bCs w:val="0"/>
        </w:rPr>
        <w:t>préstamo</w:t>
      </w:r>
      <w:r w:rsidRPr="00243C0D">
        <w:rPr>
          <w:rFonts w:ascii="Arial Narrow" w:hAnsi="Arial Narrow" w:cs="Arial"/>
          <w:bCs w:val="0"/>
        </w:rPr>
        <w:t xml:space="preserve">   DN  200 </w:t>
      </w:r>
      <w:r w:rsidR="001F53F4" w:rsidRPr="00243C0D">
        <w:rPr>
          <w:rFonts w:ascii="Arial Narrow" w:hAnsi="Arial Narrow" w:cs="Arial"/>
          <w:bCs w:val="0"/>
        </w:rPr>
        <w:t>- 250 de</w:t>
      </w:r>
      <w:r w:rsidRPr="00243C0D">
        <w:rPr>
          <w:rFonts w:ascii="Arial Narrow" w:hAnsi="Arial Narrow" w:cs="Arial"/>
          <w:bCs w:val="0"/>
        </w:rPr>
        <w:t xml:space="preserve"> 4.01 m a 4.50   m prof.</w:t>
      </w:r>
    </w:p>
    <w:p w14:paraId="07529C60" w14:textId="711BAB44" w:rsidR="00243C0D" w:rsidRDefault="00243C0D" w:rsidP="00C27E4B">
      <w:pPr>
        <w:pStyle w:val="Ttulo"/>
        <w:spacing w:after="120"/>
        <w:jc w:val="both"/>
        <w:rPr>
          <w:rFonts w:ascii="Arial Narrow" w:hAnsi="Arial Narrow" w:cs="Arial"/>
          <w:bCs w:val="0"/>
        </w:rPr>
      </w:pPr>
      <w:r>
        <w:rPr>
          <w:rFonts w:ascii="Arial Narrow" w:hAnsi="Arial Narrow" w:cs="Arial"/>
          <w:bCs w:val="0"/>
        </w:rPr>
        <w:t>02.03.01.05.0</w:t>
      </w:r>
      <w:r w:rsidR="006168F8">
        <w:rPr>
          <w:rFonts w:ascii="Arial Narrow" w:hAnsi="Arial Narrow" w:cs="Arial"/>
          <w:bCs w:val="0"/>
        </w:rPr>
        <w:t>7</w:t>
      </w:r>
      <w:r>
        <w:rPr>
          <w:rFonts w:ascii="Arial Narrow" w:hAnsi="Arial Narrow" w:cs="Arial"/>
          <w:bCs w:val="0"/>
        </w:rPr>
        <w:t xml:space="preserve"> </w:t>
      </w:r>
      <w:r w:rsidR="001F53F4" w:rsidRPr="00243C0D">
        <w:rPr>
          <w:rFonts w:ascii="Arial Narrow" w:hAnsi="Arial Narrow" w:cs="Arial"/>
          <w:bCs w:val="0"/>
        </w:rPr>
        <w:t>Relleno c</w:t>
      </w:r>
      <w:r w:rsidRPr="00243C0D">
        <w:rPr>
          <w:rFonts w:ascii="Arial Narrow" w:hAnsi="Arial Narrow" w:cs="Arial"/>
          <w:bCs w:val="0"/>
        </w:rPr>
        <w:t xml:space="preserve">/material de </w:t>
      </w:r>
      <w:r w:rsidR="001F53F4" w:rsidRPr="00243C0D">
        <w:rPr>
          <w:rFonts w:ascii="Arial Narrow" w:hAnsi="Arial Narrow" w:cs="Arial"/>
          <w:bCs w:val="0"/>
        </w:rPr>
        <w:t>préstamo</w:t>
      </w:r>
      <w:r w:rsidRPr="00243C0D">
        <w:rPr>
          <w:rFonts w:ascii="Arial Narrow" w:hAnsi="Arial Narrow" w:cs="Arial"/>
          <w:bCs w:val="0"/>
        </w:rPr>
        <w:t xml:space="preserve">   DN  200 </w:t>
      </w:r>
      <w:r w:rsidR="001F53F4" w:rsidRPr="00243C0D">
        <w:rPr>
          <w:rFonts w:ascii="Arial Narrow" w:hAnsi="Arial Narrow" w:cs="Arial"/>
          <w:bCs w:val="0"/>
        </w:rPr>
        <w:t>- 250 de</w:t>
      </w:r>
      <w:r w:rsidRPr="00243C0D">
        <w:rPr>
          <w:rFonts w:ascii="Arial Narrow" w:hAnsi="Arial Narrow" w:cs="Arial"/>
          <w:bCs w:val="0"/>
        </w:rPr>
        <w:t xml:space="preserve"> 4,51 m a 5.00   m prof.</w:t>
      </w:r>
    </w:p>
    <w:p w14:paraId="0745D490" w14:textId="1976313C" w:rsidR="00243C0D" w:rsidRDefault="00243C0D" w:rsidP="00C27E4B">
      <w:pPr>
        <w:pStyle w:val="Ttulo"/>
        <w:spacing w:after="120"/>
        <w:jc w:val="both"/>
        <w:rPr>
          <w:rFonts w:ascii="Arial Narrow" w:hAnsi="Arial Narrow" w:cs="Arial"/>
          <w:bCs w:val="0"/>
        </w:rPr>
      </w:pPr>
      <w:r>
        <w:rPr>
          <w:rFonts w:ascii="Arial Narrow" w:hAnsi="Arial Narrow" w:cs="Arial"/>
          <w:bCs w:val="0"/>
        </w:rPr>
        <w:t>02.03.01.05.0</w:t>
      </w:r>
      <w:r w:rsidR="006168F8">
        <w:rPr>
          <w:rFonts w:ascii="Arial Narrow" w:hAnsi="Arial Narrow" w:cs="Arial"/>
          <w:bCs w:val="0"/>
        </w:rPr>
        <w:t>8</w:t>
      </w:r>
      <w:r>
        <w:rPr>
          <w:rFonts w:ascii="Arial Narrow" w:hAnsi="Arial Narrow" w:cs="Arial"/>
          <w:bCs w:val="0"/>
        </w:rPr>
        <w:t xml:space="preserve"> </w:t>
      </w:r>
      <w:r w:rsidR="001F53F4" w:rsidRPr="00243C0D">
        <w:rPr>
          <w:rFonts w:ascii="Arial Narrow" w:hAnsi="Arial Narrow" w:cs="Arial"/>
          <w:bCs w:val="0"/>
        </w:rPr>
        <w:t>Relleno c</w:t>
      </w:r>
      <w:r w:rsidRPr="00243C0D">
        <w:rPr>
          <w:rFonts w:ascii="Arial Narrow" w:hAnsi="Arial Narrow" w:cs="Arial"/>
          <w:bCs w:val="0"/>
        </w:rPr>
        <w:t xml:space="preserve">/material de </w:t>
      </w:r>
      <w:r w:rsidR="001F53F4" w:rsidRPr="00243C0D">
        <w:rPr>
          <w:rFonts w:ascii="Arial Narrow" w:hAnsi="Arial Narrow" w:cs="Arial"/>
          <w:bCs w:val="0"/>
        </w:rPr>
        <w:t>préstamo</w:t>
      </w:r>
      <w:r w:rsidRPr="00243C0D">
        <w:rPr>
          <w:rFonts w:ascii="Arial Narrow" w:hAnsi="Arial Narrow" w:cs="Arial"/>
          <w:bCs w:val="0"/>
        </w:rPr>
        <w:t xml:space="preserve">   DN  200 </w:t>
      </w:r>
      <w:r w:rsidR="001F53F4" w:rsidRPr="00243C0D">
        <w:rPr>
          <w:rFonts w:ascii="Arial Narrow" w:hAnsi="Arial Narrow" w:cs="Arial"/>
          <w:bCs w:val="0"/>
        </w:rPr>
        <w:t>- 250 de</w:t>
      </w:r>
      <w:r w:rsidRPr="00243C0D">
        <w:rPr>
          <w:rFonts w:ascii="Arial Narrow" w:hAnsi="Arial Narrow" w:cs="Arial"/>
          <w:bCs w:val="0"/>
        </w:rPr>
        <w:t xml:space="preserve"> 5.01 m a 5.50   m prof.</w:t>
      </w:r>
    </w:p>
    <w:p w14:paraId="03FE78A2" w14:textId="7B7CABDF" w:rsidR="00243C0D" w:rsidRDefault="00243C0D" w:rsidP="00C27E4B">
      <w:pPr>
        <w:pStyle w:val="Ttulo"/>
        <w:spacing w:after="120"/>
        <w:jc w:val="both"/>
        <w:rPr>
          <w:rFonts w:ascii="Arial Narrow" w:hAnsi="Arial Narrow" w:cs="Arial"/>
          <w:bCs w:val="0"/>
        </w:rPr>
      </w:pPr>
      <w:r>
        <w:rPr>
          <w:rFonts w:ascii="Arial Narrow" w:hAnsi="Arial Narrow" w:cs="Arial"/>
          <w:bCs w:val="0"/>
        </w:rPr>
        <w:lastRenderedPageBreak/>
        <w:t>02.03.01.05.</w:t>
      </w:r>
      <w:r w:rsidR="006168F8">
        <w:rPr>
          <w:rFonts w:ascii="Arial Narrow" w:hAnsi="Arial Narrow" w:cs="Arial"/>
          <w:bCs w:val="0"/>
        </w:rPr>
        <w:t>09</w:t>
      </w:r>
      <w:r>
        <w:rPr>
          <w:rFonts w:ascii="Arial Narrow" w:hAnsi="Arial Narrow" w:cs="Arial"/>
          <w:bCs w:val="0"/>
        </w:rPr>
        <w:t xml:space="preserve"> </w:t>
      </w:r>
      <w:r w:rsidR="001F53F4" w:rsidRPr="00243C0D">
        <w:rPr>
          <w:rFonts w:ascii="Arial Narrow" w:hAnsi="Arial Narrow" w:cs="Arial"/>
          <w:bCs w:val="0"/>
        </w:rPr>
        <w:t>Relleno c</w:t>
      </w:r>
      <w:r w:rsidRPr="00243C0D">
        <w:rPr>
          <w:rFonts w:ascii="Arial Narrow" w:hAnsi="Arial Narrow" w:cs="Arial"/>
          <w:bCs w:val="0"/>
        </w:rPr>
        <w:t xml:space="preserve">/material de </w:t>
      </w:r>
      <w:r w:rsidR="001F53F4" w:rsidRPr="00243C0D">
        <w:rPr>
          <w:rFonts w:ascii="Arial Narrow" w:hAnsi="Arial Narrow" w:cs="Arial"/>
          <w:bCs w:val="0"/>
        </w:rPr>
        <w:t>préstamo</w:t>
      </w:r>
      <w:r w:rsidRPr="00243C0D">
        <w:rPr>
          <w:rFonts w:ascii="Arial Narrow" w:hAnsi="Arial Narrow" w:cs="Arial"/>
          <w:bCs w:val="0"/>
        </w:rPr>
        <w:t xml:space="preserve">   DN  315 </w:t>
      </w:r>
      <w:r w:rsidR="001F53F4" w:rsidRPr="00243C0D">
        <w:rPr>
          <w:rFonts w:ascii="Arial Narrow" w:hAnsi="Arial Narrow" w:cs="Arial"/>
          <w:bCs w:val="0"/>
        </w:rPr>
        <w:t>- 500 de</w:t>
      </w:r>
      <w:r w:rsidRPr="00243C0D">
        <w:rPr>
          <w:rFonts w:ascii="Arial Narrow" w:hAnsi="Arial Narrow" w:cs="Arial"/>
          <w:bCs w:val="0"/>
        </w:rPr>
        <w:t xml:space="preserve"> 5,51 m a 6,</w:t>
      </w:r>
      <w:r w:rsidR="001F53F4" w:rsidRPr="00243C0D">
        <w:rPr>
          <w:rFonts w:ascii="Arial Narrow" w:hAnsi="Arial Narrow" w:cs="Arial"/>
          <w:bCs w:val="0"/>
        </w:rPr>
        <w:t>00 m</w:t>
      </w:r>
      <w:r w:rsidRPr="00243C0D">
        <w:rPr>
          <w:rFonts w:ascii="Arial Narrow" w:hAnsi="Arial Narrow" w:cs="Arial"/>
          <w:bCs w:val="0"/>
        </w:rPr>
        <w:t xml:space="preserve"> prof.</w:t>
      </w:r>
    </w:p>
    <w:p w14:paraId="54669EEA" w14:textId="5364BC86" w:rsidR="004F41B1" w:rsidRPr="0059026E" w:rsidRDefault="00243C0D" w:rsidP="00C27E4B">
      <w:pPr>
        <w:pStyle w:val="Ttulo"/>
        <w:spacing w:after="120"/>
        <w:jc w:val="both"/>
        <w:rPr>
          <w:rFonts w:ascii="Arial Narrow" w:hAnsi="Arial Narrow" w:cs="Arial"/>
          <w:bCs w:val="0"/>
        </w:rPr>
      </w:pPr>
      <w:r>
        <w:rPr>
          <w:rFonts w:ascii="Arial Narrow" w:hAnsi="Arial Narrow" w:cs="Arial"/>
          <w:bCs w:val="0"/>
        </w:rPr>
        <w:t>02.03.01.05.1</w:t>
      </w:r>
      <w:r w:rsidR="006168F8">
        <w:rPr>
          <w:rFonts w:ascii="Arial Narrow" w:hAnsi="Arial Narrow" w:cs="Arial"/>
          <w:bCs w:val="0"/>
        </w:rPr>
        <w:t>0</w:t>
      </w:r>
      <w:r>
        <w:rPr>
          <w:rFonts w:ascii="Arial Narrow" w:hAnsi="Arial Narrow" w:cs="Arial"/>
          <w:bCs w:val="0"/>
        </w:rPr>
        <w:t xml:space="preserve"> </w:t>
      </w:r>
      <w:r w:rsidR="001F53F4" w:rsidRPr="00243C0D">
        <w:rPr>
          <w:rFonts w:ascii="Arial Narrow" w:hAnsi="Arial Narrow" w:cs="Arial"/>
          <w:bCs w:val="0"/>
        </w:rPr>
        <w:t>Relleno c</w:t>
      </w:r>
      <w:r w:rsidRPr="00243C0D">
        <w:rPr>
          <w:rFonts w:ascii="Arial Narrow" w:hAnsi="Arial Narrow" w:cs="Arial"/>
          <w:bCs w:val="0"/>
        </w:rPr>
        <w:t xml:space="preserve">/material de </w:t>
      </w:r>
      <w:r w:rsidR="001F53F4" w:rsidRPr="00243C0D">
        <w:rPr>
          <w:rFonts w:ascii="Arial Narrow" w:hAnsi="Arial Narrow" w:cs="Arial"/>
          <w:bCs w:val="0"/>
        </w:rPr>
        <w:t>préstamo</w:t>
      </w:r>
      <w:r w:rsidRPr="00243C0D">
        <w:rPr>
          <w:rFonts w:ascii="Arial Narrow" w:hAnsi="Arial Narrow" w:cs="Arial"/>
          <w:bCs w:val="0"/>
        </w:rPr>
        <w:t xml:space="preserve">   DN  315 </w:t>
      </w:r>
      <w:r w:rsidR="001F53F4" w:rsidRPr="00243C0D">
        <w:rPr>
          <w:rFonts w:ascii="Arial Narrow" w:hAnsi="Arial Narrow" w:cs="Arial"/>
          <w:bCs w:val="0"/>
        </w:rPr>
        <w:t>- 500 de</w:t>
      </w:r>
      <w:r w:rsidRPr="00243C0D">
        <w:rPr>
          <w:rFonts w:ascii="Arial Narrow" w:hAnsi="Arial Narrow" w:cs="Arial"/>
          <w:bCs w:val="0"/>
        </w:rPr>
        <w:t xml:space="preserve"> 6,01 m a 6,</w:t>
      </w:r>
      <w:r w:rsidR="001F53F4" w:rsidRPr="00243C0D">
        <w:rPr>
          <w:rFonts w:ascii="Arial Narrow" w:hAnsi="Arial Narrow" w:cs="Arial"/>
          <w:bCs w:val="0"/>
        </w:rPr>
        <w:t>50 m</w:t>
      </w:r>
      <w:r w:rsidRPr="00243C0D">
        <w:rPr>
          <w:rFonts w:ascii="Arial Narrow" w:hAnsi="Arial Narrow" w:cs="Arial"/>
          <w:bCs w:val="0"/>
        </w:rPr>
        <w:t xml:space="preserve"> prof.</w:t>
      </w:r>
    </w:p>
    <w:p w14:paraId="7FEB5C75" w14:textId="77777777" w:rsidR="002853EA" w:rsidRPr="0059026E" w:rsidRDefault="002853EA" w:rsidP="00C27E4B">
      <w:pPr>
        <w:pStyle w:val="Ttulo"/>
        <w:spacing w:after="120"/>
        <w:ind w:left="708"/>
        <w:jc w:val="both"/>
        <w:rPr>
          <w:rFonts w:ascii="Arial Narrow" w:hAnsi="Arial Narrow" w:cs="Arial"/>
          <w:b w:val="0"/>
        </w:rPr>
      </w:pPr>
      <w:r w:rsidRPr="0059026E">
        <w:rPr>
          <w:rFonts w:ascii="Arial Narrow" w:hAnsi="Arial Narrow" w:cs="Arial"/>
          <w:b w:val="0"/>
        </w:rPr>
        <w:t>El relleno podrá realizarse con el material de préstamo hormigón, debido a que el material producto de la excavación no es acto para rellenos de zanja, siempre y cuando cumpla con las características establecidas en las definiciones del material de préstamo.</w:t>
      </w:r>
    </w:p>
    <w:p w14:paraId="0346F276" w14:textId="69A32CE7" w:rsidR="002853EA" w:rsidRPr="0059026E" w:rsidRDefault="002853EA" w:rsidP="002853EA">
      <w:pPr>
        <w:pStyle w:val="Ttulo"/>
        <w:spacing w:after="120"/>
        <w:ind w:left="708"/>
        <w:jc w:val="both"/>
        <w:rPr>
          <w:rFonts w:ascii="Arial Narrow" w:hAnsi="Arial Narrow" w:cs="Arial"/>
          <w:b w:val="0"/>
        </w:rPr>
      </w:pPr>
      <w:r w:rsidRPr="0059026E">
        <w:rPr>
          <w:rFonts w:ascii="Arial Narrow" w:hAnsi="Arial Narrow" w:cs="Arial"/>
          <w:b w:val="0"/>
        </w:rPr>
        <w:t xml:space="preserve">Cuando se haya utilizado tablestacado y arriostramiento se </w:t>
      </w:r>
      <w:r w:rsidR="002F05FF" w:rsidRPr="0059026E">
        <w:rPr>
          <w:rFonts w:ascii="Arial Narrow" w:hAnsi="Arial Narrow" w:cs="Arial"/>
          <w:b w:val="0"/>
        </w:rPr>
        <w:t>dejarán en</w:t>
      </w:r>
      <w:r w:rsidRPr="0059026E">
        <w:rPr>
          <w:rFonts w:ascii="Arial Narrow" w:hAnsi="Arial Narrow" w:cs="Arial"/>
          <w:b w:val="0"/>
        </w:rPr>
        <w:t xml:space="preserve"> el sitio suficientes travesaños entre la zanja, para prevenir el desmoronamiento de las paredes laterales durante la operación de relleno.</w:t>
      </w:r>
    </w:p>
    <w:p w14:paraId="53D05961" w14:textId="77777777" w:rsidR="002853EA" w:rsidRPr="0059026E" w:rsidRDefault="002853EA" w:rsidP="002853EA">
      <w:pPr>
        <w:pStyle w:val="Ttulo"/>
        <w:spacing w:after="120"/>
        <w:ind w:left="708"/>
        <w:jc w:val="both"/>
        <w:rPr>
          <w:rFonts w:ascii="Arial Narrow" w:hAnsi="Arial Narrow" w:cs="Arial"/>
          <w:b w:val="0"/>
        </w:rPr>
      </w:pPr>
      <w:r w:rsidRPr="0059026E">
        <w:rPr>
          <w:rFonts w:ascii="Arial Narrow" w:hAnsi="Arial Narrow" w:cs="Arial"/>
          <w:b w:val="0"/>
        </w:rPr>
        <w:t>Tan pronto como sea practicable, el tablestacado y arriostramiento serán extraídos de la zanja.</w:t>
      </w:r>
    </w:p>
    <w:p w14:paraId="7B01C723" w14:textId="77777777" w:rsidR="002853EA" w:rsidRPr="0059026E" w:rsidRDefault="002853EA" w:rsidP="002853EA">
      <w:pPr>
        <w:pStyle w:val="Ttulo"/>
        <w:spacing w:after="120"/>
        <w:ind w:left="708"/>
        <w:jc w:val="both"/>
        <w:rPr>
          <w:rFonts w:ascii="Arial Narrow" w:hAnsi="Arial Narrow" w:cs="Arial"/>
          <w:b w:val="0"/>
        </w:rPr>
      </w:pPr>
      <w:r w:rsidRPr="0059026E">
        <w:rPr>
          <w:rFonts w:ascii="Arial Narrow" w:hAnsi="Arial Narrow" w:cs="Arial"/>
          <w:b w:val="0"/>
        </w:rPr>
        <w:t>Todo el material de relleno deberá tener la humedad óptima para ser colocado en la zanja.</w:t>
      </w:r>
    </w:p>
    <w:p w14:paraId="0E4185F3" w14:textId="77777777" w:rsidR="002853EA" w:rsidRPr="0059026E" w:rsidRDefault="002853EA" w:rsidP="002853EA">
      <w:pPr>
        <w:pStyle w:val="Ttulo"/>
        <w:spacing w:after="120"/>
        <w:ind w:left="708"/>
        <w:jc w:val="both"/>
        <w:rPr>
          <w:rFonts w:ascii="Arial Narrow" w:hAnsi="Arial Narrow" w:cs="Arial"/>
          <w:b w:val="0"/>
        </w:rPr>
      </w:pPr>
      <w:r w:rsidRPr="0059026E">
        <w:rPr>
          <w:rFonts w:ascii="Arial Narrow" w:hAnsi="Arial Narrow" w:cs="Arial"/>
          <w:b w:val="0"/>
        </w:rPr>
        <w:t>Los materiales para los rellenos se obtendrán, según el caso, de las excavaciones o de las fuentes seleccionadas por el Contratista y aprobadas por el CONTRATANTE (Supervisor). Por lo menos 30 días antes de que el Contratista se proponga iniciar los trabajos de relleno, deberá someter a la consideración del CONTRATANTE (Supervisor) las fuentes de materiales y deberá presentar muestras representativas y los resultados de los ensayos de laboratorio. El suministro de las muestras y los ensayos no serán objeto de pago adicional. No se hará pago por separado por la explotación, procesamiento, selección, apilamiento o transporte de cualquier material de relleno.</w:t>
      </w:r>
    </w:p>
    <w:p w14:paraId="02BC750D" w14:textId="77777777" w:rsidR="002853EA" w:rsidRPr="0059026E" w:rsidRDefault="002853EA" w:rsidP="002853EA">
      <w:pPr>
        <w:pStyle w:val="Ttulo"/>
        <w:spacing w:after="120"/>
        <w:ind w:left="708"/>
        <w:jc w:val="both"/>
        <w:rPr>
          <w:rFonts w:ascii="Arial Narrow" w:hAnsi="Arial Narrow" w:cs="Arial"/>
          <w:b w:val="0"/>
        </w:rPr>
      </w:pPr>
      <w:r w:rsidRPr="0059026E">
        <w:rPr>
          <w:rFonts w:ascii="Arial Narrow" w:hAnsi="Arial Narrow" w:cs="Arial"/>
          <w:b w:val="0"/>
        </w:rPr>
        <w:t xml:space="preserve">La compactación del relleno se hará por medio de equipos manuales o mecánicos, rodillos apisonadores o compactadores vibratorios, según sea el sitio de localización y tipo del relleno, y de acuerdo con lo indicado u ordenado por el CONTRATANTE. </w:t>
      </w:r>
    </w:p>
    <w:p w14:paraId="12E328ED" w14:textId="77777777" w:rsidR="002853EA" w:rsidRPr="0059026E" w:rsidRDefault="002853EA" w:rsidP="002853EA">
      <w:pPr>
        <w:pStyle w:val="Ttulo"/>
        <w:spacing w:after="120"/>
        <w:ind w:left="708"/>
        <w:jc w:val="both"/>
        <w:rPr>
          <w:rFonts w:ascii="Arial Narrow" w:hAnsi="Arial Narrow" w:cs="Arial"/>
          <w:b w:val="0"/>
        </w:rPr>
      </w:pPr>
      <w:r w:rsidRPr="0059026E">
        <w:rPr>
          <w:rFonts w:ascii="Arial Narrow" w:hAnsi="Arial Narrow" w:cs="Arial"/>
          <w:b w:val="0"/>
        </w:rPr>
        <w:t>El Contratista mantendrá en los lugares de trabajo, el equipo mecánico y manual necesario en buenas condiciones y en cantidad suficiente para efectuar oportunamente la compactación exigida en estas Especificaciones.</w:t>
      </w:r>
    </w:p>
    <w:p w14:paraId="2FA5BE3A" w14:textId="77777777" w:rsidR="002853EA" w:rsidRPr="0059026E" w:rsidRDefault="002853EA" w:rsidP="002853EA">
      <w:pPr>
        <w:pStyle w:val="Ttulo"/>
        <w:spacing w:after="120"/>
        <w:ind w:left="708"/>
        <w:jc w:val="both"/>
        <w:rPr>
          <w:rFonts w:ascii="Arial Narrow" w:hAnsi="Arial Narrow" w:cs="Arial"/>
          <w:b w:val="0"/>
        </w:rPr>
      </w:pPr>
      <w:r w:rsidRPr="0059026E">
        <w:rPr>
          <w:rFonts w:ascii="Arial Narrow" w:hAnsi="Arial Narrow" w:cs="Arial"/>
          <w:b w:val="0"/>
        </w:rPr>
        <w:t>El Contratista deberá ejecutar por su cuenta y a su costa, en un laboratorio de suelos aceptado por el CONTRATANTE (Supervisor) los ensayos de Proctor, gravedad específica y los análisis granulométricos de los diferentes materiales que pretenda usar y, antes de colocarlos y compactarlos deberán contar con la respectiva aprobación del CONTRATANTE (Supervisor).</w:t>
      </w:r>
    </w:p>
    <w:p w14:paraId="047F9569" w14:textId="77777777" w:rsidR="002853EA" w:rsidRPr="0059026E" w:rsidRDefault="002853EA" w:rsidP="002853EA">
      <w:pPr>
        <w:pStyle w:val="Ttulo"/>
        <w:spacing w:after="120"/>
        <w:ind w:left="708"/>
        <w:jc w:val="both"/>
        <w:rPr>
          <w:rFonts w:ascii="Arial Narrow" w:hAnsi="Arial Narrow" w:cs="Arial"/>
          <w:b w:val="0"/>
        </w:rPr>
      </w:pPr>
      <w:r w:rsidRPr="0059026E">
        <w:rPr>
          <w:rFonts w:ascii="Arial Narrow" w:hAnsi="Arial Narrow" w:cs="Arial"/>
          <w:b w:val="0"/>
        </w:rPr>
        <w:t>Las pruebas de compactación en el terreno, se hará con muestras tomadas de los sitios convenientes. En las calles donde se requiera efectuar la reposición del pavimento se realizarán ensayos de densidad en el terreno con una distancia en promedio no mayor de 25 metros a fin de confirmar la compactación de cada capa del relleno de la zanja y los espesores y resistencias de las capas del pavimento.</w:t>
      </w:r>
    </w:p>
    <w:p w14:paraId="2D93848F" w14:textId="77777777" w:rsidR="002853EA" w:rsidRPr="0059026E" w:rsidRDefault="002853EA" w:rsidP="002853EA">
      <w:pPr>
        <w:pStyle w:val="Ttulo"/>
        <w:spacing w:after="120"/>
        <w:ind w:left="708"/>
        <w:jc w:val="both"/>
        <w:rPr>
          <w:rFonts w:ascii="Arial Narrow" w:hAnsi="Arial Narrow" w:cs="Arial"/>
          <w:b w:val="0"/>
        </w:rPr>
      </w:pPr>
    </w:p>
    <w:p w14:paraId="5535E719" w14:textId="537E409D" w:rsidR="008835FA" w:rsidRPr="0059026E" w:rsidRDefault="002853EA" w:rsidP="002853EA">
      <w:pPr>
        <w:pStyle w:val="Ttulo"/>
        <w:spacing w:after="120"/>
        <w:ind w:left="708"/>
        <w:jc w:val="both"/>
        <w:rPr>
          <w:rFonts w:ascii="Arial Narrow" w:hAnsi="Arial Narrow" w:cs="Arial"/>
          <w:b w:val="0"/>
        </w:rPr>
      </w:pPr>
      <w:r w:rsidRPr="0059026E">
        <w:rPr>
          <w:rFonts w:ascii="Arial Narrow" w:hAnsi="Arial Narrow" w:cs="Arial"/>
          <w:b w:val="0"/>
        </w:rPr>
        <w:t>En caso que los resultados de los ensayos presenten valores inferiores a los especificados, se deberán tomar las medidas complementarias necesarias tales como compactación adicional, escarificación, estabilización o cualesquiera otros procedimientos para lograr la especificación requerida. Estos trabajos deberán ejecutarse sin ningún costo adicional para el CONTRATANTE</w:t>
      </w:r>
      <w:r w:rsidR="007D3FF1">
        <w:rPr>
          <w:rFonts w:ascii="Arial Narrow" w:hAnsi="Arial Narrow" w:cs="Arial"/>
          <w:b w:val="0"/>
        </w:rPr>
        <w:t>.</w:t>
      </w:r>
    </w:p>
    <w:p w14:paraId="0FEF8845" w14:textId="77777777" w:rsidR="002853EA" w:rsidRPr="0059026E" w:rsidRDefault="002853EA" w:rsidP="002853EA">
      <w:pPr>
        <w:pStyle w:val="Ttulo"/>
        <w:spacing w:after="120"/>
        <w:ind w:left="708"/>
        <w:jc w:val="both"/>
        <w:rPr>
          <w:rFonts w:ascii="Arial Narrow" w:hAnsi="Arial Narrow" w:cs="Arial"/>
          <w:b w:val="0"/>
        </w:rPr>
      </w:pPr>
      <w:r w:rsidRPr="0059026E">
        <w:rPr>
          <w:rFonts w:ascii="Arial Narrow" w:hAnsi="Arial Narrow" w:cs="Arial"/>
        </w:rPr>
        <w:t>DESCRIPCIÓN DE LOS TRABAJOS</w:t>
      </w:r>
    </w:p>
    <w:p w14:paraId="734B7EE7" w14:textId="77777777" w:rsidR="002853EA" w:rsidRPr="0059026E" w:rsidRDefault="002853EA" w:rsidP="002853EA">
      <w:pPr>
        <w:pStyle w:val="Ttulo"/>
        <w:spacing w:after="120"/>
        <w:ind w:left="708"/>
        <w:jc w:val="both"/>
        <w:rPr>
          <w:rFonts w:ascii="Arial Narrow" w:hAnsi="Arial Narrow" w:cs="Arial"/>
          <w:b w:val="0"/>
        </w:rPr>
      </w:pPr>
      <w:r w:rsidRPr="0059026E">
        <w:rPr>
          <w:rFonts w:ascii="Arial Narrow" w:hAnsi="Arial Narrow" w:cs="Arial"/>
          <w:b w:val="0"/>
        </w:rPr>
        <w:t xml:space="preserve">Las zanjas y excavaciones serán rellenadas a la superficie original del terreno o a tales elevaciones como puedan haberse mostrado u ordenado y en armonía a los </w:t>
      </w:r>
      <w:r w:rsidRPr="0059026E">
        <w:rPr>
          <w:rFonts w:ascii="Arial Narrow" w:hAnsi="Arial Narrow" w:cs="Arial"/>
          <w:b w:val="0"/>
        </w:rPr>
        <w:lastRenderedPageBreak/>
        <w:t xml:space="preserve">requerimientos particulares aquí especificados utilizando material seleccionado adecuado provenientes de canteras. </w:t>
      </w:r>
    </w:p>
    <w:p w14:paraId="32505AD5" w14:textId="77777777" w:rsidR="002853EA" w:rsidRPr="0059026E" w:rsidRDefault="002853EA" w:rsidP="002853EA">
      <w:pPr>
        <w:pStyle w:val="Ttulo"/>
        <w:spacing w:after="120"/>
        <w:ind w:left="708"/>
        <w:jc w:val="both"/>
        <w:rPr>
          <w:rFonts w:ascii="Arial Narrow" w:hAnsi="Arial Narrow" w:cs="Arial"/>
          <w:b w:val="0"/>
        </w:rPr>
      </w:pPr>
      <w:r w:rsidRPr="0059026E">
        <w:rPr>
          <w:rFonts w:ascii="Arial Narrow" w:hAnsi="Arial Narrow" w:cs="Arial"/>
          <w:b w:val="0"/>
        </w:rPr>
        <w:t>El relleno se comenzará previa aprobación del Supervisor, una vez comprobado el correcto resultado de las pruebas. En todos los rellenos, toda la basura y materia compresible o destructible que pueda causar posteriores asentamientos y toda la madera y arriostramiento serán extraídas del espacio de la excavación antes de que le relleno comience.</w:t>
      </w:r>
    </w:p>
    <w:p w14:paraId="4FB95B0B" w14:textId="77777777" w:rsidR="002853EA" w:rsidRPr="0059026E" w:rsidRDefault="002853EA" w:rsidP="002853EA">
      <w:pPr>
        <w:pStyle w:val="Ttulo"/>
        <w:spacing w:after="120"/>
        <w:ind w:left="708"/>
        <w:jc w:val="both"/>
        <w:rPr>
          <w:rFonts w:ascii="Arial Narrow" w:hAnsi="Arial Narrow" w:cs="Arial"/>
          <w:b w:val="0"/>
        </w:rPr>
      </w:pPr>
      <w:r w:rsidRPr="0059026E">
        <w:rPr>
          <w:rFonts w:ascii="Arial Narrow" w:hAnsi="Arial Narrow" w:cs="Arial"/>
          <w:b w:val="0"/>
        </w:rPr>
        <w:t>El relleno, a menos que se haya especificado de otra manera, será hecho de material selecto para relleno, libre de desperdicios, materia orgánica objetable, basura y otros materiales fangosos o inapropiados.</w:t>
      </w:r>
    </w:p>
    <w:p w14:paraId="14E6A1A5" w14:textId="451B9A98" w:rsidR="002853EA" w:rsidRPr="0059026E" w:rsidRDefault="002853EA" w:rsidP="002853EA">
      <w:pPr>
        <w:spacing w:after="120"/>
        <w:ind w:left="708"/>
        <w:jc w:val="both"/>
        <w:rPr>
          <w:rFonts w:ascii="Arial Narrow" w:hAnsi="Arial Narrow" w:cs="Arial"/>
          <w:b/>
          <w:bCs/>
          <w:lang w:val="es-MX"/>
        </w:rPr>
      </w:pPr>
      <w:r w:rsidRPr="0059026E">
        <w:rPr>
          <w:rFonts w:ascii="Arial Narrow" w:hAnsi="Arial Narrow" w:cs="Arial"/>
          <w:b/>
          <w:bCs/>
          <w:lang w:val="es-MX"/>
        </w:rPr>
        <w:t xml:space="preserve">Relleno con material de </w:t>
      </w:r>
      <w:r w:rsidR="002F05FF" w:rsidRPr="0059026E">
        <w:rPr>
          <w:rFonts w:ascii="Arial Narrow" w:hAnsi="Arial Narrow" w:cs="Arial"/>
          <w:b/>
          <w:bCs/>
          <w:lang w:val="es-MX"/>
        </w:rPr>
        <w:t>préstamo</w:t>
      </w:r>
    </w:p>
    <w:p w14:paraId="6ED3F8F3" w14:textId="77777777" w:rsidR="002853EA" w:rsidRPr="0059026E" w:rsidRDefault="002853EA" w:rsidP="002853EA">
      <w:pPr>
        <w:spacing w:after="120"/>
        <w:ind w:left="708"/>
        <w:jc w:val="both"/>
        <w:rPr>
          <w:rFonts w:ascii="Arial Narrow" w:hAnsi="Arial Narrow" w:cs="Arial"/>
          <w:lang w:val="es-MX"/>
        </w:rPr>
      </w:pPr>
      <w:r w:rsidRPr="0059026E">
        <w:rPr>
          <w:rFonts w:ascii="Arial Narrow" w:hAnsi="Arial Narrow" w:cs="Arial"/>
          <w:lang w:val="es-MX"/>
        </w:rPr>
        <w:t>Se completará el relleno de la zanja con material de préstamo hormigón. El relleno del material seleccionado se realizará a humedad óptima en capas de 0.20m de espesor máximo, al 93% de su máxima densidad seca, pudiendo aceptar valores de hasta 90%.</w:t>
      </w:r>
    </w:p>
    <w:p w14:paraId="55028374" w14:textId="772C2807" w:rsidR="002853EA" w:rsidRPr="0059026E" w:rsidRDefault="002853EA" w:rsidP="002853EA">
      <w:pPr>
        <w:spacing w:after="120"/>
        <w:ind w:left="708"/>
        <w:jc w:val="both"/>
        <w:rPr>
          <w:rFonts w:ascii="Arial Narrow" w:hAnsi="Arial Narrow" w:cs="Arial"/>
          <w:bCs/>
        </w:rPr>
      </w:pPr>
      <w:r w:rsidRPr="0059026E">
        <w:rPr>
          <w:rFonts w:ascii="Arial Narrow" w:hAnsi="Arial Narrow" w:cs="Arial"/>
          <w:lang w:val="es-MX"/>
        </w:rPr>
        <w:t xml:space="preserve">Se emplearán rodillos, aplanadoras y apisonadoras, tipo rana, u otras máquinas apropiadas, de acuerdo con el material y condiciones que se dispongan, se debe obtener una densidad de relleno no menor del 95% de la máxima obtenida mediante el ensayo ASTM D-698 </w:t>
      </w:r>
      <w:r w:rsidR="001F53F4" w:rsidRPr="0059026E">
        <w:rPr>
          <w:rFonts w:ascii="Arial Narrow" w:hAnsi="Arial Narrow" w:cs="Arial"/>
          <w:bCs/>
        </w:rPr>
        <w:t>o</w:t>
      </w:r>
      <w:r w:rsidRPr="0059026E">
        <w:rPr>
          <w:rFonts w:ascii="Arial Narrow" w:hAnsi="Arial Narrow" w:cs="Arial"/>
          <w:bCs/>
        </w:rPr>
        <w:t xml:space="preserve"> AASHTO T - 180.</w:t>
      </w:r>
    </w:p>
    <w:p w14:paraId="497A2F07" w14:textId="64B0407D" w:rsidR="002853EA" w:rsidRPr="007F1AC4" w:rsidRDefault="002853EA" w:rsidP="007F1AC4">
      <w:pPr>
        <w:spacing w:after="120"/>
        <w:ind w:left="708"/>
        <w:jc w:val="both"/>
        <w:rPr>
          <w:rFonts w:ascii="Arial Narrow" w:hAnsi="Arial Narrow" w:cs="Arial"/>
          <w:bCs/>
        </w:rPr>
      </w:pPr>
      <w:r w:rsidRPr="0059026E">
        <w:rPr>
          <w:rFonts w:ascii="Arial Narrow" w:hAnsi="Arial Narrow" w:cs="Arial"/>
          <w:bCs/>
        </w:rPr>
        <w:t>Cuando la excavación de zanjas incluya la rotura y reposición de pavimentos de concreto o asfalto, el relleno compactado de zanjas incluye suministro y compactación de una capa mínima de 0.20 m de afirmado.</w:t>
      </w:r>
    </w:p>
    <w:p w14:paraId="6F6AF2A3" w14:textId="77777777" w:rsidR="002853EA" w:rsidRPr="0059026E" w:rsidRDefault="002853EA" w:rsidP="002853EA">
      <w:pPr>
        <w:widowControl w:val="0"/>
        <w:spacing w:after="120"/>
        <w:ind w:firstLine="708"/>
        <w:jc w:val="both"/>
        <w:rPr>
          <w:rFonts w:ascii="Arial Narrow" w:hAnsi="Arial Narrow" w:cs="Arial"/>
          <w:bCs/>
        </w:rPr>
      </w:pPr>
      <w:r w:rsidRPr="0059026E">
        <w:rPr>
          <w:rFonts w:ascii="Arial Narrow" w:hAnsi="Arial Narrow" w:cs="Arial"/>
          <w:b/>
          <w:bCs/>
        </w:rPr>
        <w:t>MÉTODO DE MEDICIÓN</w:t>
      </w:r>
    </w:p>
    <w:p w14:paraId="74EB41E9" w14:textId="77777777" w:rsidR="002853EA" w:rsidRPr="0059026E" w:rsidRDefault="002853EA" w:rsidP="002853EA">
      <w:pPr>
        <w:spacing w:after="120"/>
        <w:ind w:left="708"/>
        <w:jc w:val="both"/>
        <w:rPr>
          <w:rFonts w:ascii="Arial Narrow" w:hAnsi="Arial Narrow" w:cs="Arial"/>
          <w:bCs/>
        </w:rPr>
      </w:pPr>
      <w:r w:rsidRPr="0059026E">
        <w:rPr>
          <w:rFonts w:ascii="Arial Narrow" w:hAnsi="Arial Narrow" w:cs="Arial"/>
          <w:bCs/>
        </w:rPr>
        <w:t>La partida se mide como zanja rellenada y compactada (pruebas de compactación aceptadas por el supervisor) hasta los niveles de la rasante en la zanja según los planos y estas especificaciones en ml.</w:t>
      </w:r>
    </w:p>
    <w:p w14:paraId="004C7AAA" w14:textId="77777777" w:rsidR="002853EA" w:rsidRPr="0059026E" w:rsidRDefault="002853EA" w:rsidP="002853EA">
      <w:pPr>
        <w:pStyle w:val="Ttulo2"/>
        <w:keepNext w:val="0"/>
        <w:widowControl w:val="0"/>
        <w:spacing w:before="0" w:after="120"/>
        <w:ind w:firstLine="708"/>
        <w:jc w:val="both"/>
        <w:rPr>
          <w:rFonts w:ascii="Arial Narrow" w:hAnsi="Arial Narrow"/>
          <w:sz w:val="24"/>
          <w:szCs w:val="24"/>
        </w:rPr>
      </w:pPr>
      <w:r w:rsidRPr="0059026E">
        <w:rPr>
          <w:rFonts w:ascii="Arial Narrow" w:hAnsi="Arial Narrow"/>
          <w:i w:val="0"/>
          <w:sz w:val="24"/>
          <w:szCs w:val="24"/>
        </w:rPr>
        <w:t>FORMA DE PAGO</w:t>
      </w:r>
    </w:p>
    <w:p w14:paraId="110A7858" w14:textId="77777777" w:rsidR="00B96531" w:rsidRPr="008835FA" w:rsidRDefault="002853EA" w:rsidP="008835FA">
      <w:pPr>
        <w:spacing w:after="120" w:line="360" w:lineRule="auto"/>
        <w:ind w:left="708"/>
        <w:jc w:val="both"/>
        <w:rPr>
          <w:rFonts w:ascii="Arial Narrow" w:hAnsi="Arial Narrow" w:cs="Arial"/>
          <w:bCs/>
        </w:rPr>
      </w:pPr>
      <w:r w:rsidRPr="0059026E">
        <w:rPr>
          <w:rFonts w:ascii="Arial Narrow" w:hAnsi="Arial Narrow" w:cs="Arial"/>
          <w:bCs/>
        </w:rPr>
        <w:t>El pago se hará por valorización de la partida, al precio</w:t>
      </w:r>
      <w:r w:rsidR="008835FA">
        <w:rPr>
          <w:rFonts w:ascii="Arial Narrow" w:hAnsi="Arial Narrow" w:cs="Arial"/>
          <w:bCs/>
        </w:rPr>
        <w:t xml:space="preserve"> pactado en el contrato, en ml.</w:t>
      </w:r>
    </w:p>
    <w:p w14:paraId="59B77E5E" w14:textId="77777777" w:rsidR="00BC1DAC" w:rsidRPr="0059026E" w:rsidRDefault="008835FA" w:rsidP="00BC1DAC">
      <w:pPr>
        <w:spacing w:after="120"/>
        <w:ind w:left="2124" w:hanging="2124"/>
        <w:jc w:val="both"/>
        <w:rPr>
          <w:rFonts w:ascii="Arial Narrow" w:hAnsi="Arial Narrow" w:cs="Arial"/>
          <w:b/>
        </w:rPr>
      </w:pPr>
      <w:r>
        <w:rPr>
          <w:rFonts w:ascii="Arial Narrow" w:hAnsi="Arial Narrow" w:cs="Arial"/>
          <w:b/>
        </w:rPr>
        <w:t>0</w:t>
      </w:r>
      <w:r w:rsidRPr="008835FA">
        <w:rPr>
          <w:rFonts w:ascii="Arial Narrow" w:hAnsi="Arial Narrow" w:cs="Arial"/>
          <w:b/>
        </w:rPr>
        <w:t>2.03.01.06</w:t>
      </w:r>
      <w:r>
        <w:rPr>
          <w:rFonts w:ascii="Arial Narrow" w:hAnsi="Arial Narrow" w:cs="Arial"/>
          <w:b/>
        </w:rPr>
        <w:t xml:space="preserve"> </w:t>
      </w:r>
      <w:r w:rsidR="00BC1DAC" w:rsidRPr="0059026E">
        <w:rPr>
          <w:rFonts w:ascii="Arial Narrow" w:hAnsi="Arial Narrow" w:cs="Arial"/>
          <w:b/>
        </w:rPr>
        <w:t xml:space="preserve">ACARREO Y </w:t>
      </w:r>
      <w:r w:rsidR="009E2EEE" w:rsidRPr="0059026E">
        <w:rPr>
          <w:rFonts w:ascii="Arial Narrow" w:hAnsi="Arial Narrow" w:cs="Arial"/>
          <w:b/>
        </w:rPr>
        <w:t>ELIMINACIÓN</w:t>
      </w:r>
      <w:r w:rsidR="00BC1DAC" w:rsidRPr="0059026E">
        <w:rPr>
          <w:rFonts w:ascii="Arial Narrow" w:hAnsi="Arial Narrow" w:cs="Arial"/>
          <w:b/>
        </w:rPr>
        <w:t xml:space="preserve"> MATERIAL EXCEDENTE</w:t>
      </w:r>
      <w:r w:rsidR="00BC1DAC" w:rsidRPr="0059026E">
        <w:rPr>
          <w:rFonts w:ascii="Arial Narrow" w:hAnsi="Arial Narrow" w:cs="Arial"/>
          <w:b/>
        </w:rPr>
        <w:tab/>
      </w:r>
      <w:r w:rsidR="00BC1DAC" w:rsidRPr="0059026E">
        <w:rPr>
          <w:rFonts w:ascii="Arial Narrow" w:hAnsi="Arial Narrow" w:cs="Arial"/>
          <w:b/>
        </w:rPr>
        <w:tab/>
      </w:r>
      <w:r w:rsidR="00BC1DAC" w:rsidRPr="0059026E">
        <w:rPr>
          <w:rFonts w:ascii="Arial Narrow" w:hAnsi="Arial Narrow" w:cs="Arial"/>
          <w:b/>
        </w:rPr>
        <w:tab/>
      </w:r>
    </w:p>
    <w:p w14:paraId="6F77BF68" w14:textId="77777777" w:rsidR="00C27E4B" w:rsidRPr="0059026E" w:rsidRDefault="008835FA" w:rsidP="00C27E4B">
      <w:pPr>
        <w:spacing w:after="120"/>
        <w:jc w:val="both"/>
        <w:rPr>
          <w:rFonts w:ascii="Arial Narrow" w:hAnsi="Arial Narrow" w:cs="Arial"/>
          <w:b/>
        </w:rPr>
      </w:pPr>
      <w:r>
        <w:rPr>
          <w:rFonts w:ascii="Arial Narrow" w:hAnsi="Arial Narrow" w:cs="Arial"/>
          <w:b/>
        </w:rPr>
        <w:t>0</w:t>
      </w:r>
      <w:r w:rsidRPr="008835FA">
        <w:rPr>
          <w:rFonts w:ascii="Arial Narrow" w:hAnsi="Arial Narrow" w:cs="Arial"/>
          <w:b/>
        </w:rPr>
        <w:t>2.03.01.06.01</w:t>
      </w:r>
      <w:r>
        <w:rPr>
          <w:rFonts w:ascii="Arial Narrow" w:hAnsi="Arial Narrow" w:cs="Arial"/>
          <w:b/>
        </w:rPr>
        <w:t xml:space="preserve"> </w:t>
      </w:r>
      <w:r w:rsidR="00C27E4B" w:rsidRPr="0059026E">
        <w:rPr>
          <w:rFonts w:ascii="Arial Narrow" w:hAnsi="Arial Narrow" w:cs="Arial"/>
          <w:b/>
        </w:rPr>
        <w:t>Acarreo interno, material procedente de las excavaciones en zona aledaña</w:t>
      </w:r>
      <w:r w:rsidR="00C27E4B" w:rsidRPr="0059026E">
        <w:rPr>
          <w:rFonts w:ascii="Arial Narrow" w:hAnsi="Arial Narrow" w:cs="Arial"/>
          <w:b/>
        </w:rPr>
        <w:tab/>
      </w:r>
    </w:p>
    <w:p w14:paraId="5FF6F456" w14:textId="77777777" w:rsidR="00BC1DAC" w:rsidRPr="0059026E" w:rsidRDefault="008835FA" w:rsidP="00BC1DAC">
      <w:pPr>
        <w:spacing w:after="120"/>
        <w:jc w:val="both"/>
        <w:rPr>
          <w:rFonts w:ascii="Arial Narrow" w:hAnsi="Arial Narrow" w:cs="Arial"/>
          <w:b/>
        </w:rPr>
      </w:pPr>
      <w:r>
        <w:rPr>
          <w:rFonts w:ascii="Arial Narrow" w:hAnsi="Arial Narrow" w:cs="Arial"/>
          <w:b/>
        </w:rPr>
        <w:t>0</w:t>
      </w:r>
      <w:r w:rsidRPr="008835FA">
        <w:rPr>
          <w:rFonts w:ascii="Arial Narrow" w:hAnsi="Arial Narrow" w:cs="Arial"/>
          <w:b/>
        </w:rPr>
        <w:t>2.03.01.06.02</w:t>
      </w:r>
      <w:r>
        <w:rPr>
          <w:rFonts w:ascii="Arial Narrow" w:hAnsi="Arial Narrow" w:cs="Arial"/>
          <w:b/>
        </w:rPr>
        <w:t xml:space="preserve"> </w:t>
      </w:r>
      <w:r w:rsidR="009E2EEE" w:rsidRPr="0059026E">
        <w:rPr>
          <w:rFonts w:ascii="Arial Narrow" w:hAnsi="Arial Narrow" w:cs="Arial"/>
          <w:b/>
        </w:rPr>
        <w:t>Eliminación de desmonte en terreno normal R=5 Km con maquinaria</w:t>
      </w:r>
      <w:r w:rsidR="00BC1DAC" w:rsidRPr="0059026E">
        <w:rPr>
          <w:rFonts w:ascii="Arial Narrow" w:hAnsi="Arial Narrow" w:cs="Arial"/>
          <w:b/>
        </w:rPr>
        <w:tab/>
      </w:r>
    </w:p>
    <w:p w14:paraId="20087550" w14:textId="77777777" w:rsidR="009D0CB7" w:rsidRPr="0059026E" w:rsidRDefault="009D0CB7" w:rsidP="009D0CB7">
      <w:pPr>
        <w:spacing w:after="120"/>
        <w:ind w:left="2832" w:hanging="2124"/>
        <w:jc w:val="both"/>
        <w:rPr>
          <w:rFonts w:ascii="Arial Narrow" w:hAnsi="Arial Narrow" w:cs="Arial"/>
          <w:b/>
        </w:rPr>
      </w:pPr>
      <w:r w:rsidRPr="0059026E">
        <w:rPr>
          <w:rFonts w:ascii="Arial Narrow" w:hAnsi="Arial Narrow" w:cs="Arial"/>
          <w:b/>
        </w:rPr>
        <w:t>GENERALIDADES</w:t>
      </w:r>
    </w:p>
    <w:p w14:paraId="7F895161" w14:textId="77777777" w:rsidR="009D0CB7" w:rsidRPr="0059026E" w:rsidRDefault="009D0CB7" w:rsidP="009D0CB7">
      <w:pPr>
        <w:spacing w:after="120"/>
        <w:ind w:left="708"/>
        <w:jc w:val="both"/>
        <w:rPr>
          <w:rFonts w:ascii="Arial Narrow" w:hAnsi="Arial Narrow" w:cs="Arial"/>
          <w:lang w:val="es-MX"/>
        </w:rPr>
      </w:pPr>
      <w:r w:rsidRPr="0059026E">
        <w:rPr>
          <w:rFonts w:ascii="Arial Narrow" w:hAnsi="Arial Narrow" w:cs="Arial"/>
          <w:lang w:val="es-MX"/>
        </w:rPr>
        <w:t>Bajo esta partida se considera el material en general que requiere ser transportados de un lugar a otro de la obra.</w:t>
      </w:r>
    </w:p>
    <w:p w14:paraId="5203F5D7" w14:textId="77777777" w:rsidR="009D0CB7" w:rsidRPr="0059026E" w:rsidRDefault="009D0CB7" w:rsidP="009D0CB7">
      <w:pPr>
        <w:spacing w:after="120"/>
        <w:ind w:left="708"/>
        <w:jc w:val="both"/>
        <w:rPr>
          <w:rFonts w:ascii="Arial Narrow" w:hAnsi="Arial Narrow" w:cs="Arial"/>
          <w:lang w:val="es-MX"/>
        </w:rPr>
      </w:pPr>
      <w:r w:rsidRPr="0059026E">
        <w:rPr>
          <w:rFonts w:ascii="Arial Narrow" w:hAnsi="Arial Narrow" w:cs="Arial"/>
          <w:lang w:val="es-MX"/>
        </w:rPr>
        <w:t>Todo material excedente de la excavación, tuberías, demoliciones de bloques de anclaje bajo tierra, construcciones temporales, desmonte, etc. serán retirados por el Contratista, quién dejará el sitio de trabajo completamente limpio y a nivel tal como fue encontrado originalmente, a satisfacción del Supervisor.</w:t>
      </w:r>
    </w:p>
    <w:p w14:paraId="7CFB1FD4" w14:textId="77777777" w:rsidR="00C27E4B" w:rsidRPr="0059026E" w:rsidRDefault="00C27E4B" w:rsidP="009D0CB7">
      <w:pPr>
        <w:spacing w:after="120"/>
        <w:ind w:left="708"/>
        <w:jc w:val="both"/>
        <w:rPr>
          <w:rFonts w:ascii="Arial Narrow" w:hAnsi="Arial Narrow" w:cs="Arial"/>
          <w:lang w:val="es-MX"/>
        </w:rPr>
      </w:pPr>
      <w:r w:rsidRPr="0059026E">
        <w:rPr>
          <w:rFonts w:ascii="Arial Narrow" w:hAnsi="Arial Narrow" w:cs="Arial"/>
          <w:lang w:val="es-MX"/>
        </w:rPr>
        <w:t xml:space="preserve">Debido a que el área de trabajo, se encuentra en el casco urbano y de alto tránsito peatonal y vehicular, se considera, previo a la eliminación, el acarreo interno a una zona aledaña, donde se pueda libremente realizar esta actividad. </w:t>
      </w:r>
    </w:p>
    <w:p w14:paraId="49010957" w14:textId="77777777" w:rsidR="009D0CB7" w:rsidRPr="0059026E" w:rsidRDefault="009D0CB7" w:rsidP="009D0CB7">
      <w:pPr>
        <w:spacing w:after="120"/>
        <w:ind w:left="708"/>
        <w:jc w:val="both"/>
        <w:rPr>
          <w:rFonts w:ascii="Arial Narrow" w:hAnsi="Arial Narrow" w:cs="Arial"/>
          <w:b/>
          <w:lang w:val="es-MX"/>
        </w:rPr>
      </w:pPr>
      <w:r w:rsidRPr="0059026E">
        <w:rPr>
          <w:rFonts w:ascii="Arial Narrow" w:hAnsi="Arial Narrow" w:cs="Arial"/>
          <w:lang w:val="es-MX"/>
        </w:rPr>
        <w:t>Todo material excedente que se tenga que eliminar como producto de la excavación para la instalación de las tuberías se eliminará hasta una distancia mínima de 5 km.</w:t>
      </w:r>
    </w:p>
    <w:p w14:paraId="47D03C3A" w14:textId="77777777" w:rsidR="009D0CB7" w:rsidRPr="0059026E" w:rsidRDefault="009D0CB7" w:rsidP="009D0CB7">
      <w:pPr>
        <w:pStyle w:val="Textoindependiente22"/>
        <w:spacing w:after="120"/>
        <w:ind w:left="708"/>
        <w:rPr>
          <w:rFonts w:ascii="Arial Narrow" w:hAnsi="Arial Narrow" w:cs="Arial"/>
          <w:szCs w:val="24"/>
        </w:rPr>
      </w:pPr>
      <w:r w:rsidRPr="0059026E">
        <w:rPr>
          <w:rFonts w:ascii="Arial Narrow" w:hAnsi="Arial Narrow" w:cs="Arial"/>
          <w:b/>
          <w:szCs w:val="24"/>
        </w:rPr>
        <w:lastRenderedPageBreak/>
        <w:t>DESCRIPCIÓN DE LOS TRABAJOS</w:t>
      </w:r>
    </w:p>
    <w:p w14:paraId="1AA34CF2" w14:textId="77777777" w:rsidR="009D0CB7" w:rsidRPr="0059026E" w:rsidRDefault="009D0CB7" w:rsidP="009D0CB7">
      <w:pPr>
        <w:spacing w:after="120"/>
        <w:ind w:left="708"/>
        <w:jc w:val="both"/>
        <w:rPr>
          <w:rFonts w:ascii="Arial Narrow" w:eastAsia="Arial Unicode MS" w:hAnsi="Arial Narrow" w:cs="Arial"/>
        </w:rPr>
      </w:pPr>
      <w:r w:rsidRPr="0059026E">
        <w:rPr>
          <w:rFonts w:ascii="Arial Narrow" w:eastAsia="Arial Unicode MS" w:hAnsi="Arial Narrow" w:cs="Arial"/>
        </w:rPr>
        <w:t>Comprende la eliminación de todo material excedente de la excavación, tuberías, demoliciones de bloques de anclaje bajo tierra, construcciones temporales, desmonte, etc. serán retirados por el Contratista, quien dejará el sitio de trabajo completamente limpio y a nivel tal como fue encontrado originalmente.</w:t>
      </w:r>
    </w:p>
    <w:p w14:paraId="05CBAB85" w14:textId="77777777" w:rsidR="009D0CB7" w:rsidRPr="0059026E" w:rsidRDefault="009D0CB7" w:rsidP="009D0CB7">
      <w:pPr>
        <w:spacing w:after="120"/>
        <w:ind w:left="708"/>
        <w:jc w:val="both"/>
        <w:rPr>
          <w:rFonts w:ascii="Arial Narrow" w:eastAsia="Arial Unicode MS" w:hAnsi="Arial Narrow" w:cs="Arial"/>
        </w:rPr>
      </w:pPr>
      <w:r w:rsidRPr="0059026E">
        <w:rPr>
          <w:rFonts w:ascii="Arial Narrow" w:eastAsia="Arial Unicode MS" w:hAnsi="Arial Narrow" w:cs="Arial"/>
        </w:rPr>
        <w:t>El material proveniente de las excavaciones deberá ser retirado a una distancia no menor de 1.00m de los bordes de la zanja para seguridad de la misma, facilidad y limpieza del trabajo. En ningún caso se permitirá ocupar las veredas con material provenientes de las excavaciones u otros materiales de trabajo. El acarreo del material de desecho será llevado a botaderos debidamente autorizados.</w:t>
      </w:r>
    </w:p>
    <w:p w14:paraId="717FCB5B" w14:textId="77777777" w:rsidR="009D0CB7" w:rsidRPr="0059026E" w:rsidRDefault="009D0CB7" w:rsidP="009D0CB7">
      <w:pPr>
        <w:spacing w:after="120"/>
        <w:ind w:left="708"/>
        <w:jc w:val="both"/>
        <w:rPr>
          <w:rFonts w:ascii="Arial Narrow" w:eastAsia="Arial Unicode MS" w:hAnsi="Arial Narrow" w:cs="Arial"/>
        </w:rPr>
      </w:pPr>
      <w:r w:rsidRPr="0059026E">
        <w:rPr>
          <w:rFonts w:ascii="Arial Narrow" w:eastAsia="Arial Unicode MS" w:hAnsi="Arial Narrow" w:cs="Arial"/>
        </w:rPr>
        <w:t>Todos los materiales que debe reponer el contratista por insuficiencia o deficiencia de los que han sido extraídos de las calzadas o aceras, deben ser de igual naturaleza, clase, composición, color y dimensiones que los que han sido extraídos a fin de que no resulten diferencias con el terminado no removido de las superficies inmediatas.</w:t>
      </w:r>
    </w:p>
    <w:p w14:paraId="4EA94B2F" w14:textId="77777777" w:rsidR="009D0CB7" w:rsidRPr="0059026E" w:rsidRDefault="009D0CB7" w:rsidP="009D0CB7">
      <w:pPr>
        <w:spacing w:after="120"/>
        <w:ind w:left="708"/>
        <w:jc w:val="both"/>
        <w:rPr>
          <w:rFonts w:ascii="Arial Narrow" w:eastAsia="Arial Unicode MS" w:hAnsi="Arial Narrow" w:cs="Arial"/>
        </w:rPr>
      </w:pPr>
      <w:r w:rsidRPr="0059026E">
        <w:rPr>
          <w:rFonts w:ascii="Arial Narrow" w:eastAsia="Arial Unicode MS" w:hAnsi="Arial Narrow" w:cs="Arial"/>
        </w:rPr>
        <w:t>Si el pavimento existente a los lados de la zanja ha sufrido, se ha roto o agrietado o se han formado cangrejeras por debajo de él, deberá romperse o reconstruirse las partes dañadas. El contratista tomará en cuenta esta notación para la presentación de sus propuestas pues él representa un porcentaje que se agrega a la reposición de pavimentos.</w:t>
      </w:r>
    </w:p>
    <w:p w14:paraId="4FB61DEB" w14:textId="4BA32858" w:rsidR="009D0CB7" w:rsidRPr="0059026E" w:rsidRDefault="009D0CB7" w:rsidP="009D0CB7">
      <w:pPr>
        <w:spacing w:after="120"/>
        <w:ind w:left="708"/>
        <w:jc w:val="both"/>
        <w:rPr>
          <w:rFonts w:ascii="Arial Narrow" w:eastAsia="Arial Unicode MS" w:hAnsi="Arial Narrow" w:cs="Arial"/>
        </w:rPr>
      </w:pPr>
      <w:r w:rsidRPr="0059026E">
        <w:rPr>
          <w:rFonts w:ascii="Arial Narrow" w:eastAsia="Arial Unicode MS" w:hAnsi="Arial Narrow" w:cs="Arial"/>
        </w:rPr>
        <w:t xml:space="preserve">El carguío de los materiales excedentes de obra se realizará con equipo mecánico (cargador frontal) o manualmente hacia los volquetes que van a realizar tal </w:t>
      </w:r>
      <w:r w:rsidR="002F05FF" w:rsidRPr="0059026E">
        <w:rPr>
          <w:rFonts w:ascii="Arial Narrow" w:eastAsia="Arial Unicode MS" w:hAnsi="Arial Narrow" w:cs="Arial"/>
        </w:rPr>
        <w:t>labor y</w:t>
      </w:r>
      <w:r w:rsidRPr="0059026E">
        <w:rPr>
          <w:rFonts w:ascii="Arial Narrow" w:eastAsia="Arial Unicode MS" w:hAnsi="Arial Narrow" w:cs="Arial"/>
        </w:rPr>
        <w:t xml:space="preserve"> se eliminará a una distancia no menor de 2.5Km de la zona de trabajos. Se cuidará que durante dicha operación no se deteriore ningún bien público, tales como: veredas, Hidrantes, piletas públicas, etc., cuya reposición será de exclusiva responsabilidad del Contratista.</w:t>
      </w:r>
    </w:p>
    <w:p w14:paraId="18A6A407" w14:textId="77777777" w:rsidR="009D0CB7" w:rsidRPr="0059026E" w:rsidRDefault="009D0CB7" w:rsidP="009D0CB7">
      <w:pPr>
        <w:spacing w:after="120"/>
        <w:ind w:left="708"/>
        <w:jc w:val="both"/>
        <w:rPr>
          <w:rFonts w:ascii="Arial Narrow" w:eastAsia="Arial Unicode MS" w:hAnsi="Arial Narrow" w:cs="Arial"/>
        </w:rPr>
      </w:pPr>
      <w:r w:rsidRPr="0059026E">
        <w:rPr>
          <w:rFonts w:ascii="Arial Narrow" w:eastAsia="Arial Unicode MS" w:hAnsi="Arial Narrow" w:cs="Arial"/>
        </w:rPr>
        <w:t xml:space="preserve">Los vehículos para el transporte de materiales estarán sujetos a la aprobación del Supervisor y deberán ser suficientes para garantizar el cumplimiento de las exigencias de esta especificación y del programa de trabajo. Deberán estar provistos de los elementos necesarios para evitar contaminación o cualquier alteración perjudicial del material transportado y su caída sobre las vías empleadas para el transporte. Todos los vehículos para el transporte de materiales deberán cumplir con las disposiciones legales referentes al control de la contaminación ambiental. Ningún vehículo de los utilizados por el Contratista podrá exceder las dimensiones y las cargas admisibles por eje y totales fijadas en el Reglamento de Pesos y Dimensión Vehicular para Circulación en la Red Vial Nacional (D.S. 013-98-MTC). Cada vehículo deberá, mediante un letrero visible, indicar su capacidad máxima, la cual no deberá sobrepasarse. Los vehículos encargados del transporte deberán en lo posible evitar circular por zonas urbanas. Además, debe reglamentarse su velocidad, a fin de disminuir las emisiones de polvo al transitar por vías no pavimentadas y disminuir igualmente los riesgos de accidentes y de atropellos. Todos los vehículos, necesariamente tendrán que humedecer su carga (sean piedras, tierra, arena, etc.) y demás, cubrir la carga transportada para evitar la dispersión de la misma. La cobertura deberá ser de un material resistente para evitar que se rompa o se rasgue y deberá estar sujeta a las paredes exteriores del contenedor o tolva, en forma tal que caiga sobre el mismo por lo menos 30 cm. a partir del borde superior del contenedor o tolva. Todos los vehículos deberán tener incorporado a su carrocería, los contenedores o tolvas apropiados, a fin de que la carga depositada en ellos quede contenida en su totalidad, en forma tal que se evite el derrame, pérdida del material húmedo durante el transporte. Esta tolva deberá estar constituido por una estructura continua que en su contorno no contenga </w:t>
      </w:r>
      <w:r w:rsidRPr="0059026E">
        <w:rPr>
          <w:rFonts w:ascii="Arial Narrow" w:eastAsia="Arial Unicode MS" w:hAnsi="Arial Narrow" w:cs="Arial"/>
        </w:rPr>
        <w:lastRenderedPageBreak/>
        <w:t>roturas, perforaciones, ranuras o espacios, así también, deben estar en buen estado de mantenimiento.</w:t>
      </w:r>
    </w:p>
    <w:p w14:paraId="4BEF6A59" w14:textId="77777777" w:rsidR="009D0CB7" w:rsidRPr="0059026E" w:rsidRDefault="009D0CB7" w:rsidP="009D0CB7">
      <w:pPr>
        <w:spacing w:after="120"/>
        <w:ind w:left="708"/>
        <w:jc w:val="both"/>
        <w:rPr>
          <w:rFonts w:ascii="Arial Narrow" w:eastAsia="Arial Unicode MS" w:hAnsi="Arial Narrow" w:cs="Arial"/>
        </w:rPr>
      </w:pPr>
      <w:r w:rsidRPr="0059026E">
        <w:rPr>
          <w:rFonts w:ascii="Arial Narrow" w:eastAsia="Arial Unicode MS" w:hAnsi="Arial Narrow" w:cs="Arial"/>
        </w:rPr>
        <w:t>El equipo de construcción y maquinaria pesada deberá operarse de tal manera que cause el mínimo deterioro a los suelos, vegetación y cursos de agua. De otro lado, cada vehículo deberá, mediante un letrero visible, indicar su capacidad máxima, la cual no deberá sobrepasarse. El mantenimiento de los vehículos debe considerar la perfecta combustión de los motores, el ajuste de los componentes mecánicos, balanceo, y calibración de llantas. El lavado de los vehículos deberá efectuarse de ser posible, lejos de las zonas urbanas y de los cursos de agua.</w:t>
      </w:r>
    </w:p>
    <w:p w14:paraId="3ACFAEF3" w14:textId="77777777" w:rsidR="009D0CB7" w:rsidRPr="0059026E" w:rsidRDefault="009D0CB7" w:rsidP="009D0CB7">
      <w:pPr>
        <w:spacing w:after="120"/>
        <w:ind w:left="708"/>
        <w:jc w:val="both"/>
        <w:rPr>
          <w:rFonts w:ascii="Arial Narrow" w:eastAsia="Arial Unicode MS" w:hAnsi="Arial Narrow" w:cs="Arial"/>
        </w:rPr>
      </w:pPr>
      <w:r w:rsidRPr="0059026E">
        <w:rPr>
          <w:rFonts w:ascii="Arial Narrow" w:eastAsia="Arial Unicode MS" w:hAnsi="Arial Narrow" w:cs="Arial"/>
        </w:rPr>
        <w:t>Los equipos pesados para la carga y descarga deberán tener alarmas acústicas y ópticas, para operaciones en reverso en las cabinas de operación, no deberán viajar ni permanecer personas diferentes al operador. Se prohíbe la permanencia de personal en la parte inferior de las cargas suspendidas.</w:t>
      </w:r>
    </w:p>
    <w:p w14:paraId="4C777937" w14:textId="77777777" w:rsidR="009D0CB7" w:rsidRPr="0059026E" w:rsidRDefault="009D0CB7" w:rsidP="009D0CB7">
      <w:pPr>
        <w:pStyle w:val="Textoindependiente22"/>
        <w:spacing w:after="120"/>
        <w:ind w:left="708"/>
        <w:rPr>
          <w:rFonts w:ascii="Arial Narrow" w:hAnsi="Arial Narrow" w:cs="Arial"/>
          <w:b/>
          <w:szCs w:val="24"/>
        </w:rPr>
      </w:pPr>
      <w:r w:rsidRPr="0059026E">
        <w:rPr>
          <w:rFonts w:ascii="Arial Narrow" w:hAnsi="Arial Narrow" w:cs="Arial"/>
          <w:b/>
          <w:szCs w:val="24"/>
        </w:rPr>
        <w:t>MÉTODO DE MEDICIÓN</w:t>
      </w:r>
    </w:p>
    <w:p w14:paraId="1E722420" w14:textId="77777777" w:rsidR="009D0CB7" w:rsidRPr="0059026E" w:rsidRDefault="009D0CB7" w:rsidP="009D0CB7">
      <w:pPr>
        <w:pStyle w:val="Textoindependiente22"/>
        <w:spacing w:after="120"/>
        <w:ind w:left="708"/>
        <w:rPr>
          <w:rFonts w:ascii="Arial Narrow" w:eastAsia="Arial Unicode MS" w:hAnsi="Arial Narrow" w:cs="Arial"/>
          <w:szCs w:val="24"/>
          <w:vertAlign w:val="superscript"/>
          <w:lang w:eastAsia="es-ES"/>
        </w:rPr>
      </w:pPr>
      <w:r w:rsidRPr="0059026E">
        <w:rPr>
          <w:rFonts w:ascii="Arial Narrow" w:eastAsia="Arial Unicode MS" w:hAnsi="Arial Narrow" w:cs="Arial"/>
          <w:szCs w:val="24"/>
          <w:lang w:eastAsia="es-ES"/>
        </w:rPr>
        <w:t>El Volumen de material excedente de excavaciones será igual al coeficiente de esponjamiento del material multiplicado por la diferencia entre el volumen de material excavado menos el volumen de material necesario para el relleno compactado, siendo su método de medición en metros cúbicos.</w:t>
      </w:r>
    </w:p>
    <w:p w14:paraId="1BE09DBE" w14:textId="77777777" w:rsidR="009D0CB7" w:rsidRPr="0059026E" w:rsidRDefault="009D0CB7" w:rsidP="009D0CB7">
      <w:pPr>
        <w:spacing w:after="120"/>
        <w:ind w:left="708"/>
        <w:jc w:val="both"/>
        <w:rPr>
          <w:rFonts w:ascii="Arial Narrow" w:hAnsi="Arial Narrow" w:cs="Arial"/>
          <w:b/>
        </w:rPr>
      </w:pPr>
      <w:r w:rsidRPr="0059026E">
        <w:rPr>
          <w:rFonts w:ascii="Arial Narrow" w:eastAsia="Arial Unicode MS" w:hAnsi="Arial Narrow" w:cs="Arial"/>
        </w:rPr>
        <w:t>Las unidades de medida para el transporte de materiales provenientes de excavaciones y derrumbes, serán las siguientes: La unidad de pago de esta partida será el metro cúbico (m3-Km.) trasladado, o sea, el volumen en su posición final de colocación multiplicado por la distancia real de transporte en Km. El contratista debe considerar en los precios unitarios de su oferta los esponjamientos y las contracciones de los materiales.</w:t>
      </w:r>
    </w:p>
    <w:p w14:paraId="13104BC2" w14:textId="77777777" w:rsidR="009D0CB7" w:rsidRPr="0059026E" w:rsidRDefault="009D0CB7" w:rsidP="009D0CB7">
      <w:pPr>
        <w:spacing w:after="120"/>
        <w:ind w:left="708"/>
        <w:jc w:val="both"/>
        <w:rPr>
          <w:rFonts w:ascii="Arial Narrow" w:hAnsi="Arial Narrow" w:cs="Arial"/>
          <w:b/>
        </w:rPr>
      </w:pPr>
      <w:r w:rsidRPr="0059026E">
        <w:rPr>
          <w:rFonts w:ascii="Arial Narrow" w:hAnsi="Arial Narrow" w:cs="Arial"/>
          <w:b/>
        </w:rPr>
        <w:t>FORMA DE PAGO</w:t>
      </w:r>
    </w:p>
    <w:p w14:paraId="7336FAC2" w14:textId="77777777" w:rsidR="009D0CB7" w:rsidRPr="0059026E" w:rsidRDefault="009D0CB7" w:rsidP="009D0CB7">
      <w:pPr>
        <w:pStyle w:val="Textoindependiente22"/>
        <w:spacing w:after="120"/>
        <w:ind w:left="708"/>
        <w:rPr>
          <w:rFonts w:ascii="Arial Narrow" w:eastAsia="Arial Unicode MS" w:hAnsi="Arial Narrow" w:cs="Arial"/>
          <w:szCs w:val="24"/>
          <w:lang w:eastAsia="es-ES"/>
        </w:rPr>
      </w:pPr>
      <w:r w:rsidRPr="0059026E">
        <w:rPr>
          <w:rFonts w:ascii="Arial Narrow" w:eastAsia="Arial Unicode MS" w:hAnsi="Arial Narrow" w:cs="Arial"/>
          <w:szCs w:val="24"/>
          <w:lang w:eastAsia="es-ES"/>
        </w:rPr>
        <w:t>El pago de las cantidades de transporte de materiales determinados en la forma indicada anteriormente, se hará al precio unitario pactado en el contrato, por unidad de medida, conforme a lo establecido en esta sección y a las instrucciones del Supervisor.</w:t>
      </w:r>
    </w:p>
    <w:p w14:paraId="22D7EF80" w14:textId="2FC8E288" w:rsidR="001138E4" w:rsidRPr="007D3FF1" w:rsidRDefault="009D0CB7" w:rsidP="007D3FF1">
      <w:pPr>
        <w:pStyle w:val="Textoindependiente22"/>
        <w:spacing w:after="120"/>
        <w:ind w:left="708"/>
        <w:rPr>
          <w:rFonts w:ascii="Arial Narrow" w:eastAsia="Arial Unicode MS" w:hAnsi="Arial Narrow" w:cs="Arial"/>
          <w:szCs w:val="24"/>
          <w:lang w:eastAsia="es-ES"/>
        </w:rPr>
      </w:pPr>
      <w:r w:rsidRPr="0059026E">
        <w:rPr>
          <w:rFonts w:ascii="Arial Narrow" w:eastAsia="Arial Unicode MS" w:hAnsi="Arial Narrow" w:cs="Arial"/>
          <w:szCs w:val="24"/>
          <w:lang w:eastAsia="es-ES"/>
        </w:rPr>
        <w:t>El precio unitario deberá cubrir todos los costos por concepto de mano de obra, equipo, herramientas, acarreo, transporte y, en general, todo costo relacionado para ejecutar correctamente los trabajos aquí contemplados.</w:t>
      </w:r>
    </w:p>
    <w:p w14:paraId="510BD006" w14:textId="77777777" w:rsidR="000D6F36" w:rsidRPr="0059026E" w:rsidRDefault="00760461" w:rsidP="000D6F36">
      <w:pPr>
        <w:spacing w:after="120"/>
        <w:ind w:left="2124" w:hanging="2124"/>
        <w:jc w:val="both"/>
        <w:rPr>
          <w:rFonts w:ascii="Arial Narrow" w:hAnsi="Arial Narrow" w:cs="Arial"/>
          <w:b/>
        </w:rPr>
      </w:pPr>
      <w:r w:rsidRPr="00760461">
        <w:rPr>
          <w:rFonts w:ascii="Arial Narrow" w:hAnsi="Arial Narrow" w:cs="Arial"/>
          <w:b/>
          <w:color w:val="00B050"/>
        </w:rPr>
        <w:t xml:space="preserve">02.03.02 </w:t>
      </w:r>
      <w:r w:rsidR="000D6F36" w:rsidRPr="00760461">
        <w:rPr>
          <w:rFonts w:ascii="Arial Narrow" w:hAnsi="Arial Narrow" w:cs="Arial"/>
          <w:b/>
          <w:color w:val="00B050"/>
        </w:rPr>
        <w:t>SUMINISTRO E INSTALACION DE TUBERIA</w:t>
      </w:r>
      <w:r w:rsidR="000D6F36" w:rsidRPr="00760461">
        <w:rPr>
          <w:rFonts w:ascii="Arial Narrow" w:hAnsi="Arial Narrow" w:cs="Arial"/>
          <w:b/>
          <w:color w:val="00B050"/>
        </w:rPr>
        <w:tab/>
      </w:r>
      <w:r w:rsidR="000D6F36" w:rsidRPr="0059026E">
        <w:rPr>
          <w:rFonts w:ascii="Arial Narrow" w:hAnsi="Arial Narrow" w:cs="Arial"/>
          <w:b/>
        </w:rPr>
        <w:tab/>
      </w:r>
      <w:r w:rsidR="000D6F36" w:rsidRPr="0059026E">
        <w:rPr>
          <w:rFonts w:ascii="Arial Narrow" w:hAnsi="Arial Narrow" w:cs="Arial"/>
          <w:b/>
        </w:rPr>
        <w:tab/>
      </w:r>
    </w:p>
    <w:p w14:paraId="4D385DCE" w14:textId="069E67F7" w:rsidR="00076B05" w:rsidRPr="0059026E" w:rsidRDefault="00B018A9" w:rsidP="00076B05">
      <w:pPr>
        <w:spacing w:after="120"/>
        <w:ind w:left="2124" w:hanging="2124"/>
        <w:jc w:val="both"/>
        <w:rPr>
          <w:rFonts w:ascii="Arial Narrow" w:hAnsi="Arial Narrow" w:cs="Arial"/>
          <w:b/>
        </w:rPr>
      </w:pPr>
      <w:r>
        <w:rPr>
          <w:rFonts w:ascii="Arial Narrow" w:hAnsi="Arial Narrow" w:cs="Arial"/>
          <w:b/>
        </w:rPr>
        <w:t>0</w:t>
      </w:r>
      <w:r w:rsidRPr="00B018A9">
        <w:rPr>
          <w:rFonts w:ascii="Arial Narrow" w:hAnsi="Arial Narrow" w:cs="Arial"/>
          <w:b/>
        </w:rPr>
        <w:t>2.03.02.01</w:t>
      </w:r>
      <w:r>
        <w:rPr>
          <w:rFonts w:ascii="Arial Narrow" w:hAnsi="Arial Narrow" w:cs="Arial"/>
          <w:b/>
        </w:rPr>
        <w:t xml:space="preserve"> </w:t>
      </w:r>
      <w:r w:rsidR="006168F8" w:rsidRPr="006168F8">
        <w:rPr>
          <w:rFonts w:ascii="Arial Narrow" w:hAnsi="Arial Narrow" w:cs="Arial"/>
          <w:b/>
        </w:rPr>
        <w:t xml:space="preserve">Tubería PVC-U SC NTP ISO 21138 SN 4 DN  </w:t>
      </w:r>
      <w:r w:rsidR="001F53F4" w:rsidRPr="006168F8">
        <w:rPr>
          <w:rFonts w:ascii="Arial Narrow" w:hAnsi="Arial Narrow" w:cs="Arial"/>
          <w:b/>
        </w:rPr>
        <w:t>200 incl.</w:t>
      </w:r>
      <w:r w:rsidR="006168F8" w:rsidRPr="006168F8">
        <w:rPr>
          <w:rFonts w:ascii="Arial Narrow" w:hAnsi="Arial Narrow" w:cs="Arial"/>
          <w:b/>
        </w:rPr>
        <w:t xml:space="preserve"> anillo + 2% desperdicios</w:t>
      </w:r>
      <w:r w:rsidR="00076B05" w:rsidRPr="0059026E">
        <w:rPr>
          <w:rFonts w:ascii="Arial Narrow" w:hAnsi="Arial Narrow" w:cs="Arial"/>
          <w:b/>
        </w:rPr>
        <w:tab/>
      </w:r>
    </w:p>
    <w:p w14:paraId="067389B2" w14:textId="5A50A195" w:rsidR="000D6F36" w:rsidRPr="0059026E" w:rsidRDefault="00B018A9" w:rsidP="000D6F36">
      <w:pPr>
        <w:spacing w:after="120"/>
        <w:ind w:left="2124" w:hanging="2124"/>
        <w:jc w:val="both"/>
        <w:rPr>
          <w:rFonts w:ascii="Arial Narrow" w:hAnsi="Arial Narrow" w:cs="Arial"/>
          <w:b/>
        </w:rPr>
      </w:pPr>
      <w:r>
        <w:rPr>
          <w:rFonts w:ascii="Arial Narrow" w:hAnsi="Arial Narrow" w:cs="Arial"/>
          <w:b/>
        </w:rPr>
        <w:t xml:space="preserve">02.03.02.02 </w:t>
      </w:r>
      <w:r w:rsidR="006168F8" w:rsidRPr="006168F8">
        <w:rPr>
          <w:rFonts w:ascii="Arial Narrow" w:hAnsi="Arial Narrow" w:cs="Arial"/>
          <w:b/>
        </w:rPr>
        <w:t xml:space="preserve">Tubería PVC-U SC NTP ISO 21138 SN 4 DN  </w:t>
      </w:r>
      <w:r w:rsidR="001F53F4" w:rsidRPr="006168F8">
        <w:rPr>
          <w:rFonts w:ascii="Arial Narrow" w:hAnsi="Arial Narrow" w:cs="Arial"/>
          <w:b/>
        </w:rPr>
        <w:t>250 incl.</w:t>
      </w:r>
      <w:r w:rsidR="006168F8" w:rsidRPr="006168F8">
        <w:rPr>
          <w:rFonts w:ascii="Arial Narrow" w:hAnsi="Arial Narrow" w:cs="Arial"/>
          <w:b/>
        </w:rPr>
        <w:t xml:space="preserve"> anillo + 2% desperdicios</w:t>
      </w:r>
    </w:p>
    <w:p w14:paraId="19762DAF" w14:textId="3DFE0756" w:rsidR="000D6F36" w:rsidRDefault="00B018A9" w:rsidP="001138E4">
      <w:pPr>
        <w:spacing w:after="120"/>
        <w:ind w:left="2124" w:hanging="2124"/>
        <w:jc w:val="both"/>
        <w:rPr>
          <w:rFonts w:ascii="Arial Narrow" w:hAnsi="Arial Narrow" w:cs="Arial"/>
          <w:b/>
        </w:rPr>
      </w:pPr>
      <w:r>
        <w:rPr>
          <w:rFonts w:ascii="Arial Narrow" w:hAnsi="Arial Narrow" w:cs="Arial"/>
          <w:b/>
        </w:rPr>
        <w:t xml:space="preserve">02.03.02.03 </w:t>
      </w:r>
      <w:r w:rsidR="006168F8" w:rsidRPr="006168F8">
        <w:rPr>
          <w:rFonts w:ascii="Arial Narrow" w:hAnsi="Arial Narrow" w:cs="Arial"/>
          <w:b/>
        </w:rPr>
        <w:t xml:space="preserve">Tubería PVC-U SC NTP ISO 21138 SN 4 DN  </w:t>
      </w:r>
      <w:r w:rsidR="001F53F4" w:rsidRPr="006168F8">
        <w:rPr>
          <w:rFonts w:ascii="Arial Narrow" w:hAnsi="Arial Narrow" w:cs="Arial"/>
          <w:b/>
        </w:rPr>
        <w:t>315 incl.</w:t>
      </w:r>
      <w:r w:rsidR="006168F8" w:rsidRPr="006168F8">
        <w:rPr>
          <w:rFonts w:ascii="Arial Narrow" w:hAnsi="Arial Narrow" w:cs="Arial"/>
          <w:b/>
        </w:rPr>
        <w:t xml:space="preserve"> anillo + 2% desperdicios</w:t>
      </w:r>
    </w:p>
    <w:p w14:paraId="330F5705" w14:textId="35BA2371" w:rsidR="006168F8" w:rsidRPr="0059026E" w:rsidRDefault="006168F8" w:rsidP="006168F8">
      <w:pPr>
        <w:spacing w:after="120"/>
        <w:ind w:left="2124" w:hanging="2124"/>
        <w:jc w:val="both"/>
        <w:rPr>
          <w:rFonts w:ascii="Arial Narrow" w:hAnsi="Arial Narrow" w:cs="Arial"/>
          <w:b/>
        </w:rPr>
      </w:pPr>
      <w:r>
        <w:rPr>
          <w:rFonts w:ascii="Arial Narrow" w:hAnsi="Arial Narrow" w:cs="Arial"/>
          <w:b/>
        </w:rPr>
        <w:t xml:space="preserve">02.03.02.04 </w:t>
      </w:r>
      <w:r w:rsidRPr="006168F8">
        <w:rPr>
          <w:rFonts w:ascii="Arial Narrow" w:hAnsi="Arial Narrow" w:cs="Arial"/>
          <w:b/>
        </w:rPr>
        <w:t xml:space="preserve">Tubería PVC-U SC NTP ISO 21138 SN 4 DN  </w:t>
      </w:r>
      <w:r w:rsidR="001F53F4" w:rsidRPr="006168F8">
        <w:rPr>
          <w:rFonts w:ascii="Arial Narrow" w:hAnsi="Arial Narrow" w:cs="Arial"/>
          <w:b/>
        </w:rPr>
        <w:t>400 incl.</w:t>
      </w:r>
      <w:r w:rsidRPr="006168F8">
        <w:rPr>
          <w:rFonts w:ascii="Arial Narrow" w:hAnsi="Arial Narrow" w:cs="Arial"/>
          <w:b/>
        </w:rPr>
        <w:t xml:space="preserve"> anillo + 2% desperdicios</w:t>
      </w:r>
    </w:p>
    <w:p w14:paraId="65C35901" w14:textId="77777777" w:rsidR="00407AF0" w:rsidRPr="0059026E" w:rsidRDefault="00407AF0" w:rsidP="00407AF0">
      <w:pPr>
        <w:spacing w:after="120"/>
        <w:ind w:left="708"/>
        <w:jc w:val="both"/>
        <w:rPr>
          <w:rFonts w:ascii="Arial Narrow" w:hAnsi="Arial Narrow" w:cs="Arial"/>
        </w:rPr>
      </w:pPr>
      <w:r w:rsidRPr="0059026E">
        <w:rPr>
          <w:rFonts w:ascii="Arial Narrow" w:hAnsi="Arial Narrow" w:cs="Arial"/>
        </w:rPr>
        <w:t>La parte de la obra que se especifica en este capítulo, comprende el suministro de la tubería fabricada cumpliendo las normas y especificaciones determinadas para cada tipo de tubería y el suministro de toda la mano de obra, equipos para el cargue en fábrica o en patios o bodegas del Contratista, su transporte hasta los sitios de almacenamiento temporal y de colocación, descargues en los diferentes sitios; la mano de obra, materiales y equipos para la instalación de la tubería con sus respectivos accesorios, la limpieza interior y cualquier otra operación necesaria para la correcta instalación de las tuberías.</w:t>
      </w:r>
    </w:p>
    <w:p w14:paraId="123A71AE" w14:textId="77777777" w:rsidR="00407AF0" w:rsidRPr="0059026E" w:rsidRDefault="00407AF0" w:rsidP="00407AF0">
      <w:pPr>
        <w:autoSpaceDE w:val="0"/>
        <w:autoSpaceDN w:val="0"/>
        <w:adjustRightInd w:val="0"/>
        <w:spacing w:after="120"/>
        <w:ind w:left="708"/>
        <w:jc w:val="both"/>
        <w:rPr>
          <w:rFonts w:ascii="Arial Narrow" w:hAnsi="Arial Narrow" w:cs="Arial"/>
        </w:rPr>
      </w:pPr>
      <w:r w:rsidRPr="0059026E">
        <w:rPr>
          <w:rFonts w:ascii="Arial Narrow" w:hAnsi="Arial Narrow" w:cs="Arial"/>
        </w:rPr>
        <w:t xml:space="preserve">En general para las operaciones de colocación, instalación, unión, materiales de base y atraque, etc., deberán observarse las instrucciones del fabricante respectivo. En los casos </w:t>
      </w:r>
      <w:r w:rsidRPr="0059026E">
        <w:rPr>
          <w:rFonts w:ascii="Arial Narrow" w:hAnsi="Arial Narrow" w:cs="Arial"/>
        </w:rPr>
        <w:lastRenderedPageBreak/>
        <w:t>en que el CONTRATANTE (Supervisor) lo considere necesario, dará las instrucciones respectivas.</w:t>
      </w:r>
    </w:p>
    <w:p w14:paraId="6727CC6B" w14:textId="77777777" w:rsidR="00407AF0" w:rsidRPr="0059026E" w:rsidRDefault="00407AF0" w:rsidP="00407AF0">
      <w:pPr>
        <w:autoSpaceDE w:val="0"/>
        <w:autoSpaceDN w:val="0"/>
        <w:adjustRightInd w:val="0"/>
        <w:spacing w:after="120"/>
        <w:ind w:left="708"/>
        <w:jc w:val="both"/>
        <w:rPr>
          <w:rFonts w:ascii="Arial Narrow" w:hAnsi="Arial Narrow" w:cs="Arial"/>
        </w:rPr>
      </w:pPr>
      <w:r w:rsidRPr="0059026E">
        <w:rPr>
          <w:rFonts w:ascii="Arial Narrow" w:hAnsi="Arial Narrow" w:cs="Arial"/>
        </w:rPr>
        <w:t>Serán a cargo del Contratista los costos de almacenamiento de la tubería dentro del área del proyecto, su vigilancia y cuidado y los costos resultantes de los daños, pérdidas y deterioro de la tubería por cualquier causa. Todos los tubos o elementos que se encuentren defectuosos antes de su colocación o en cualquier momento antes de la firma del Acta de Recibo a satisfacción de la obra, serán reemplazados o reparados por cuenta del Contratista.</w:t>
      </w:r>
    </w:p>
    <w:p w14:paraId="7CDA0527" w14:textId="77777777" w:rsidR="00407AF0" w:rsidRPr="0059026E" w:rsidRDefault="00407AF0" w:rsidP="00407AF0">
      <w:pPr>
        <w:autoSpaceDE w:val="0"/>
        <w:autoSpaceDN w:val="0"/>
        <w:adjustRightInd w:val="0"/>
        <w:spacing w:after="120"/>
        <w:ind w:left="708"/>
        <w:jc w:val="both"/>
        <w:rPr>
          <w:rFonts w:ascii="Arial Narrow" w:hAnsi="Arial Narrow" w:cs="Arial"/>
        </w:rPr>
      </w:pPr>
      <w:r w:rsidRPr="0059026E">
        <w:rPr>
          <w:rFonts w:ascii="Arial Narrow" w:hAnsi="Arial Narrow" w:cs="Arial"/>
        </w:rPr>
        <w:t>El Contratista programará el orden en que descargará las tuberías a lo largo de la línea de instalación, teniendo en cuenta el plazo para la ejecución de la obra, con el fin que la nomenclatura de los tubos y piezas especiales coincida con el sitio y secuencia de su instalación.</w:t>
      </w:r>
    </w:p>
    <w:p w14:paraId="530492AB" w14:textId="77777777" w:rsidR="00407AF0" w:rsidRPr="0059026E" w:rsidRDefault="00407AF0" w:rsidP="00407AF0">
      <w:pPr>
        <w:pStyle w:val="Titu2"/>
        <w:spacing w:after="120"/>
        <w:ind w:left="708"/>
        <w:jc w:val="both"/>
        <w:rPr>
          <w:rFonts w:ascii="Arial Narrow" w:hAnsi="Arial Narrow" w:cs="Arial"/>
          <w:sz w:val="24"/>
          <w:szCs w:val="24"/>
          <w:lang w:val="es-ES_tradnl"/>
        </w:rPr>
      </w:pPr>
      <w:r w:rsidRPr="0059026E">
        <w:rPr>
          <w:rFonts w:ascii="Arial Narrow" w:hAnsi="Arial Narrow" w:cs="Arial"/>
          <w:sz w:val="24"/>
          <w:szCs w:val="24"/>
          <w:lang w:val="es-ES_tradnl"/>
        </w:rPr>
        <w:t>GENERALIDADES</w:t>
      </w:r>
    </w:p>
    <w:p w14:paraId="717B7A5E" w14:textId="77777777" w:rsidR="00407AF0" w:rsidRPr="0059026E" w:rsidRDefault="00407AF0" w:rsidP="00407AF0">
      <w:pPr>
        <w:shd w:val="clear" w:color="auto" w:fill="FFFFFF"/>
        <w:overflowPunct w:val="0"/>
        <w:autoSpaceDE w:val="0"/>
        <w:autoSpaceDN w:val="0"/>
        <w:adjustRightInd w:val="0"/>
        <w:spacing w:after="120"/>
        <w:ind w:left="708"/>
        <w:jc w:val="both"/>
        <w:textAlignment w:val="baseline"/>
        <w:rPr>
          <w:rFonts w:ascii="Arial Narrow" w:hAnsi="Arial Narrow" w:cs="Arial"/>
        </w:rPr>
      </w:pPr>
      <w:r w:rsidRPr="0059026E">
        <w:rPr>
          <w:rFonts w:ascii="Arial Narrow" w:hAnsi="Arial Narrow" w:cs="Arial"/>
        </w:rPr>
        <w:t xml:space="preserve">Las presentes Especificaciones Técnicas corresponden al Suministro e Instalación y Puesta en Servicio </w:t>
      </w:r>
      <w:r w:rsidRPr="0059026E">
        <w:rPr>
          <w:rFonts w:ascii="Arial Narrow" w:hAnsi="Arial Narrow" w:cs="Arial"/>
          <w:shd w:val="clear" w:color="auto" w:fill="FFFFFF"/>
        </w:rPr>
        <w:t>de Tuberías y Accesorios de PVC</w:t>
      </w:r>
      <w:r w:rsidRPr="0059026E">
        <w:rPr>
          <w:rFonts w:ascii="Arial Narrow" w:hAnsi="Arial Narrow" w:cs="Arial"/>
        </w:rPr>
        <w:t>-U de acuerdo a las Normas Nacionales:</w:t>
      </w:r>
    </w:p>
    <w:p w14:paraId="29125698" w14:textId="77777777" w:rsidR="00407AF0" w:rsidRPr="0059026E" w:rsidRDefault="00407AF0" w:rsidP="00C47CC3">
      <w:pPr>
        <w:numPr>
          <w:ilvl w:val="0"/>
          <w:numId w:val="7"/>
        </w:numPr>
        <w:shd w:val="clear" w:color="auto" w:fill="FFFFFF"/>
        <w:overflowPunct w:val="0"/>
        <w:autoSpaceDE w:val="0"/>
        <w:autoSpaceDN w:val="0"/>
        <w:adjustRightInd w:val="0"/>
        <w:spacing w:after="120"/>
        <w:ind w:left="1422" w:hanging="357"/>
        <w:jc w:val="both"/>
        <w:textAlignment w:val="baseline"/>
        <w:rPr>
          <w:rFonts w:ascii="Arial Narrow" w:hAnsi="Arial Narrow" w:cs="Arial"/>
        </w:rPr>
      </w:pPr>
      <w:r w:rsidRPr="0059026E">
        <w:rPr>
          <w:rFonts w:ascii="Arial Narrow" w:hAnsi="Arial Narrow" w:cs="Arial"/>
        </w:rPr>
        <w:t>NTP ISO 21138:2010 para tuberías PVC de pared interior lisa y exterior corrugada. Para la calidad y características de las tuberías y accesorios de PVC-U; y para la instalación se deberá tener en cuenta lo indicado en el Reglamento Nacional de Edificaciones.</w:t>
      </w:r>
    </w:p>
    <w:p w14:paraId="3F90D52B" w14:textId="77777777" w:rsidR="00407AF0" w:rsidRPr="0059026E" w:rsidRDefault="00407AF0" w:rsidP="00407AF0">
      <w:pPr>
        <w:widowControl w:val="0"/>
        <w:tabs>
          <w:tab w:val="left" w:pos="-1440"/>
        </w:tabs>
        <w:overflowPunct w:val="0"/>
        <w:autoSpaceDE w:val="0"/>
        <w:autoSpaceDN w:val="0"/>
        <w:adjustRightInd w:val="0"/>
        <w:spacing w:after="120"/>
        <w:ind w:left="708"/>
        <w:jc w:val="both"/>
        <w:textAlignment w:val="baseline"/>
        <w:rPr>
          <w:rFonts w:ascii="Arial Narrow" w:hAnsi="Arial Narrow" w:cs="Arial"/>
        </w:rPr>
      </w:pPr>
      <w:r w:rsidRPr="0059026E">
        <w:rPr>
          <w:rFonts w:ascii="Arial Narrow" w:hAnsi="Arial Narrow" w:cs="Arial"/>
        </w:rPr>
        <w:t xml:space="preserve">Las tuberías se especifican según su diámetro nominal (DN) y su rigidez nominal (SN) para todos los casos y comparaciones. La rigidez nominal estará expresada en kN/m2 y será medida según la norma ISO 9969. La rigidez de la tubería deberá ser la misma rigidez tanto en el cuerpo de la </w:t>
      </w:r>
      <w:r w:rsidR="00760461" w:rsidRPr="0059026E">
        <w:rPr>
          <w:rFonts w:ascii="Arial Narrow" w:hAnsi="Arial Narrow" w:cs="Arial"/>
        </w:rPr>
        <w:t>tubería,</w:t>
      </w:r>
      <w:r w:rsidRPr="0059026E">
        <w:rPr>
          <w:rFonts w:ascii="Arial Narrow" w:hAnsi="Arial Narrow" w:cs="Arial"/>
        </w:rPr>
        <w:t xml:space="preserve"> así como en la campana de empalme para garantizar una deflexión uniforme. </w:t>
      </w:r>
      <w:r w:rsidR="00760461" w:rsidRPr="0059026E">
        <w:rPr>
          <w:rFonts w:ascii="Arial Narrow" w:hAnsi="Arial Narrow" w:cs="Arial"/>
        </w:rPr>
        <w:t>La rigidez deberá</w:t>
      </w:r>
      <w:r w:rsidRPr="0059026E">
        <w:rPr>
          <w:rFonts w:ascii="Arial Narrow" w:hAnsi="Arial Narrow" w:cs="Arial"/>
        </w:rPr>
        <w:t xml:space="preserve"> cumplir con lo indicado en las normas NTP ISO 21138:2010, respectivamente:</w:t>
      </w:r>
    </w:p>
    <w:p w14:paraId="324EA531" w14:textId="77777777" w:rsidR="00407AF0" w:rsidRDefault="00407AF0" w:rsidP="00407AF0">
      <w:pPr>
        <w:widowControl w:val="0"/>
        <w:tabs>
          <w:tab w:val="left" w:pos="-1440"/>
        </w:tabs>
        <w:overflowPunct w:val="0"/>
        <w:autoSpaceDE w:val="0"/>
        <w:autoSpaceDN w:val="0"/>
        <w:adjustRightInd w:val="0"/>
        <w:spacing w:after="120"/>
        <w:jc w:val="both"/>
        <w:textAlignment w:val="baseline"/>
        <w:rPr>
          <w:rFonts w:ascii="Arial Narrow" w:hAnsi="Arial Narrow" w:cs="Arial"/>
          <w:b/>
        </w:rPr>
      </w:pPr>
      <w:r w:rsidRPr="0059026E">
        <w:rPr>
          <w:rFonts w:ascii="Arial Narrow" w:hAnsi="Arial Narrow" w:cs="Arial"/>
          <w:b/>
        </w:rPr>
        <w:tab/>
        <w:t>NTP ISO 21138:2010 - Tuberías PVC-U de pared interior lisa y exterior corrugada</w:t>
      </w:r>
    </w:p>
    <w:p w14:paraId="35CA663D" w14:textId="77777777" w:rsidR="00407AF0" w:rsidRPr="0059026E" w:rsidRDefault="00407AF0" w:rsidP="00407AF0">
      <w:pPr>
        <w:shd w:val="clear" w:color="auto" w:fill="FFFFFF"/>
        <w:overflowPunct w:val="0"/>
        <w:autoSpaceDE w:val="0"/>
        <w:autoSpaceDN w:val="0"/>
        <w:adjustRightInd w:val="0"/>
        <w:spacing w:after="120"/>
        <w:ind w:left="708"/>
        <w:jc w:val="both"/>
        <w:textAlignment w:val="baseline"/>
        <w:rPr>
          <w:rFonts w:ascii="Arial Narrow" w:hAnsi="Arial Narrow" w:cs="Arial"/>
          <w:b/>
        </w:rPr>
      </w:pPr>
      <w:bookmarkStart w:id="0" w:name="_Toc235588579"/>
      <w:bookmarkStart w:id="1" w:name="_Toc236727902"/>
      <w:r w:rsidRPr="0059026E">
        <w:rPr>
          <w:rFonts w:ascii="Arial Narrow" w:hAnsi="Arial Narrow" w:cs="Arial"/>
          <w:b/>
        </w:rPr>
        <w:t>Datos Técnicos Garantizados</w:t>
      </w:r>
    </w:p>
    <w:tbl>
      <w:tblPr>
        <w:tblW w:w="7591" w:type="dxa"/>
        <w:tblInd w:w="763" w:type="dxa"/>
        <w:tblCellMar>
          <w:left w:w="70" w:type="dxa"/>
          <w:right w:w="70" w:type="dxa"/>
        </w:tblCellMar>
        <w:tblLook w:val="04A0" w:firstRow="1" w:lastRow="0" w:firstColumn="1" w:lastColumn="0" w:noHBand="0" w:noVBand="1"/>
      </w:tblPr>
      <w:tblGrid>
        <w:gridCol w:w="576"/>
        <w:gridCol w:w="2450"/>
        <w:gridCol w:w="807"/>
        <w:gridCol w:w="3758"/>
      </w:tblGrid>
      <w:tr w:rsidR="00407AF0" w:rsidRPr="0059026E" w14:paraId="76DBB83F" w14:textId="77777777" w:rsidTr="009D0CB7">
        <w:trPr>
          <w:trHeight w:val="300"/>
        </w:trPr>
        <w:tc>
          <w:tcPr>
            <w:tcW w:w="58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0C0FA3E" w14:textId="77777777" w:rsidR="00407AF0" w:rsidRPr="0059026E" w:rsidRDefault="00407AF0" w:rsidP="00040554">
            <w:pPr>
              <w:jc w:val="both"/>
              <w:rPr>
                <w:rFonts w:ascii="Arial Narrow" w:hAnsi="Arial Narrow" w:cs="Arial"/>
                <w:b/>
                <w:bCs/>
                <w:color w:val="000000"/>
                <w:lang w:eastAsia="es-PE"/>
              </w:rPr>
            </w:pPr>
            <w:r w:rsidRPr="0059026E">
              <w:rPr>
                <w:rFonts w:ascii="Arial Narrow" w:hAnsi="Arial Narrow" w:cs="Arial"/>
                <w:b/>
                <w:bCs/>
                <w:color w:val="000000"/>
                <w:lang w:val="es-ES_tradnl" w:eastAsia="es-PE"/>
              </w:rPr>
              <w:t>N°</w:t>
            </w:r>
          </w:p>
        </w:tc>
        <w:tc>
          <w:tcPr>
            <w:tcW w:w="2475" w:type="dxa"/>
            <w:tcBorders>
              <w:top w:val="single" w:sz="8" w:space="0" w:color="auto"/>
              <w:left w:val="nil"/>
              <w:bottom w:val="single" w:sz="8" w:space="0" w:color="auto"/>
              <w:right w:val="single" w:sz="4" w:space="0" w:color="auto"/>
            </w:tcBorders>
            <w:shd w:val="clear" w:color="auto" w:fill="auto"/>
            <w:vAlign w:val="center"/>
            <w:hideMark/>
          </w:tcPr>
          <w:p w14:paraId="764CEC52" w14:textId="77777777" w:rsidR="00407AF0" w:rsidRPr="0059026E" w:rsidRDefault="00407AF0" w:rsidP="00040554">
            <w:pPr>
              <w:jc w:val="both"/>
              <w:rPr>
                <w:rFonts w:ascii="Arial Narrow" w:hAnsi="Arial Narrow" w:cs="Arial"/>
                <w:b/>
                <w:bCs/>
                <w:color w:val="000000"/>
                <w:lang w:eastAsia="es-PE"/>
              </w:rPr>
            </w:pPr>
            <w:r w:rsidRPr="0059026E">
              <w:rPr>
                <w:rFonts w:ascii="Arial Narrow" w:hAnsi="Arial Narrow" w:cs="Arial"/>
                <w:b/>
                <w:bCs/>
                <w:color w:val="000000"/>
                <w:lang w:val="es-ES_tradnl" w:eastAsia="es-PE"/>
              </w:rPr>
              <w:t>Características</w:t>
            </w:r>
          </w:p>
        </w:tc>
        <w:tc>
          <w:tcPr>
            <w:tcW w:w="708" w:type="dxa"/>
            <w:tcBorders>
              <w:top w:val="single" w:sz="8" w:space="0" w:color="auto"/>
              <w:left w:val="nil"/>
              <w:bottom w:val="single" w:sz="8" w:space="0" w:color="auto"/>
              <w:right w:val="single" w:sz="4" w:space="0" w:color="auto"/>
            </w:tcBorders>
            <w:shd w:val="clear" w:color="auto" w:fill="auto"/>
            <w:vAlign w:val="center"/>
            <w:hideMark/>
          </w:tcPr>
          <w:p w14:paraId="0012F0CA" w14:textId="77777777" w:rsidR="00407AF0" w:rsidRPr="0059026E" w:rsidRDefault="00407AF0" w:rsidP="00040554">
            <w:pPr>
              <w:jc w:val="both"/>
              <w:rPr>
                <w:rFonts w:ascii="Arial Narrow" w:hAnsi="Arial Narrow" w:cs="Arial"/>
                <w:b/>
                <w:bCs/>
                <w:color w:val="000000"/>
                <w:lang w:eastAsia="es-PE"/>
              </w:rPr>
            </w:pPr>
            <w:r w:rsidRPr="0059026E">
              <w:rPr>
                <w:rFonts w:ascii="Arial Narrow" w:hAnsi="Arial Narrow" w:cs="Arial"/>
                <w:b/>
                <w:bCs/>
                <w:color w:val="000000"/>
                <w:lang w:val="es-ES_tradnl" w:eastAsia="es-PE"/>
              </w:rPr>
              <w:t>Unidad</w:t>
            </w:r>
          </w:p>
        </w:tc>
        <w:tc>
          <w:tcPr>
            <w:tcW w:w="3828" w:type="dxa"/>
            <w:tcBorders>
              <w:top w:val="single" w:sz="8" w:space="0" w:color="auto"/>
              <w:left w:val="nil"/>
              <w:bottom w:val="single" w:sz="8" w:space="0" w:color="auto"/>
              <w:right w:val="single" w:sz="8" w:space="0" w:color="auto"/>
            </w:tcBorders>
            <w:shd w:val="clear" w:color="auto" w:fill="auto"/>
            <w:vAlign w:val="center"/>
            <w:hideMark/>
          </w:tcPr>
          <w:p w14:paraId="71AC378B" w14:textId="77777777" w:rsidR="00407AF0" w:rsidRPr="0059026E" w:rsidRDefault="00407AF0" w:rsidP="00040554">
            <w:pPr>
              <w:jc w:val="both"/>
              <w:rPr>
                <w:rFonts w:ascii="Arial Narrow" w:hAnsi="Arial Narrow" w:cs="Arial"/>
                <w:b/>
                <w:bCs/>
                <w:color w:val="000000"/>
                <w:lang w:eastAsia="es-PE"/>
              </w:rPr>
            </w:pPr>
            <w:r w:rsidRPr="0059026E">
              <w:rPr>
                <w:rFonts w:ascii="Arial Narrow" w:hAnsi="Arial Narrow" w:cs="Arial"/>
                <w:b/>
                <w:bCs/>
                <w:color w:val="000000"/>
                <w:lang w:val="es-ES_tradnl" w:eastAsia="es-PE"/>
              </w:rPr>
              <w:t>Valor mínimo requerido</w:t>
            </w:r>
          </w:p>
        </w:tc>
      </w:tr>
      <w:tr w:rsidR="00407AF0" w:rsidRPr="0059026E" w14:paraId="33EC001A" w14:textId="77777777" w:rsidTr="009D0CB7">
        <w:trPr>
          <w:trHeight w:val="300"/>
        </w:trPr>
        <w:tc>
          <w:tcPr>
            <w:tcW w:w="580" w:type="dxa"/>
            <w:tcBorders>
              <w:top w:val="nil"/>
              <w:left w:val="single" w:sz="8" w:space="0" w:color="auto"/>
              <w:bottom w:val="single" w:sz="4" w:space="0" w:color="auto"/>
              <w:right w:val="single" w:sz="4" w:space="0" w:color="auto"/>
            </w:tcBorders>
            <w:shd w:val="clear" w:color="auto" w:fill="auto"/>
            <w:vAlign w:val="center"/>
            <w:hideMark/>
          </w:tcPr>
          <w:p w14:paraId="66382DF7" w14:textId="77777777" w:rsidR="00407AF0" w:rsidRPr="0059026E" w:rsidRDefault="00407AF0" w:rsidP="00040554">
            <w:pPr>
              <w:jc w:val="both"/>
              <w:rPr>
                <w:rFonts w:ascii="Arial Narrow" w:hAnsi="Arial Narrow" w:cs="Arial"/>
                <w:b/>
                <w:bCs/>
                <w:color w:val="000000"/>
                <w:lang w:eastAsia="es-PE"/>
              </w:rPr>
            </w:pPr>
            <w:r w:rsidRPr="0059026E">
              <w:rPr>
                <w:rFonts w:ascii="Arial Narrow" w:hAnsi="Arial Narrow" w:cs="Arial"/>
                <w:b/>
                <w:bCs/>
                <w:color w:val="000000"/>
                <w:lang w:val="es-ES_tradnl" w:eastAsia="es-PE"/>
              </w:rPr>
              <w:t>I</w:t>
            </w:r>
          </w:p>
        </w:tc>
        <w:tc>
          <w:tcPr>
            <w:tcW w:w="2475" w:type="dxa"/>
            <w:tcBorders>
              <w:top w:val="nil"/>
              <w:left w:val="nil"/>
              <w:bottom w:val="single" w:sz="4" w:space="0" w:color="auto"/>
              <w:right w:val="single" w:sz="4" w:space="0" w:color="auto"/>
            </w:tcBorders>
            <w:shd w:val="clear" w:color="auto" w:fill="auto"/>
            <w:vAlign w:val="center"/>
            <w:hideMark/>
          </w:tcPr>
          <w:p w14:paraId="144837EC" w14:textId="77777777" w:rsidR="00407AF0" w:rsidRPr="0059026E" w:rsidRDefault="00407AF0" w:rsidP="00040554">
            <w:pPr>
              <w:jc w:val="both"/>
              <w:rPr>
                <w:rFonts w:ascii="Arial Narrow" w:hAnsi="Arial Narrow" w:cs="Arial"/>
                <w:b/>
                <w:bCs/>
                <w:color w:val="000000"/>
                <w:lang w:eastAsia="es-PE"/>
              </w:rPr>
            </w:pPr>
            <w:r w:rsidRPr="0059026E">
              <w:rPr>
                <w:rFonts w:ascii="Arial Narrow" w:hAnsi="Arial Narrow" w:cs="Arial"/>
                <w:b/>
                <w:bCs/>
                <w:color w:val="000000"/>
                <w:lang w:val="es-ES_tradnl" w:eastAsia="es-PE"/>
              </w:rPr>
              <w:t>Datos Generales</w:t>
            </w:r>
          </w:p>
        </w:tc>
        <w:tc>
          <w:tcPr>
            <w:tcW w:w="708" w:type="dxa"/>
            <w:tcBorders>
              <w:top w:val="nil"/>
              <w:left w:val="nil"/>
              <w:bottom w:val="single" w:sz="4" w:space="0" w:color="auto"/>
              <w:right w:val="single" w:sz="4" w:space="0" w:color="auto"/>
            </w:tcBorders>
            <w:shd w:val="clear" w:color="auto" w:fill="auto"/>
            <w:vAlign w:val="center"/>
            <w:hideMark/>
          </w:tcPr>
          <w:p w14:paraId="31960E62" w14:textId="77777777" w:rsidR="00407AF0" w:rsidRPr="0059026E" w:rsidRDefault="00407AF0" w:rsidP="00040554">
            <w:pPr>
              <w:jc w:val="both"/>
              <w:rPr>
                <w:rFonts w:ascii="Arial Narrow" w:hAnsi="Arial Narrow" w:cs="Arial"/>
                <w:b/>
                <w:bCs/>
                <w:color w:val="000000"/>
                <w:lang w:eastAsia="es-PE"/>
              </w:rPr>
            </w:pPr>
            <w:r w:rsidRPr="0059026E">
              <w:rPr>
                <w:rFonts w:ascii="Arial Narrow" w:hAnsi="Arial Narrow" w:cs="Arial"/>
                <w:b/>
                <w:bCs/>
                <w:color w:val="000000"/>
                <w:lang w:val="es-ES_tradnl" w:eastAsia="es-PE"/>
              </w:rPr>
              <w:t> </w:t>
            </w:r>
          </w:p>
        </w:tc>
        <w:tc>
          <w:tcPr>
            <w:tcW w:w="3828" w:type="dxa"/>
            <w:tcBorders>
              <w:top w:val="nil"/>
              <w:left w:val="nil"/>
              <w:bottom w:val="single" w:sz="4" w:space="0" w:color="auto"/>
              <w:right w:val="single" w:sz="8" w:space="0" w:color="auto"/>
            </w:tcBorders>
            <w:shd w:val="clear" w:color="auto" w:fill="auto"/>
            <w:vAlign w:val="center"/>
            <w:hideMark/>
          </w:tcPr>
          <w:p w14:paraId="64B2A189" w14:textId="77777777" w:rsidR="00407AF0" w:rsidRPr="0059026E" w:rsidRDefault="00407AF0" w:rsidP="00040554">
            <w:pPr>
              <w:jc w:val="both"/>
              <w:rPr>
                <w:rFonts w:ascii="Arial Narrow" w:hAnsi="Arial Narrow" w:cs="Arial"/>
                <w:b/>
                <w:bCs/>
                <w:color w:val="000000"/>
                <w:lang w:eastAsia="es-PE"/>
              </w:rPr>
            </w:pPr>
            <w:r w:rsidRPr="0059026E">
              <w:rPr>
                <w:rFonts w:ascii="Arial Narrow" w:hAnsi="Arial Narrow" w:cs="Arial"/>
                <w:b/>
                <w:bCs/>
                <w:color w:val="000000"/>
                <w:lang w:val="es-ES_tradnl" w:eastAsia="es-PE"/>
              </w:rPr>
              <w:t> </w:t>
            </w:r>
          </w:p>
        </w:tc>
      </w:tr>
      <w:tr w:rsidR="00407AF0" w:rsidRPr="0059026E" w14:paraId="7ACD4E79" w14:textId="77777777" w:rsidTr="009D0CB7">
        <w:trPr>
          <w:trHeight w:val="300"/>
        </w:trPr>
        <w:tc>
          <w:tcPr>
            <w:tcW w:w="580" w:type="dxa"/>
            <w:tcBorders>
              <w:top w:val="nil"/>
              <w:left w:val="single" w:sz="8" w:space="0" w:color="auto"/>
              <w:bottom w:val="single" w:sz="4" w:space="0" w:color="auto"/>
              <w:right w:val="single" w:sz="4" w:space="0" w:color="auto"/>
            </w:tcBorders>
            <w:shd w:val="clear" w:color="auto" w:fill="auto"/>
            <w:vAlign w:val="center"/>
            <w:hideMark/>
          </w:tcPr>
          <w:p w14:paraId="7FCCBE88"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1.1</w:t>
            </w:r>
          </w:p>
        </w:tc>
        <w:tc>
          <w:tcPr>
            <w:tcW w:w="2475" w:type="dxa"/>
            <w:tcBorders>
              <w:top w:val="nil"/>
              <w:left w:val="nil"/>
              <w:bottom w:val="single" w:sz="4" w:space="0" w:color="auto"/>
              <w:right w:val="single" w:sz="4" w:space="0" w:color="auto"/>
            </w:tcBorders>
            <w:shd w:val="clear" w:color="auto" w:fill="auto"/>
            <w:vAlign w:val="center"/>
            <w:hideMark/>
          </w:tcPr>
          <w:p w14:paraId="6CB6667B"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Nombre del fabricante</w:t>
            </w:r>
          </w:p>
        </w:tc>
        <w:tc>
          <w:tcPr>
            <w:tcW w:w="708" w:type="dxa"/>
            <w:tcBorders>
              <w:top w:val="nil"/>
              <w:left w:val="nil"/>
              <w:bottom w:val="single" w:sz="4" w:space="0" w:color="auto"/>
              <w:right w:val="single" w:sz="4" w:space="0" w:color="auto"/>
            </w:tcBorders>
            <w:shd w:val="clear" w:color="auto" w:fill="auto"/>
            <w:vAlign w:val="center"/>
            <w:hideMark/>
          </w:tcPr>
          <w:p w14:paraId="2C867F49"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 </w:t>
            </w:r>
          </w:p>
        </w:tc>
        <w:tc>
          <w:tcPr>
            <w:tcW w:w="3828" w:type="dxa"/>
            <w:tcBorders>
              <w:top w:val="nil"/>
              <w:left w:val="nil"/>
              <w:bottom w:val="single" w:sz="4" w:space="0" w:color="auto"/>
              <w:right w:val="single" w:sz="8" w:space="0" w:color="auto"/>
            </w:tcBorders>
            <w:shd w:val="clear" w:color="auto" w:fill="auto"/>
            <w:vAlign w:val="center"/>
            <w:hideMark/>
          </w:tcPr>
          <w:p w14:paraId="3ECDDE13"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w:t>
            </w:r>
          </w:p>
        </w:tc>
      </w:tr>
      <w:tr w:rsidR="00407AF0" w:rsidRPr="0059026E" w14:paraId="2E592700" w14:textId="77777777" w:rsidTr="009D0CB7">
        <w:trPr>
          <w:trHeight w:val="300"/>
        </w:trPr>
        <w:tc>
          <w:tcPr>
            <w:tcW w:w="580" w:type="dxa"/>
            <w:tcBorders>
              <w:top w:val="nil"/>
              <w:left w:val="single" w:sz="8" w:space="0" w:color="auto"/>
              <w:bottom w:val="single" w:sz="4" w:space="0" w:color="auto"/>
              <w:right w:val="single" w:sz="4" w:space="0" w:color="auto"/>
            </w:tcBorders>
            <w:shd w:val="clear" w:color="auto" w:fill="auto"/>
            <w:vAlign w:val="center"/>
            <w:hideMark/>
          </w:tcPr>
          <w:p w14:paraId="3148746A"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1.2</w:t>
            </w:r>
          </w:p>
        </w:tc>
        <w:tc>
          <w:tcPr>
            <w:tcW w:w="2475" w:type="dxa"/>
            <w:tcBorders>
              <w:top w:val="nil"/>
              <w:left w:val="nil"/>
              <w:bottom w:val="single" w:sz="4" w:space="0" w:color="auto"/>
              <w:right w:val="single" w:sz="4" w:space="0" w:color="auto"/>
            </w:tcBorders>
            <w:shd w:val="clear" w:color="auto" w:fill="auto"/>
            <w:vAlign w:val="center"/>
            <w:hideMark/>
          </w:tcPr>
          <w:p w14:paraId="43A6D51C"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País de procedencia</w:t>
            </w:r>
          </w:p>
        </w:tc>
        <w:tc>
          <w:tcPr>
            <w:tcW w:w="708" w:type="dxa"/>
            <w:tcBorders>
              <w:top w:val="nil"/>
              <w:left w:val="nil"/>
              <w:bottom w:val="single" w:sz="4" w:space="0" w:color="auto"/>
              <w:right w:val="single" w:sz="4" w:space="0" w:color="auto"/>
            </w:tcBorders>
            <w:shd w:val="clear" w:color="auto" w:fill="auto"/>
            <w:vAlign w:val="center"/>
            <w:hideMark/>
          </w:tcPr>
          <w:p w14:paraId="724A5B66"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 </w:t>
            </w:r>
          </w:p>
        </w:tc>
        <w:tc>
          <w:tcPr>
            <w:tcW w:w="3828" w:type="dxa"/>
            <w:tcBorders>
              <w:top w:val="nil"/>
              <w:left w:val="nil"/>
              <w:bottom w:val="single" w:sz="4" w:space="0" w:color="auto"/>
              <w:right w:val="single" w:sz="8" w:space="0" w:color="auto"/>
            </w:tcBorders>
            <w:shd w:val="clear" w:color="auto" w:fill="auto"/>
            <w:vAlign w:val="center"/>
            <w:hideMark/>
          </w:tcPr>
          <w:p w14:paraId="29A15C28"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w:t>
            </w:r>
          </w:p>
        </w:tc>
      </w:tr>
      <w:tr w:rsidR="00407AF0" w:rsidRPr="0059026E" w14:paraId="0F3191A2" w14:textId="77777777" w:rsidTr="009D0CB7">
        <w:trPr>
          <w:trHeight w:val="300"/>
        </w:trPr>
        <w:tc>
          <w:tcPr>
            <w:tcW w:w="580" w:type="dxa"/>
            <w:tcBorders>
              <w:top w:val="nil"/>
              <w:left w:val="single" w:sz="8" w:space="0" w:color="auto"/>
              <w:bottom w:val="single" w:sz="4" w:space="0" w:color="auto"/>
              <w:right w:val="single" w:sz="4" w:space="0" w:color="auto"/>
            </w:tcBorders>
            <w:shd w:val="clear" w:color="auto" w:fill="auto"/>
            <w:vAlign w:val="center"/>
            <w:hideMark/>
          </w:tcPr>
          <w:p w14:paraId="2D39F4E1"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1.3</w:t>
            </w:r>
          </w:p>
        </w:tc>
        <w:tc>
          <w:tcPr>
            <w:tcW w:w="2475" w:type="dxa"/>
            <w:tcBorders>
              <w:top w:val="nil"/>
              <w:left w:val="nil"/>
              <w:bottom w:val="single" w:sz="4" w:space="0" w:color="auto"/>
              <w:right w:val="single" w:sz="4" w:space="0" w:color="auto"/>
            </w:tcBorders>
            <w:shd w:val="clear" w:color="auto" w:fill="auto"/>
            <w:vAlign w:val="center"/>
            <w:hideMark/>
          </w:tcPr>
          <w:p w14:paraId="23743953"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Producto</w:t>
            </w:r>
          </w:p>
        </w:tc>
        <w:tc>
          <w:tcPr>
            <w:tcW w:w="708" w:type="dxa"/>
            <w:tcBorders>
              <w:top w:val="nil"/>
              <w:left w:val="nil"/>
              <w:bottom w:val="single" w:sz="4" w:space="0" w:color="auto"/>
              <w:right w:val="single" w:sz="4" w:space="0" w:color="auto"/>
            </w:tcBorders>
            <w:shd w:val="clear" w:color="auto" w:fill="auto"/>
            <w:vAlign w:val="center"/>
            <w:hideMark/>
          </w:tcPr>
          <w:p w14:paraId="3CC7F9F9"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 </w:t>
            </w:r>
          </w:p>
        </w:tc>
        <w:tc>
          <w:tcPr>
            <w:tcW w:w="3828" w:type="dxa"/>
            <w:tcBorders>
              <w:top w:val="nil"/>
              <w:left w:val="nil"/>
              <w:bottom w:val="single" w:sz="4" w:space="0" w:color="auto"/>
              <w:right w:val="single" w:sz="8" w:space="0" w:color="auto"/>
            </w:tcBorders>
            <w:shd w:val="clear" w:color="auto" w:fill="auto"/>
            <w:vAlign w:val="center"/>
            <w:hideMark/>
          </w:tcPr>
          <w:p w14:paraId="5ECD909C"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Tubo PVC-U</w:t>
            </w:r>
          </w:p>
        </w:tc>
      </w:tr>
      <w:tr w:rsidR="00407AF0" w:rsidRPr="0059026E" w14:paraId="15EE3866" w14:textId="77777777" w:rsidTr="009D0CB7">
        <w:trPr>
          <w:trHeight w:val="300"/>
        </w:trPr>
        <w:tc>
          <w:tcPr>
            <w:tcW w:w="580" w:type="dxa"/>
            <w:tcBorders>
              <w:top w:val="nil"/>
              <w:left w:val="single" w:sz="8" w:space="0" w:color="auto"/>
              <w:bottom w:val="single" w:sz="4" w:space="0" w:color="auto"/>
              <w:right w:val="single" w:sz="4" w:space="0" w:color="auto"/>
            </w:tcBorders>
            <w:shd w:val="clear" w:color="auto" w:fill="auto"/>
            <w:vAlign w:val="center"/>
            <w:hideMark/>
          </w:tcPr>
          <w:p w14:paraId="7BACA8F9"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1.4</w:t>
            </w:r>
          </w:p>
        </w:tc>
        <w:tc>
          <w:tcPr>
            <w:tcW w:w="2475" w:type="dxa"/>
            <w:tcBorders>
              <w:top w:val="nil"/>
              <w:left w:val="nil"/>
              <w:bottom w:val="single" w:sz="4" w:space="0" w:color="auto"/>
              <w:right w:val="single" w:sz="4" w:space="0" w:color="auto"/>
            </w:tcBorders>
            <w:shd w:val="clear" w:color="auto" w:fill="auto"/>
            <w:vAlign w:val="center"/>
            <w:hideMark/>
          </w:tcPr>
          <w:p w14:paraId="29DB5058"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Tipo</w:t>
            </w:r>
          </w:p>
        </w:tc>
        <w:tc>
          <w:tcPr>
            <w:tcW w:w="708" w:type="dxa"/>
            <w:tcBorders>
              <w:top w:val="nil"/>
              <w:left w:val="nil"/>
              <w:bottom w:val="single" w:sz="4" w:space="0" w:color="auto"/>
              <w:right w:val="single" w:sz="4" w:space="0" w:color="auto"/>
            </w:tcBorders>
            <w:shd w:val="clear" w:color="auto" w:fill="auto"/>
            <w:vAlign w:val="center"/>
            <w:hideMark/>
          </w:tcPr>
          <w:p w14:paraId="5DA60B6C"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 </w:t>
            </w:r>
          </w:p>
        </w:tc>
        <w:tc>
          <w:tcPr>
            <w:tcW w:w="3828" w:type="dxa"/>
            <w:tcBorders>
              <w:top w:val="nil"/>
              <w:left w:val="nil"/>
              <w:bottom w:val="single" w:sz="4" w:space="0" w:color="auto"/>
              <w:right w:val="single" w:sz="8" w:space="0" w:color="auto"/>
            </w:tcBorders>
            <w:shd w:val="clear" w:color="auto" w:fill="auto"/>
            <w:vAlign w:val="center"/>
            <w:hideMark/>
          </w:tcPr>
          <w:p w14:paraId="461104B4"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Pared Corrugada Estructurada</w:t>
            </w:r>
          </w:p>
        </w:tc>
      </w:tr>
      <w:tr w:rsidR="00407AF0" w:rsidRPr="0059026E" w14:paraId="7B8EC4E9" w14:textId="77777777" w:rsidTr="009D0CB7">
        <w:trPr>
          <w:trHeight w:val="300"/>
        </w:trPr>
        <w:tc>
          <w:tcPr>
            <w:tcW w:w="580" w:type="dxa"/>
            <w:tcBorders>
              <w:top w:val="nil"/>
              <w:left w:val="single" w:sz="8" w:space="0" w:color="auto"/>
              <w:bottom w:val="single" w:sz="4" w:space="0" w:color="auto"/>
              <w:right w:val="single" w:sz="4" w:space="0" w:color="auto"/>
            </w:tcBorders>
            <w:shd w:val="clear" w:color="auto" w:fill="auto"/>
            <w:vAlign w:val="center"/>
            <w:hideMark/>
          </w:tcPr>
          <w:p w14:paraId="6EF64DB6"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1.5</w:t>
            </w:r>
          </w:p>
        </w:tc>
        <w:tc>
          <w:tcPr>
            <w:tcW w:w="2475" w:type="dxa"/>
            <w:tcBorders>
              <w:top w:val="nil"/>
              <w:left w:val="nil"/>
              <w:bottom w:val="single" w:sz="4" w:space="0" w:color="auto"/>
              <w:right w:val="single" w:sz="4" w:space="0" w:color="auto"/>
            </w:tcBorders>
            <w:shd w:val="clear" w:color="auto" w:fill="auto"/>
            <w:vAlign w:val="center"/>
            <w:hideMark/>
          </w:tcPr>
          <w:p w14:paraId="7A1022D8"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Norma de Fabricación</w:t>
            </w:r>
          </w:p>
        </w:tc>
        <w:tc>
          <w:tcPr>
            <w:tcW w:w="708" w:type="dxa"/>
            <w:tcBorders>
              <w:top w:val="nil"/>
              <w:left w:val="nil"/>
              <w:bottom w:val="single" w:sz="4" w:space="0" w:color="auto"/>
              <w:right w:val="single" w:sz="4" w:space="0" w:color="auto"/>
            </w:tcBorders>
            <w:shd w:val="clear" w:color="auto" w:fill="auto"/>
            <w:vAlign w:val="center"/>
            <w:hideMark/>
          </w:tcPr>
          <w:p w14:paraId="5815AFAE"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 </w:t>
            </w:r>
          </w:p>
        </w:tc>
        <w:tc>
          <w:tcPr>
            <w:tcW w:w="3828" w:type="dxa"/>
            <w:tcBorders>
              <w:top w:val="nil"/>
              <w:left w:val="nil"/>
              <w:bottom w:val="single" w:sz="4" w:space="0" w:color="auto"/>
              <w:right w:val="single" w:sz="8" w:space="0" w:color="auto"/>
            </w:tcBorders>
            <w:shd w:val="clear" w:color="auto" w:fill="auto"/>
            <w:vAlign w:val="center"/>
            <w:hideMark/>
          </w:tcPr>
          <w:p w14:paraId="53017FC0"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NTP ISO 21138:2010</w:t>
            </w:r>
          </w:p>
        </w:tc>
      </w:tr>
      <w:tr w:rsidR="00407AF0" w:rsidRPr="0059026E" w14:paraId="78BD6919" w14:textId="77777777" w:rsidTr="009D0CB7">
        <w:trPr>
          <w:trHeight w:val="300"/>
        </w:trPr>
        <w:tc>
          <w:tcPr>
            <w:tcW w:w="580" w:type="dxa"/>
            <w:tcBorders>
              <w:top w:val="nil"/>
              <w:left w:val="single" w:sz="8" w:space="0" w:color="auto"/>
              <w:bottom w:val="single" w:sz="8" w:space="0" w:color="auto"/>
              <w:right w:val="single" w:sz="4" w:space="0" w:color="auto"/>
            </w:tcBorders>
            <w:shd w:val="clear" w:color="auto" w:fill="auto"/>
            <w:vAlign w:val="center"/>
          </w:tcPr>
          <w:p w14:paraId="2F250885" w14:textId="77777777" w:rsidR="00407AF0" w:rsidRPr="0059026E" w:rsidRDefault="00407AF0" w:rsidP="00040554">
            <w:pPr>
              <w:jc w:val="both"/>
              <w:rPr>
                <w:rFonts w:ascii="Arial Narrow" w:hAnsi="Arial Narrow" w:cs="Arial"/>
                <w:color w:val="000000"/>
                <w:lang w:val="es-ES_tradnl" w:eastAsia="es-PE"/>
              </w:rPr>
            </w:pPr>
            <w:r w:rsidRPr="0059026E">
              <w:rPr>
                <w:rFonts w:ascii="Arial Narrow" w:hAnsi="Arial Narrow" w:cs="Arial"/>
                <w:color w:val="000000"/>
                <w:lang w:val="es-ES_tradnl" w:eastAsia="es-PE"/>
              </w:rPr>
              <w:t>1.6</w:t>
            </w:r>
          </w:p>
        </w:tc>
        <w:tc>
          <w:tcPr>
            <w:tcW w:w="2475" w:type="dxa"/>
            <w:tcBorders>
              <w:top w:val="nil"/>
              <w:left w:val="nil"/>
              <w:bottom w:val="single" w:sz="8" w:space="0" w:color="auto"/>
              <w:right w:val="single" w:sz="4" w:space="0" w:color="auto"/>
            </w:tcBorders>
            <w:shd w:val="clear" w:color="auto" w:fill="auto"/>
            <w:vAlign w:val="center"/>
          </w:tcPr>
          <w:p w14:paraId="3AC4A31E" w14:textId="77777777" w:rsidR="00407AF0" w:rsidRPr="0059026E" w:rsidRDefault="00407AF0" w:rsidP="00040554">
            <w:pPr>
              <w:jc w:val="both"/>
              <w:rPr>
                <w:rFonts w:ascii="Arial Narrow" w:hAnsi="Arial Narrow" w:cs="Arial"/>
                <w:color w:val="000000"/>
                <w:lang w:val="es-ES_tradnl" w:eastAsia="es-PE"/>
              </w:rPr>
            </w:pPr>
            <w:r w:rsidRPr="0059026E">
              <w:rPr>
                <w:rFonts w:ascii="Arial Narrow" w:hAnsi="Arial Narrow" w:cs="Arial"/>
                <w:color w:val="000000"/>
                <w:lang w:val="es-ES_tradnl" w:eastAsia="es-PE"/>
              </w:rPr>
              <w:t>Certificación de Producto</w:t>
            </w:r>
          </w:p>
        </w:tc>
        <w:tc>
          <w:tcPr>
            <w:tcW w:w="708" w:type="dxa"/>
            <w:tcBorders>
              <w:top w:val="nil"/>
              <w:left w:val="nil"/>
              <w:bottom w:val="single" w:sz="8" w:space="0" w:color="auto"/>
              <w:right w:val="single" w:sz="4" w:space="0" w:color="auto"/>
            </w:tcBorders>
            <w:shd w:val="clear" w:color="auto" w:fill="auto"/>
            <w:vAlign w:val="center"/>
          </w:tcPr>
          <w:p w14:paraId="24B296B5" w14:textId="77777777" w:rsidR="00407AF0" w:rsidRPr="0059026E" w:rsidRDefault="00407AF0" w:rsidP="00040554">
            <w:pPr>
              <w:jc w:val="both"/>
              <w:rPr>
                <w:rFonts w:ascii="Arial Narrow" w:hAnsi="Arial Narrow" w:cs="Arial"/>
                <w:color w:val="000000"/>
                <w:lang w:val="es-ES_tradnl" w:eastAsia="es-PE"/>
              </w:rPr>
            </w:pPr>
          </w:p>
        </w:tc>
        <w:tc>
          <w:tcPr>
            <w:tcW w:w="3828" w:type="dxa"/>
            <w:tcBorders>
              <w:top w:val="nil"/>
              <w:left w:val="nil"/>
              <w:bottom w:val="single" w:sz="8" w:space="0" w:color="auto"/>
              <w:right w:val="single" w:sz="8" w:space="0" w:color="auto"/>
            </w:tcBorders>
            <w:shd w:val="clear" w:color="auto" w:fill="auto"/>
            <w:vAlign w:val="center"/>
          </w:tcPr>
          <w:p w14:paraId="724C6B4D" w14:textId="77777777" w:rsidR="00407AF0" w:rsidRPr="0059026E" w:rsidRDefault="00407AF0" w:rsidP="00040554">
            <w:pPr>
              <w:jc w:val="both"/>
              <w:rPr>
                <w:rFonts w:ascii="Arial Narrow" w:hAnsi="Arial Narrow" w:cs="Arial"/>
                <w:color w:val="000000"/>
                <w:lang w:val="es-ES_tradnl" w:eastAsia="es-PE"/>
              </w:rPr>
            </w:pPr>
            <w:r w:rsidRPr="0059026E">
              <w:rPr>
                <w:rFonts w:ascii="Arial Narrow" w:hAnsi="Arial Narrow" w:cs="Arial"/>
                <w:color w:val="000000"/>
                <w:lang w:val="es-ES_tradnl" w:eastAsia="es-PE"/>
              </w:rPr>
              <w:t>ISO 9001:2008</w:t>
            </w:r>
          </w:p>
        </w:tc>
      </w:tr>
      <w:tr w:rsidR="00407AF0" w:rsidRPr="0059026E" w14:paraId="6FB11BB2" w14:textId="77777777" w:rsidTr="009D0CB7">
        <w:trPr>
          <w:trHeight w:val="300"/>
        </w:trPr>
        <w:tc>
          <w:tcPr>
            <w:tcW w:w="580" w:type="dxa"/>
            <w:tcBorders>
              <w:top w:val="nil"/>
              <w:left w:val="single" w:sz="8" w:space="0" w:color="auto"/>
              <w:bottom w:val="single" w:sz="8" w:space="0" w:color="auto"/>
              <w:right w:val="single" w:sz="4" w:space="0" w:color="auto"/>
            </w:tcBorders>
            <w:shd w:val="clear" w:color="auto" w:fill="auto"/>
            <w:vAlign w:val="center"/>
            <w:hideMark/>
          </w:tcPr>
          <w:p w14:paraId="1575D54D"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1.7</w:t>
            </w:r>
          </w:p>
        </w:tc>
        <w:tc>
          <w:tcPr>
            <w:tcW w:w="2475" w:type="dxa"/>
            <w:tcBorders>
              <w:top w:val="nil"/>
              <w:left w:val="nil"/>
              <w:bottom w:val="single" w:sz="8" w:space="0" w:color="auto"/>
              <w:right w:val="single" w:sz="4" w:space="0" w:color="auto"/>
            </w:tcBorders>
            <w:shd w:val="clear" w:color="auto" w:fill="auto"/>
            <w:vAlign w:val="center"/>
            <w:hideMark/>
          </w:tcPr>
          <w:p w14:paraId="6484B021"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Documentación Técnica</w:t>
            </w:r>
          </w:p>
        </w:tc>
        <w:tc>
          <w:tcPr>
            <w:tcW w:w="708" w:type="dxa"/>
            <w:tcBorders>
              <w:top w:val="nil"/>
              <w:left w:val="nil"/>
              <w:bottom w:val="single" w:sz="8" w:space="0" w:color="auto"/>
              <w:right w:val="single" w:sz="4" w:space="0" w:color="auto"/>
            </w:tcBorders>
            <w:shd w:val="clear" w:color="auto" w:fill="auto"/>
            <w:vAlign w:val="center"/>
            <w:hideMark/>
          </w:tcPr>
          <w:p w14:paraId="5165D4ED"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 </w:t>
            </w:r>
          </w:p>
        </w:tc>
        <w:tc>
          <w:tcPr>
            <w:tcW w:w="3828" w:type="dxa"/>
            <w:tcBorders>
              <w:top w:val="nil"/>
              <w:left w:val="nil"/>
              <w:bottom w:val="single" w:sz="8" w:space="0" w:color="auto"/>
              <w:right w:val="single" w:sz="8" w:space="0" w:color="auto"/>
            </w:tcBorders>
            <w:shd w:val="clear" w:color="auto" w:fill="auto"/>
            <w:vAlign w:val="center"/>
            <w:hideMark/>
          </w:tcPr>
          <w:p w14:paraId="4AA67A5D"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Catálogo en español</w:t>
            </w:r>
          </w:p>
        </w:tc>
      </w:tr>
      <w:tr w:rsidR="00407AF0" w:rsidRPr="0059026E" w14:paraId="7557E4FF" w14:textId="77777777" w:rsidTr="009D0CB7">
        <w:trPr>
          <w:trHeight w:val="300"/>
        </w:trPr>
        <w:tc>
          <w:tcPr>
            <w:tcW w:w="580" w:type="dxa"/>
            <w:tcBorders>
              <w:top w:val="nil"/>
              <w:left w:val="single" w:sz="8" w:space="0" w:color="auto"/>
              <w:bottom w:val="single" w:sz="4" w:space="0" w:color="auto"/>
              <w:right w:val="single" w:sz="4" w:space="0" w:color="auto"/>
            </w:tcBorders>
            <w:shd w:val="clear" w:color="auto" w:fill="auto"/>
            <w:vAlign w:val="center"/>
            <w:hideMark/>
          </w:tcPr>
          <w:p w14:paraId="78807AAA" w14:textId="77777777" w:rsidR="00407AF0" w:rsidRPr="0059026E" w:rsidRDefault="00407AF0" w:rsidP="00040554">
            <w:pPr>
              <w:jc w:val="both"/>
              <w:rPr>
                <w:rFonts w:ascii="Arial Narrow" w:hAnsi="Arial Narrow" w:cs="Arial"/>
                <w:b/>
                <w:bCs/>
                <w:color w:val="000000"/>
                <w:lang w:eastAsia="es-PE"/>
              </w:rPr>
            </w:pPr>
            <w:r w:rsidRPr="0059026E">
              <w:rPr>
                <w:rFonts w:ascii="Arial Narrow" w:hAnsi="Arial Narrow" w:cs="Arial"/>
                <w:b/>
                <w:bCs/>
                <w:color w:val="000000"/>
                <w:lang w:val="es-ES_tradnl" w:eastAsia="es-PE"/>
              </w:rPr>
              <w:t>II</w:t>
            </w:r>
          </w:p>
        </w:tc>
        <w:tc>
          <w:tcPr>
            <w:tcW w:w="2475" w:type="dxa"/>
            <w:tcBorders>
              <w:top w:val="nil"/>
              <w:left w:val="nil"/>
              <w:bottom w:val="single" w:sz="4" w:space="0" w:color="auto"/>
              <w:right w:val="single" w:sz="4" w:space="0" w:color="auto"/>
            </w:tcBorders>
            <w:shd w:val="clear" w:color="auto" w:fill="auto"/>
            <w:vAlign w:val="center"/>
            <w:hideMark/>
          </w:tcPr>
          <w:p w14:paraId="73EEC776" w14:textId="77777777" w:rsidR="00407AF0" w:rsidRPr="0059026E" w:rsidRDefault="00407AF0" w:rsidP="00040554">
            <w:pPr>
              <w:jc w:val="both"/>
              <w:rPr>
                <w:rFonts w:ascii="Arial Narrow" w:hAnsi="Arial Narrow" w:cs="Arial"/>
                <w:b/>
                <w:bCs/>
                <w:color w:val="000000"/>
                <w:lang w:eastAsia="es-PE"/>
              </w:rPr>
            </w:pPr>
            <w:r w:rsidRPr="0059026E">
              <w:rPr>
                <w:rFonts w:ascii="Arial Narrow" w:hAnsi="Arial Narrow" w:cs="Arial"/>
                <w:b/>
                <w:bCs/>
                <w:color w:val="000000"/>
                <w:lang w:val="es-ES_tradnl" w:eastAsia="es-PE"/>
              </w:rPr>
              <w:t>Características de Operación</w:t>
            </w:r>
          </w:p>
        </w:tc>
        <w:tc>
          <w:tcPr>
            <w:tcW w:w="708" w:type="dxa"/>
            <w:tcBorders>
              <w:top w:val="nil"/>
              <w:left w:val="nil"/>
              <w:bottom w:val="single" w:sz="4" w:space="0" w:color="auto"/>
              <w:right w:val="single" w:sz="4" w:space="0" w:color="auto"/>
            </w:tcBorders>
            <w:shd w:val="clear" w:color="auto" w:fill="auto"/>
            <w:vAlign w:val="center"/>
            <w:hideMark/>
          </w:tcPr>
          <w:p w14:paraId="2A66F5E0" w14:textId="77777777" w:rsidR="00407AF0" w:rsidRPr="0059026E" w:rsidRDefault="00407AF0" w:rsidP="00040554">
            <w:pPr>
              <w:jc w:val="both"/>
              <w:rPr>
                <w:rFonts w:ascii="Arial Narrow" w:hAnsi="Arial Narrow" w:cs="Arial"/>
                <w:b/>
                <w:bCs/>
                <w:color w:val="000000"/>
                <w:lang w:eastAsia="es-PE"/>
              </w:rPr>
            </w:pPr>
            <w:r w:rsidRPr="0059026E">
              <w:rPr>
                <w:rFonts w:ascii="Arial Narrow" w:hAnsi="Arial Narrow" w:cs="Arial"/>
                <w:b/>
                <w:bCs/>
                <w:color w:val="000000"/>
                <w:lang w:val="es-ES_tradnl" w:eastAsia="es-PE"/>
              </w:rPr>
              <w:t> </w:t>
            </w:r>
          </w:p>
        </w:tc>
        <w:tc>
          <w:tcPr>
            <w:tcW w:w="3828" w:type="dxa"/>
            <w:tcBorders>
              <w:top w:val="nil"/>
              <w:left w:val="nil"/>
              <w:bottom w:val="single" w:sz="4" w:space="0" w:color="auto"/>
              <w:right w:val="single" w:sz="8" w:space="0" w:color="auto"/>
            </w:tcBorders>
            <w:shd w:val="clear" w:color="auto" w:fill="auto"/>
            <w:vAlign w:val="center"/>
            <w:hideMark/>
          </w:tcPr>
          <w:p w14:paraId="4AF35D87" w14:textId="77777777" w:rsidR="00407AF0" w:rsidRPr="0059026E" w:rsidRDefault="00407AF0" w:rsidP="00040554">
            <w:pPr>
              <w:jc w:val="both"/>
              <w:rPr>
                <w:rFonts w:ascii="Arial Narrow" w:hAnsi="Arial Narrow" w:cs="Arial"/>
                <w:b/>
                <w:bCs/>
                <w:color w:val="000000"/>
                <w:lang w:eastAsia="es-PE"/>
              </w:rPr>
            </w:pPr>
            <w:r w:rsidRPr="0059026E">
              <w:rPr>
                <w:rFonts w:ascii="Arial Narrow" w:hAnsi="Arial Narrow" w:cs="Arial"/>
                <w:b/>
                <w:bCs/>
                <w:color w:val="000000"/>
                <w:lang w:val="es-ES_tradnl" w:eastAsia="es-PE"/>
              </w:rPr>
              <w:t> </w:t>
            </w:r>
          </w:p>
        </w:tc>
      </w:tr>
      <w:tr w:rsidR="00407AF0" w:rsidRPr="0059026E" w14:paraId="19817BA0" w14:textId="77777777" w:rsidTr="009D0CB7">
        <w:trPr>
          <w:trHeight w:val="300"/>
        </w:trPr>
        <w:tc>
          <w:tcPr>
            <w:tcW w:w="580" w:type="dxa"/>
            <w:tcBorders>
              <w:top w:val="nil"/>
              <w:left w:val="single" w:sz="8" w:space="0" w:color="auto"/>
              <w:bottom w:val="single" w:sz="4" w:space="0" w:color="auto"/>
              <w:right w:val="single" w:sz="4" w:space="0" w:color="auto"/>
            </w:tcBorders>
            <w:shd w:val="clear" w:color="auto" w:fill="auto"/>
            <w:vAlign w:val="center"/>
            <w:hideMark/>
          </w:tcPr>
          <w:p w14:paraId="47F90C7D"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2.1</w:t>
            </w:r>
          </w:p>
        </w:tc>
        <w:tc>
          <w:tcPr>
            <w:tcW w:w="2475" w:type="dxa"/>
            <w:tcBorders>
              <w:top w:val="nil"/>
              <w:left w:val="nil"/>
              <w:bottom w:val="single" w:sz="4" w:space="0" w:color="auto"/>
              <w:right w:val="single" w:sz="4" w:space="0" w:color="auto"/>
            </w:tcBorders>
            <w:shd w:val="clear" w:color="auto" w:fill="auto"/>
            <w:vAlign w:val="center"/>
            <w:hideMark/>
          </w:tcPr>
          <w:p w14:paraId="3860E902"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Tipo de flujo a conducir</w:t>
            </w:r>
          </w:p>
        </w:tc>
        <w:tc>
          <w:tcPr>
            <w:tcW w:w="708" w:type="dxa"/>
            <w:tcBorders>
              <w:top w:val="nil"/>
              <w:left w:val="nil"/>
              <w:bottom w:val="single" w:sz="4" w:space="0" w:color="auto"/>
              <w:right w:val="single" w:sz="4" w:space="0" w:color="auto"/>
            </w:tcBorders>
            <w:shd w:val="clear" w:color="auto" w:fill="auto"/>
            <w:vAlign w:val="center"/>
            <w:hideMark/>
          </w:tcPr>
          <w:p w14:paraId="78D7C425"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 </w:t>
            </w:r>
          </w:p>
        </w:tc>
        <w:tc>
          <w:tcPr>
            <w:tcW w:w="3828" w:type="dxa"/>
            <w:tcBorders>
              <w:top w:val="nil"/>
              <w:left w:val="nil"/>
              <w:bottom w:val="single" w:sz="4" w:space="0" w:color="auto"/>
              <w:right w:val="single" w:sz="8" w:space="0" w:color="auto"/>
            </w:tcBorders>
            <w:shd w:val="clear" w:color="auto" w:fill="auto"/>
            <w:vAlign w:val="center"/>
            <w:hideMark/>
          </w:tcPr>
          <w:p w14:paraId="088CB828"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A gravedad</w:t>
            </w:r>
          </w:p>
        </w:tc>
      </w:tr>
      <w:tr w:rsidR="00407AF0" w:rsidRPr="0059026E" w14:paraId="1E4C02D2" w14:textId="77777777" w:rsidTr="009D0CB7">
        <w:trPr>
          <w:trHeight w:val="300"/>
        </w:trPr>
        <w:tc>
          <w:tcPr>
            <w:tcW w:w="580" w:type="dxa"/>
            <w:tcBorders>
              <w:top w:val="nil"/>
              <w:left w:val="single" w:sz="8" w:space="0" w:color="auto"/>
              <w:bottom w:val="single" w:sz="8" w:space="0" w:color="auto"/>
              <w:right w:val="single" w:sz="4" w:space="0" w:color="auto"/>
            </w:tcBorders>
            <w:shd w:val="clear" w:color="auto" w:fill="auto"/>
            <w:vAlign w:val="center"/>
            <w:hideMark/>
          </w:tcPr>
          <w:p w14:paraId="1770593B"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2.2</w:t>
            </w:r>
          </w:p>
        </w:tc>
        <w:tc>
          <w:tcPr>
            <w:tcW w:w="2475" w:type="dxa"/>
            <w:tcBorders>
              <w:top w:val="nil"/>
              <w:left w:val="nil"/>
              <w:bottom w:val="single" w:sz="8" w:space="0" w:color="auto"/>
              <w:right w:val="single" w:sz="4" w:space="0" w:color="auto"/>
            </w:tcBorders>
            <w:shd w:val="clear" w:color="auto" w:fill="auto"/>
            <w:vAlign w:val="center"/>
            <w:hideMark/>
          </w:tcPr>
          <w:p w14:paraId="4C1BF770"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Tipo de fluido a conducir</w:t>
            </w:r>
          </w:p>
        </w:tc>
        <w:tc>
          <w:tcPr>
            <w:tcW w:w="708" w:type="dxa"/>
            <w:tcBorders>
              <w:top w:val="nil"/>
              <w:left w:val="nil"/>
              <w:bottom w:val="single" w:sz="8" w:space="0" w:color="auto"/>
              <w:right w:val="single" w:sz="4" w:space="0" w:color="auto"/>
            </w:tcBorders>
            <w:shd w:val="clear" w:color="auto" w:fill="auto"/>
            <w:vAlign w:val="center"/>
            <w:hideMark/>
          </w:tcPr>
          <w:p w14:paraId="67F056B5"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 </w:t>
            </w:r>
          </w:p>
        </w:tc>
        <w:tc>
          <w:tcPr>
            <w:tcW w:w="3828" w:type="dxa"/>
            <w:tcBorders>
              <w:top w:val="nil"/>
              <w:left w:val="nil"/>
              <w:bottom w:val="single" w:sz="8" w:space="0" w:color="auto"/>
              <w:right w:val="single" w:sz="8" w:space="0" w:color="auto"/>
            </w:tcBorders>
            <w:shd w:val="clear" w:color="auto" w:fill="auto"/>
            <w:vAlign w:val="center"/>
            <w:hideMark/>
          </w:tcPr>
          <w:p w14:paraId="0A3B417D"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Aguas residuales domésticas</w:t>
            </w:r>
          </w:p>
        </w:tc>
      </w:tr>
      <w:tr w:rsidR="00407AF0" w:rsidRPr="0059026E" w14:paraId="4174EA59" w14:textId="77777777" w:rsidTr="009D0CB7">
        <w:trPr>
          <w:trHeight w:val="300"/>
        </w:trPr>
        <w:tc>
          <w:tcPr>
            <w:tcW w:w="580" w:type="dxa"/>
            <w:tcBorders>
              <w:top w:val="nil"/>
              <w:left w:val="single" w:sz="8" w:space="0" w:color="auto"/>
              <w:bottom w:val="single" w:sz="4" w:space="0" w:color="auto"/>
              <w:right w:val="single" w:sz="4" w:space="0" w:color="auto"/>
            </w:tcBorders>
            <w:shd w:val="clear" w:color="auto" w:fill="auto"/>
            <w:vAlign w:val="center"/>
            <w:hideMark/>
          </w:tcPr>
          <w:p w14:paraId="651504C8" w14:textId="77777777" w:rsidR="00407AF0" w:rsidRPr="0059026E" w:rsidRDefault="00407AF0" w:rsidP="00040554">
            <w:pPr>
              <w:jc w:val="both"/>
              <w:rPr>
                <w:rFonts w:ascii="Arial Narrow" w:hAnsi="Arial Narrow" w:cs="Arial"/>
                <w:b/>
                <w:bCs/>
                <w:color w:val="000000"/>
                <w:lang w:eastAsia="es-PE"/>
              </w:rPr>
            </w:pPr>
            <w:r w:rsidRPr="0059026E">
              <w:rPr>
                <w:rFonts w:ascii="Arial Narrow" w:hAnsi="Arial Narrow" w:cs="Arial"/>
                <w:b/>
                <w:bCs/>
                <w:color w:val="000000"/>
                <w:lang w:val="es-ES_tradnl" w:eastAsia="es-PE"/>
              </w:rPr>
              <w:t>III</w:t>
            </w:r>
          </w:p>
        </w:tc>
        <w:tc>
          <w:tcPr>
            <w:tcW w:w="2475" w:type="dxa"/>
            <w:tcBorders>
              <w:top w:val="nil"/>
              <w:left w:val="nil"/>
              <w:bottom w:val="single" w:sz="4" w:space="0" w:color="auto"/>
              <w:right w:val="single" w:sz="4" w:space="0" w:color="auto"/>
            </w:tcBorders>
            <w:shd w:val="clear" w:color="auto" w:fill="auto"/>
            <w:vAlign w:val="center"/>
            <w:hideMark/>
          </w:tcPr>
          <w:p w14:paraId="72656C55" w14:textId="77777777" w:rsidR="00407AF0" w:rsidRPr="0059026E" w:rsidRDefault="00407AF0" w:rsidP="00040554">
            <w:pPr>
              <w:jc w:val="both"/>
              <w:rPr>
                <w:rFonts w:ascii="Arial Narrow" w:hAnsi="Arial Narrow" w:cs="Arial"/>
                <w:b/>
                <w:bCs/>
                <w:color w:val="000000"/>
                <w:lang w:eastAsia="es-PE"/>
              </w:rPr>
            </w:pPr>
            <w:r w:rsidRPr="0059026E">
              <w:rPr>
                <w:rFonts w:ascii="Arial Narrow" w:hAnsi="Arial Narrow" w:cs="Arial"/>
                <w:b/>
                <w:bCs/>
                <w:color w:val="000000"/>
                <w:lang w:val="es-ES_tradnl" w:eastAsia="es-PE"/>
              </w:rPr>
              <w:t>Características Físicas</w:t>
            </w:r>
          </w:p>
        </w:tc>
        <w:tc>
          <w:tcPr>
            <w:tcW w:w="708" w:type="dxa"/>
            <w:tcBorders>
              <w:top w:val="nil"/>
              <w:left w:val="nil"/>
              <w:bottom w:val="single" w:sz="4" w:space="0" w:color="auto"/>
              <w:right w:val="single" w:sz="4" w:space="0" w:color="auto"/>
            </w:tcBorders>
            <w:shd w:val="clear" w:color="auto" w:fill="auto"/>
            <w:vAlign w:val="center"/>
            <w:hideMark/>
          </w:tcPr>
          <w:p w14:paraId="37F9E680" w14:textId="77777777" w:rsidR="00407AF0" w:rsidRPr="0059026E" w:rsidRDefault="00407AF0" w:rsidP="00040554">
            <w:pPr>
              <w:jc w:val="both"/>
              <w:rPr>
                <w:rFonts w:ascii="Arial Narrow" w:hAnsi="Arial Narrow" w:cs="Arial"/>
                <w:b/>
                <w:bCs/>
                <w:color w:val="000000"/>
                <w:lang w:eastAsia="es-PE"/>
              </w:rPr>
            </w:pPr>
            <w:r w:rsidRPr="0059026E">
              <w:rPr>
                <w:rFonts w:ascii="Arial Narrow" w:hAnsi="Arial Narrow" w:cs="Arial"/>
                <w:b/>
                <w:bCs/>
                <w:color w:val="000000"/>
                <w:lang w:val="es-ES_tradnl" w:eastAsia="es-PE"/>
              </w:rPr>
              <w:t> </w:t>
            </w:r>
          </w:p>
        </w:tc>
        <w:tc>
          <w:tcPr>
            <w:tcW w:w="3828" w:type="dxa"/>
            <w:tcBorders>
              <w:top w:val="nil"/>
              <w:left w:val="nil"/>
              <w:bottom w:val="single" w:sz="4" w:space="0" w:color="auto"/>
              <w:right w:val="single" w:sz="8" w:space="0" w:color="auto"/>
            </w:tcBorders>
            <w:shd w:val="clear" w:color="auto" w:fill="auto"/>
            <w:vAlign w:val="center"/>
            <w:hideMark/>
          </w:tcPr>
          <w:p w14:paraId="090C8C74" w14:textId="77777777" w:rsidR="00407AF0" w:rsidRPr="0059026E" w:rsidRDefault="00407AF0" w:rsidP="00040554">
            <w:pPr>
              <w:jc w:val="both"/>
              <w:rPr>
                <w:rFonts w:ascii="Arial Narrow" w:hAnsi="Arial Narrow" w:cs="Arial"/>
                <w:b/>
                <w:bCs/>
                <w:color w:val="000000"/>
                <w:lang w:eastAsia="es-PE"/>
              </w:rPr>
            </w:pPr>
            <w:r w:rsidRPr="0059026E">
              <w:rPr>
                <w:rFonts w:ascii="Arial Narrow" w:hAnsi="Arial Narrow" w:cs="Arial"/>
                <w:b/>
                <w:bCs/>
                <w:color w:val="000000"/>
                <w:lang w:val="es-ES_tradnl" w:eastAsia="es-PE"/>
              </w:rPr>
              <w:t> </w:t>
            </w:r>
          </w:p>
        </w:tc>
      </w:tr>
      <w:tr w:rsidR="00407AF0" w:rsidRPr="0059026E" w14:paraId="40B4525B" w14:textId="77777777" w:rsidTr="009D0CB7">
        <w:trPr>
          <w:trHeight w:val="300"/>
        </w:trPr>
        <w:tc>
          <w:tcPr>
            <w:tcW w:w="580" w:type="dxa"/>
            <w:tcBorders>
              <w:top w:val="nil"/>
              <w:left w:val="single" w:sz="8" w:space="0" w:color="auto"/>
              <w:bottom w:val="single" w:sz="4" w:space="0" w:color="auto"/>
              <w:right w:val="single" w:sz="4" w:space="0" w:color="auto"/>
            </w:tcBorders>
            <w:shd w:val="clear" w:color="auto" w:fill="auto"/>
            <w:vAlign w:val="center"/>
            <w:hideMark/>
          </w:tcPr>
          <w:p w14:paraId="3D4F389E"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3.1</w:t>
            </w:r>
          </w:p>
        </w:tc>
        <w:tc>
          <w:tcPr>
            <w:tcW w:w="2475" w:type="dxa"/>
            <w:tcBorders>
              <w:top w:val="nil"/>
              <w:left w:val="nil"/>
              <w:bottom w:val="single" w:sz="4" w:space="0" w:color="auto"/>
              <w:right w:val="single" w:sz="4" w:space="0" w:color="auto"/>
            </w:tcBorders>
            <w:shd w:val="clear" w:color="auto" w:fill="auto"/>
            <w:vAlign w:val="center"/>
            <w:hideMark/>
          </w:tcPr>
          <w:p w14:paraId="233BC889"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Material</w:t>
            </w:r>
          </w:p>
        </w:tc>
        <w:tc>
          <w:tcPr>
            <w:tcW w:w="708" w:type="dxa"/>
            <w:tcBorders>
              <w:top w:val="nil"/>
              <w:left w:val="nil"/>
              <w:bottom w:val="single" w:sz="4" w:space="0" w:color="auto"/>
              <w:right w:val="single" w:sz="4" w:space="0" w:color="auto"/>
            </w:tcBorders>
            <w:shd w:val="clear" w:color="auto" w:fill="auto"/>
            <w:vAlign w:val="center"/>
            <w:hideMark/>
          </w:tcPr>
          <w:p w14:paraId="47890005"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 </w:t>
            </w:r>
          </w:p>
        </w:tc>
        <w:tc>
          <w:tcPr>
            <w:tcW w:w="3828" w:type="dxa"/>
            <w:tcBorders>
              <w:top w:val="nil"/>
              <w:left w:val="nil"/>
              <w:bottom w:val="single" w:sz="4" w:space="0" w:color="auto"/>
              <w:right w:val="single" w:sz="8" w:space="0" w:color="auto"/>
            </w:tcBorders>
            <w:shd w:val="clear" w:color="auto" w:fill="auto"/>
            <w:vAlign w:val="center"/>
            <w:hideMark/>
          </w:tcPr>
          <w:p w14:paraId="6DD287E5"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Policloruro de vinilo no plastificado – PVC U</w:t>
            </w:r>
          </w:p>
        </w:tc>
      </w:tr>
      <w:tr w:rsidR="00407AF0" w:rsidRPr="0059026E" w14:paraId="4AF25C49" w14:textId="77777777" w:rsidTr="009D0CB7">
        <w:trPr>
          <w:trHeight w:val="300"/>
        </w:trPr>
        <w:tc>
          <w:tcPr>
            <w:tcW w:w="580" w:type="dxa"/>
            <w:tcBorders>
              <w:top w:val="nil"/>
              <w:left w:val="single" w:sz="8" w:space="0" w:color="auto"/>
              <w:bottom w:val="single" w:sz="4" w:space="0" w:color="auto"/>
              <w:right w:val="single" w:sz="4" w:space="0" w:color="auto"/>
            </w:tcBorders>
            <w:shd w:val="clear" w:color="auto" w:fill="auto"/>
            <w:vAlign w:val="center"/>
            <w:hideMark/>
          </w:tcPr>
          <w:p w14:paraId="60C831C4"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3.2</w:t>
            </w:r>
          </w:p>
        </w:tc>
        <w:tc>
          <w:tcPr>
            <w:tcW w:w="2475" w:type="dxa"/>
            <w:tcBorders>
              <w:top w:val="nil"/>
              <w:left w:val="nil"/>
              <w:bottom w:val="single" w:sz="4" w:space="0" w:color="auto"/>
              <w:right w:val="single" w:sz="4" w:space="0" w:color="auto"/>
            </w:tcBorders>
            <w:shd w:val="clear" w:color="auto" w:fill="auto"/>
            <w:vAlign w:val="center"/>
            <w:hideMark/>
          </w:tcPr>
          <w:p w14:paraId="7B2A1BB1"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Rigidez nominal (SN)</w:t>
            </w:r>
          </w:p>
        </w:tc>
        <w:tc>
          <w:tcPr>
            <w:tcW w:w="708" w:type="dxa"/>
            <w:tcBorders>
              <w:top w:val="nil"/>
              <w:left w:val="nil"/>
              <w:bottom w:val="single" w:sz="4" w:space="0" w:color="auto"/>
              <w:right w:val="single" w:sz="4" w:space="0" w:color="auto"/>
            </w:tcBorders>
            <w:shd w:val="clear" w:color="auto" w:fill="auto"/>
            <w:vAlign w:val="center"/>
            <w:hideMark/>
          </w:tcPr>
          <w:p w14:paraId="1975604C"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kN/m2</w:t>
            </w:r>
          </w:p>
        </w:tc>
        <w:tc>
          <w:tcPr>
            <w:tcW w:w="3828" w:type="dxa"/>
            <w:tcBorders>
              <w:top w:val="nil"/>
              <w:left w:val="nil"/>
              <w:bottom w:val="single" w:sz="4" w:space="0" w:color="auto"/>
              <w:right w:val="single" w:sz="8" w:space="0" w:color="auto"/>
            </w:tcBorders>
            <w:shd w:val="clear" w:color="auto" w:fill="auto"/>
            <w:vAlign w:val="center"/>
            <w:hideMark/>
          </w:tcPr>
          <w:p w14:paraId="46FBF4FD"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4 – 8</w:t>
            </w:r>
          </w:p>
        </w:tc>
      </w:tr>
      <w:tr w:rsidR="00407AF0" w:rsidRPr="0059026E" w14:paraId="43590512" w14:textId="77777777" w:rsidTr="009D0CB7">
        <w:trPr>
          <w:trHeight w:val="300"/>
        </w:trPr>
        <w:tc>
          <w:tcPr>
            <w:tcW w:w="580" w:type="dxa"/>
            <w:tcBorders>
              <w:top w:val="nil"/>
              <w:left w:val="single" w:sz="8" w:space="0" w:color="auto"/>
              <w:bottom w:val="single" w:sz="4" w:space="0" w:color="auto"/>
              <w:right w:val="single" w:sz="4" w:space="0" w:color="auto"/>
            </w:tcBorders>
            <w:shd w:val="clear" w:color="auto" w:fill="auto"/>
            <w:vAlign w:val="center"/>
            <w:hideMark/>
          </w:tcPr>
          <w:p w14:paraId="4ECB3635"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lastRenderedPageBreak/>
              <w:t>3.3</w:t>
            </w:r>
          </w:p>
        </w:tc>
        <w:tc>
          <w:tcPr>
            <w:tcW w:w="2475" w:type="dxa"/>
            <w:tcBorders>
              <w:top w:val="nil"/>
              <w:left w:val="nil"/>
              <w:bottom w:val="single" w:sz="4" w:space="0" w:color="auto"/>
              <w:right w:val="single" w:sz="4" w:space="0" w:color="auto"/>
            </w:tcBorders>
            <w:shd w:val="clear" w:color="auto" w:fill="auto"/>
            <w:vAlign w:val="center"/>
            <w:hideMark/>
          </w:tcPr>
          <w:p w14:paraId="64EB795A"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Diámetros nominales</w:t>
            </w:r>
          </w:p>
        </w:tc>
        <w:tc>
          <w:tcPr>
            <w:tcW w:w="708" w:type="dxa"/>
            <w:tcBorders>
              <w:top w:val="nil"/>
              <w:left w:val="nil"/>
              <w:bottom w:val="single" w:sz="4" w:space="0" w:color="auto"/>
              <w:right w:val="single" w:sz="4" w:space="0" w:color="auto"/>
            </w:tcBorders>
            <w:shd w:val="clear" w:color="auto" w:fill="auto"/>
            <w:vAlign w:val="center"/>
            <w:hideMark/>
          </w:tcPr>
          <w:p w14:paraId="389B5354"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mm</w:t>
            </w:r>
          </w:p>
        </w:tc>
        <w:tc>
          <w:tcPr>
            <w:tcW w:w="3828" w:type="dxa"/>
            <w:tcBorders>
              <w:top w:val="nil"/>
              <w:left w:val="nil"/>
              <w:bottom w:val="single" w:sz="4" w:space="0" w:color="auto"/>
              <w:right w:val="single" w:sz="8" w:space="0" w:color="auto"/>
            </w:tcBorders>
            <w:shd w:val="clear" w:color="auto" w:fill="auto"/>
            <w:vAlign w:val="center"/>
            <w:hideMark/>
          </w:tcPr>
          <w:p w14:paraId="39D88AFE"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160, 200, 250, 315, 355, 400, 450, 500</w:t>
            </w:r>
          </w:p>
        </w:tc>
      </w:tr>
      <w:tr w:rsidR="00407AF0" w:rsidRPr="0059026E" w14:paraId="1EDAE6A6" w14:textId="77777777" w:rsidTr="009D0CB7">
        <w:trPr>
          <w:trHeight w:val="300"/>
        </w:trPr>
        <w:tc>
          <w:tcPr>
            <w:tcW w:w="580" w:type="dxa"/>
            <w:tcBorders>
              <w:top w:val="nil"/>
              <w:left w:val="single" w:sz="8" w:space="0" w:color="auto"/>
              <w:bottom w:val="single" w:sz="4" w:space="0" w:color="auto"/>
              <w:right w:val="single" w:sz="4" w:space="0" w:color="auto"/>
            </w:tcBorders>
            <w:shd w:val="clear" w:color="auto" w:fill="auto"/>
            <w:vAlign w:val="center"/>
            <w:hideMark/>
          </w:tcPr>
          <w:p w14:paraId="4924525D"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3.4</w:t>
            </w:r>
          </w:p>
        </w:tc>
        <w:tc>
          <w:tcPr>
            <w:tcW w:w="2475" w:type="dxa"/>
            <w:tcBorders>
              <w:top w:val="nil"/>
              <w:left w:val="nil"/>
              <w:bottom w:val="single" w:sz="4" w:space="0" w:color="auto"/>
              <w:right w:val="single" w:sz="4" w:space="0" w:color="auto"/>
            </w:tcBorders>
            <w:shd w:val="clear" w:color="auto" w:fill="auto"/>
            <w:vAlign w:val="center"/>
            <w:hideMark/>
          </w:tcPr>
          <w:p w14:paraId="117896ED"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Longitud estándar</w:t>
            </w:r>
          </w:p>
        </w:tc>
        <w:tc>
          <w:tcPr>
            <w:tcW w:w="708" w:type="dxa"/>
            <w:tcBorders>
              <w:top w:val="nil"/>
              <w:left w:val="nil"/>
              <w:bottom w:val="single" w:sz="4" w:space="0" w:color="auto"/>
              <w:right w:val="single" w:sz="4" w:space="0" w:color="auto"/>
            </w:tcBorders>
            <w:shd w:val="clear" w:color="auto" w:fill="auto"/>
            <w:vAlign w:val="center"/>
            <w:hideMark/>
          </w:tcPr>
          <w:p w14:paraId="5A42AD1B"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m</w:t>
            </w:r>
          </w:p>
        </w:tc>
        <w:tc>
          <w:tcPr>
            <w:tcW w:w="3828" w:type="dxa"/>
            <w:tcBorders>
              <w:top w:val="nil"/>
              <w:left w:val="nil"/>
              <w:bottom w:val="single" w:sz="4" w:space="0" w:color="auto"/>
              <w:right w:val="single" w:sz="8" w:space="0" w:color="auto"/>
            </w:tcBorders>
            <w:shd w:val="clear" w:color="auto" w:fill="auto"/>
            <w:vAlign w:val="center"/>
            <w:hideMark/>
          </w:tcPr>
          <w:p w14:paraId="4AF7C8B0"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6.00</w:t>
            </w:r>
          </w:p>
        </w:tc>
      </w:tr>
      <w:tr w:rsidR="00407AF0" w:rsidRPr="0059026E" w14:paraId="0A08FB07" w14:textId="77777777" w:rsidTr="009D0CB7">
        <w:trPr>
          <w:trHeight w:val="300"/>
        </w:trPr>
        <w:tc>
          <w:tcPr>
            <w:tcW w:w="580" w:type="dxa"/>
            <w:tcBorders>
              <w:top w:val="nil"/>
              <w:left w:val="single" w:sz="8" w:space="0" w:color="auto"/>
              <w:bottom w:val="single" w:sz="4" w:space="0" w:color="auto"/>
              <w:right w:val="single" w:sz="4" w:space="0" w:color="auto"/>
            </w:tcBorders>
            <w:shd w:val="clear" w:color="auto" w:fill="auto"/>
            <w:vAlign w:val="center"/>
            <w:hideMark/>
          </w:tcPr>
          <w:p w14:paraId="4ECF388F"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3.5</w:t>
            </w:r>
          </w:p>
        </w:tc>
        <w:tc>
          <w:tcPr>
            <w:tcW w:w="2475" w:type="dxa"/>
            <w:tcBorders>
              <w:top w:val="nil"/>
              <w:left w:val="nil"/>
              <w:bottom w:val="single" w:sz="4" w:space="0" w:color="auto"/>
              <w:right w:val="single" w:sz="4" w:space="0" w:color="auto"/>
            </w:tcBorders>
            <w:shd w:val="clear" w:color="auto" w:fill="auto"/>
            <w:vAlign w:val="center"/>
            <w:hideMark/>
          </w:tcPr>
          <w:p w14:paraId="7EB9A002"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Terminales</w:t>
            </w:r>
          </w:p>
        </w:tc>
        <w:tc>
          <w:tcPr>
            <w:tcW w:w="708" w:type="dxa"/>
            <w:tcBorders>
              <w:top w:val="nil"/>
              <w:left w:val="nil"/>
              <w:bottom w:val="single" w:sz="4" w:space="0" w:color="auto"/>
              <w:right w:val="single" w:sz="4" w:space="0" w:color="auto"/>
            </w:tcBorders>
            <w:shd w:val="clear" w:color="auto" w:fill="auto"/>
            <w:vAlign w:val="center"/>
            <w:hideMark/>
          </w:tcPr>
          <w:p w14:paraId="323C79AB"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 </w:t>
            </w:r>
          </w:p>
        </w:tc>
        <w:tc>
          <w:tcPr>
            <w:tcW w:w="3828" w:type="dxa"/>
            <w:tcBorders>
              <w:top w:val="nil"/>
              <w:left w:val="nil"/>
              <w:bottom w:val="single" w:sz="4" w:space="0" w:color="auto"/>
              <w:right w:val="single" w:sz="8" w:space="0" w:color="auto"/>
            </w:tcBorders>
            <w:shd w:val="clear" w:color="auto" w:fill="auto"/>
            <w:vAlign w:val="center"/>
            <w:hideMark/>
          </w:tcPr>
          <w:p w14:paraId="55146239"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Espiga y Campana corrugados con igual rigidez</w:t>
            </w:r>
          </w:p>
        </w:tc>
      </w:tr>
      <w:tr w:rsidR="00407AF0" w:rsidRPr="0059026E" w14:paraId="07002404" w14:textId="77777777" w:rsidTr="009D0CB7">
        <w:trPr>
          <w:trHeight w:val="300"/>
        </w:trPr>
        <w:tc>
          <w:tcPr>
            <w:tcW w:w="580" w:type="dxa"/>
            <w:tcBorders>
              <w:top w:val="nil"/>
              <w:left w:val="single" w:sz="8" w:space="0" w:color="auto"/>
              <w:bottom w:val="single" w:sz="4" w:space="0" w:color="auto"/>
              <w:right w:val="single" w:sz="4" w:space="0" w:color="auto"/>
            </w:tcBorders>
            <w:shd w:val="clear" w:color="auto" w:fill="auto"/>
            <w:vAlign w:val="center"/>
            <w:hideMark/>
          </w:tcPr>
          <w:p w14:paraId="1592F89D"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3.6</w:t>
            </w:r>
          </w:p>
        </w:tc>
        <w:tc>
          <w:tcPr>
            <w:tcW w:w="2475" w:type="dxa"/>
            <w:tcBorders>
              <w:top w:val="nil"/>
              <w:left w:val="nil"/>
              <w:bottom w:val="single" w:sz="4" w:space="0" w:color="auto"/>
              <w:right w:val="single" w:sz="4" w:space="0" w:color="auto"/>
            </w:tcBorders>
            <w:shd w:val="clear" w:color="auto" w:fill="auto"/>
            <w:vAlign w:val="center"/>
            <w:hideMark/>
          </w:tcPr>
          <w:p w14:paraId="425853EF"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Sistema de unión</w:t>
            </w:r>
          </w:p>
        </w:tc>
        <w:tc>
          <w:tcPr>
            <w:tcW w:w="708" w:type="dxa"/>
            <w:tcBorders>
              <w:top w:val="nil"/>
              <w:left w:val="nil"/>
              <w:bottom w:val="single" w:sz="4" w:space="0" w:color="auto"/>
              <w:right w:val="single" w:sz="4" w:space="0" w:color="auto"/>
            </w:tcBorders>
            <w:shd w:val="clear" w:color="auto" w:fill="auto"/>
            <w:vAlign w:val="center"/>
            <w:hideMark/>
          </w:tcPr>
          <w:p w14:paraId="5198DACE" w14:textId="77777777"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 </w:t>
            </w:r>
          </w:p>
        </w:tc>
        <w:tc>
          <w:tcPr>
            <w:tcW w:w="3828" w:type="dxa"/>
            <w:tcBorders>
              <w:top w:val="nil"/>
              <w:left w:val="nil"/>
              <w:bottom w:val="single" w:sz="4" w:space="0" w:color="auto"/>
              <w:right w:val="single" w:sz="8" w:space="0" w:color="auto"/>
            </w:tcBorders>
            <w:shd w:val="clear" w:color="auto" w:fill="auto"/>
            <w:vAlign w:val="center"/>
            <w:hideMark/>
          </w:tcPr>
          <w:p w14:paraId="700EE8A6" w14:textId="7FED0BA1" w:rsidR="00407AF0" w:rsidRPr="0059026E" w:rsidRDefault="00407AF0" w:rsidP="00040554">
            <w:pPr>
              <w:jc w:val="both"/>
              <w:rPr>
                <w:rFonts w:ascii="Arial Narrow" w:hAnsi="Arial Narrow" w:cs="Arial"/>
                <w:color w:val="000000"/>
                <w:lang w:eastAsia="es-PE"/>
              </w:rPr>
            </w:pPr>
            <w:r w:rsidRPr="0059026E">
              <w:rPr>
                <w:rFonts w:ascii="Arial Narrow" w:hAnsi="Arial Narrow" w:cs="Arial"/>
                <w:color w:val="000000"/>
                <w:lang w:val="es-ES_tradnl" w:eastAsia="es-PE"/>
              </w:rPr>
              <w:t xml:space="preserve">Flexible </w:t>
            </w:r>
            <w:r w:rsidR="002F05FF" w:rsidRPr="0059026E">
              <w:rPr>
                <w:rFonts w:ascii="Arial Narrow" w:hAnsi="Arial Narrow" w:cs="Arial"/>
                <w:color w:val="000000"/>
                <w:lang w:val="es-ES_tradnl" w:eastAsia="es-PE"/>
              </w:rPr>
              <w:t>- Anillo</w:t>
            </w:r>
            <w:r w:rsidRPr="0059026E">
              <w:rPr>
                <w:rFonts w:ascii="Arial Narrow" w:hAnsi="Arial Narrow" w:cs="Arial"/>
                <w:color w:val="000000"/>
                <w:lang w:val="es-ES_tradnl" w:eastAsia="es-PE"/>
              </w:rPr>
              <w:t xml:space="preserve"> de caucho y Lubricante</w:t>
            </w:r>
          </w:p>
        </w:tc>
      </w:tr>
      <w:tr w:rsidR="00407AF0" w:rsidRPr="0059026E" w14:paraId="0F461658" w14:textId="77777777" w:rsidTr="009D0CB7">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14:paraId="2B725CBC" w14:textId="77777777" w:rsidR="00407AF0" w:rsidRPr="0059026E" w:rsidRDefault="00407AF0" w:rsidP="00040554">
            <w:pPr>
              <w:jc w:val="both"/>
              <w:rPr>
                <w:rFonts w:ascii="Arial Narrow" w:hAnsi="Arial Narrow" w:cs="Arial"/>
                <w:color w:val="000000"/>
                <w:lang w:val="es-ES_tradnl" w:eastAsia="es-PE"/>
              </w:rPr>
            </w:pPr>
            <w:r w:rsidRPr="0059026E">
              <w:rPr>
                <w:rFonts w:ascii="Arial Narrow" w:hAnsi="Arial Narrow" w:cs="Arial"/>
                <w:color w:val="000000"/>
                <w:lang w:val="es-ES_tradnl" w:eastAsia="es-PE"/>
              </w:rPr>
              <w:t>3.7</w:t>
            </w:r>
          </w:p>
        </w:tc>
        <w:tc>
          <w:tcPr>
            <w:tcW w:w="2475" w:type="dxa"/>
            <w:tcBorders>
              <w:top w:val="single" w:sz="4" w:space="0" w:color="auto"/>
              <w:left w:val="nil"/>
              <w:bottom w:val="single" w:sz="4" w:space="0" w:color="auto"/>
              <w:right w:val="single" w:sz="4" w:space="0" w:color="auto"/>
            </w:tcBorders>
            <w:shd w:val="clear" w:color="auto" w:fill="auto"/>
            <w:vAlign w:val="center"/>
          </w:tcPr>
          <w:p w14:paraId="5D5C6360" w14:textId="77777777" w:rsidR="00407AF0" w:rsidRPr="0059026E" w:rsidRDefault="00407AF0" w:rsidP="00040554">
            <w:pPr>
              <w:jc w:val="both"/>
              <w:rPr>
                <w:rFonts w:ascii="Arial Narrow" w:hAnsi="Arial Narrow" w:cs="Arial"/>
                <w:color w:val="000000"/>
                <w:lang w:val="es-ES_tradnl" w:eastAsia="es-PE"/>
              </w:rPr>
            </w:pPr>
            <w:r w:rsidRPr="0059026E">
              <w:rPr>
                <w:rFonts w:ascii="Arial Narrow" w:hAnsi="Arial Narrow" w:cs="Arial"/>
                <w:color w:val="000000"/>
                <w:lang w:val="es-ES_tradnl" w:eastAsia="es-PE"/>
              </w:rPr>
              <w:t>Accesorios para conexiones</w:t>
            </w:r>
          </w:p>
        </w:tc>
        <w:tc>
          <w:tcPr>
            <w:tcW w:w="708" w:type="dxa"/>
            <w:tcBorders>
              <w:top w:val="single" w:sz="4" w:space="0" w:color="auto"/>
              <w:left w:val="nil"/>
              <w:bottom w:val="single" w:sz="4" w:space="0" w:color="auto"/>
              <w:right w:val="single" w:sz="4" w:space="0" w:color="auto"/>
            </w:tcBorders>
            <w:shd w:val="clear" w:color="auto" w:fill="auto"/>
            <w:vAlign w:val="center"/>
          </w:tcPr>
          <w:p w14:paraId="3C5D33DD" w14:textId="77777777" w:rsidR="00407AF0" w:rsidRPr="0059026E" w:rsidRDefault="00407AF0" w:rsidP="00040554">
            <w:pPr>
              <w:jc w:val="both"/>
              <w:rPr>
                <w:rFonts w:ascii="Arial Narrow" w:hAnsi="Arial Narrow" w:cs="Arial"/>
                <w:color w:val="000000"/>
                <w:lang w:val="es-ES_tradnl" w:eastAsia="es-PE"/>
              </w:rPr>
            </w:pPr>
          </w:p>
        </w:tc>
        <w:tc>
          <w:tcPr>
            <w:tcW w:w="3828" w:type="dxa"/>
            <w:tcBorders>
              <w:top w:val="single" w:sz="4" w:space="0" w:color="auto"/>
              <w:left w:val="nil"/>
              <w:bottom w:val="single" w:sz="4" w:space="0" w:color="auto"/>
              <w:right w:val="single" w:sz="4" w:space="0" w:color="auto"/>
            </w:tcBorders>
            <w:shd w:val="clear" w:color="auto" w:fill="auto"/>
            <w:vAlign w:val="center"/>
          </w:tcPr>
          <w:p w14:paraId="5E9B84E4" w14:textId="77777777" w:rsidR="00407AF0" w:rsidRPr="0059026E" w:rsidRDefault="00407AF0" w:rsidP="00040554">
            <w:pPr>
              <w:jc w:val="both"/>
              <w:rPr>
                <w:rFonts w:ascii="Arial Narrow" w:hAnsi="Arial Narrow" w:cs="Arial"/>
                <w:color w:val="000000"/>
                <w:lang w:val="es-ES_tradnl" w:eastAsia="es-PE"/>
              </w:rPr>
            </w:pPr>
            <w:r w:rsidRPr="0059026E">
              <w:rPr>
                <w:rFonts w:ascii="Arial Narrow" w:hAnsi="Arial Narrow" w:cs="Arial"/>
                <w:color w:val="000000"/>
                <w:lang w:val="es-ES_tradnl" w:eastAsia="es-PE"/>
              </w:rPr>
              <w:t>Silla Tee corrugada / Codos inyectados</w:t>
            </w:r>
          </w:p>
        </w:tc>
      </w:tr>
    </w:tbl>
    <w:p w14:paraId="0ED3D695" w14:textId="77777777" w:rsidR="00407AF0" w:rsidRPr="0059026E" w:rsidRDefault="00407AF0" w:rsidP="00407AF0">
      <w:pPr>
        <w:shd w:val="clear" w:color="auto" w:fill="FFFFFF"/>
        <w:overflowPunct w:val="0"/>
        <w:autoSpaceDE w:val="0"/>
        <w:autoSpaceDN w:val="0"/>
        <w:adjustRightInd w:val="0"/>
        <w:spacing w:after="120"/>
        <w:ind w:left="708"/>
        <w:jc w:val="both"/>
        <w:textAlignment w:val="baseline"/>
        <w:rPr>
          <w:rFonts w:ascii="Arial Narrow" w:hAnsi="Arial Narrow" w:cs="Arial"/>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51"/>
        <w:gridCol w:w="2820"/>
        <w:gridCol w:w="1347"/>
      </w:tblGrid>
      <w:tr w:rsidR="00407AF0" w:rsidRPr="0059026E" w14:paraId="512A3E43" w14:textId="77777777" w:rsidTr="00040554">
        <w:trPr>
          <w:jc w:val="center"/>
        </w:trPr>
        <w:tc>
          <w:tcPr>
            <w:tcW w:w="2751" w:type="dxa"/>
            <w:tcBorders>
              <w:top w:val="single" w:sz="12" w:space="0" w:color="auto"/>
              <w:bottom w:val="single" w:sz="4" w:space="0" w:color="auto"/>
            </w:tcBorders>
            <w:shd w:val="pct12" w:color="auto" w:fill="FFFFFF"/>
          </w:tcPr>
          <w:p w14:paraId="6FDBD6D6" w14:textId="77777777" w:rsidR="00407AF0" w:rsidRPr="0059026E" w:rsidRDefault="00407AF0" w:rsidP="00040554">
            <w:pPr>
              <w:spacing w:after="120"/>
              <w:jc w:val="both"/>
              <w:rPr>
                <w:rFonts w:ascii="Arial Narrow" w:hAnsi="Arial Narrow" w:cs="Arial"/>
              </w:rPr>
            </w:pPr>
            <w:r w:rsidRPr="0059026E">
              <w:rPr>
                <w:rFonts w:ascii="Arial Narrow" w:hAnsi="Arial Narrow" w:cs="Arial"/>
              </w:rPr>
              <w:t>Denominación anterior</w:t>
            </w:r>
          </w:p>
        </w:tc>
        <w:tc>
          <w:tcPr>
            <w:tcW w:w="2820" w:type="dxa"/>
          </w:tcPr>
          <w:p w14:paraId="5FCDBF3C" w14:textId="77777777" w:rsidR="00407AF0" w:rsidRPr="0059026E" w:rsidRDefault="00407AF0" w:rsidP="00040554">
            <w:pPr>
              <w:spacing w:after="120"/>
              <w:jc w:val="both"/>
              <w:rPr>
                <w:rFonts w:ascii="Arial Narrow" w:hAnsi="Arial Narrow" w:cs="Arial"/>
              </w:rPr>
            </w:pPr>
            <w:r w:rsidRPr="0059026E">
              <w:rPr>
                <w:rFonts w:ascii="Arial Narrow" w:hAnsi="Arial Narrow" w:cs="Arial"/>
              </w:rPr>
              <w:t>Serie 20</w:t>
            </w:r>
          </w:p>
        </w:tc>
        <w:tc>
          <w:tcPr>
            <w:tcW w:w="1347" w:type="dxa"/>
          </w:tcPr>
          <w:p w14:paraId="732E456C" w14:textId="77777777" w:rsidR="00407AF0" w:rsidRPr="0059026E" w:rsidRDefault="00407AF0" w:rsidP="00040554">
            <w:pPr>
              <w:spacing w:after="120"/>
              <w:jc w:val="both"/>
              <w:rPr>
                <w:rFonts w:ascii="Arial Narrow" w:hAnsi="Arial Narrow" w:cs="Arial"/>
              </w:rPr>
            </w:pPr>
            <w:r w:rsidRPr="0059026E">
              <w:rPr>
                <w:rFonts w:ascii="Arial Narrow" w:hAnsi="Arial Narrow" w:cs="Arial"/>
              </w:rPr>
              <w:t>Serie 16.7</w:t>
            </w:r>
          </w:p>
        </w:tc>
      </w:tr>
      <w:tr w:rsidR="00407AF0" w:rsidRPr="0059026E" w14:paraId="702034D6" w14:textId="77777777" w:rsidTr="00040554">
        <w:trPr>
          <w:jc w:val="center"/>
        </w:trPr>
        <w:tc>
          <w:tcPr>
            <w:tcW w:w="2751" w:type="dxa"/>
            <w:tcBorders>
              <w:top w:val="single" w:sz="4" w:space="0" w:color="auto"/>
              <w:bottom w:val="single" w:sz="4" w:space="0" w:color="auto"/>
            </w:tcBorders>
            <w:shd w:val="pct12" w:color="auto" w:fill="FFFFFF"/>
          </w:tcPr>
          <w:p w14:paraId="5CA37E42" w14:textId="77777777" w:rsidR="00407AF0" w:rsidRPr="0059026E" w:rsidRDefault="00407AF0" w:rsidP="00040554">
            <w:pPr>
              <w:spacing w:after="120"/>
              <w:jc w:val="both"/>
              <w:rPr>
                <w:rFonts w:ascii="Arial Narrow" w:hAnsi="Arial Narrow" w:cs="Arial"/>
              </w:rPr>
            </w:pPr>
            <w:r w:rsidRPr="0059026E">
              <w:rPr>
                <w:rFonts w:ascii="Arial Narrow" w:hAnsi="Arial Narrow" w:cs="Arial"/>
              </w:rPr>
              <w:t>RIGIDEZ NOMINAL (SN)</w:t>
            </w:r>
          </w:p>
        </w:tc>
        <w:tc>
          <w:tcPr>
            <w:tcW w:w="2820" w:type="dxa"/>
          </w:tcPr>
          <w:p w14:paraId="072F95BA" w14:textId="77777777" w:rsidR="00407AF0" w:rsidRPr="0059026E" w:rsidRDefault="00407AF0" w:rsidP="00040554">
            <w:pPr>
              <w:spacing w:after="120"/>
              <w:jc w:val="both"/>
              <w:rPr>
                <w:rFonts w:ascii="Arial Narrow" w:hAnsi="Arial Narrow" w:cs="Arial"/>
              </w:rPr>
            </w:pPr>
            <w:r w:rsidRPr="0059026E">
              <w:rPr>
                <w:rFonts w:ascii="Arial Narrow" w:hAnsi="Arial Narrow" w:cs="Arial"/>
              </w:rPr>
              <w:t>SN 4</w:t>
            </w:r>
          </w:p>
        </w:tc>
        <w:tc>
          <w:tcPr>
            <w:tcW w:w="1347" w:type="dxa"/>
          </w:tcPr>
          <w:p w14:paraId="478FBBB0" w14:textId="77777777" w:rsidR="00407AF0" w:rsidRPr="0059026E" w:rsidRDefault="00407AF0" w:rsidP="00040554">
            <w:pPr>
              <w:spacing w:after="120"/>
              <w:jc w:val="both"/>
              <w:rPr>
                <w:rFonts w:ascii="Arial Narrow" w:hAnsi="Arial Narrow" w:cs="Arial"/>
              </w:rPr>
            </w:pPr>
            <w:r w:rsidRPr="0059026E">
              <w:rPr>
                <w:rFonts w:ascii="Arial Narrow" w:hAnsi="Arial Narrow" w:cs="Arial"/>
              </w:rPr>
              <w:t>SN 8</w:t>
            </w:r>
          </w:p>
        </w:tc>
      </w:tr>
      <w:tr w:rsidR="00407AF0" w:rsidRPr="0059026E" w14:paraId="58CB8676" w14:textId="77777777" w:rsidTr="00040554">
        <w:trPr>
          <w:jc w:val="center"/>
        </w:trPr>
        <w:tc>
          <w:tcPr>
            <w:tcW w:w="2751" w:type="dxa"/>
            <w:tcBorders>
              <w:top w:val="single" w:sz="4" w:space="0" w:color="auto"/>
              <w:bottom w:val="single" w:sz="12" w:space="0" w:color="auto"/>
            </w:tcBorders>
            <w:shd w:val="pct12" w:color="auto" w:fill="FFFFFF"/>
          </w:tcPr>
          <w:p w14:paraId="1E97F725" w14:textId="1E5F008E" w:rsidR="00407AF0" w:rsidRPr="0059026E" w:rsidRDefault="002F05FF" w:rsidP="00040554">
            <w:pPr>
              <w:spacing w:after="120"/>
              <w:jc w:val="both"/>
              <w:rPr>
                <w:rFonts w:ascii="Arial Narrow" w:hAnsi="Arial Narrow" w:cs="Arial"/>
              </w:rPr>
            </w:pPr>
            <w:r w:rsidRPr="0059026E">
              <w:rPr>
                <w:rFonts w:ascii="Arial Narrow" w:hAnsi="Arial Narrow" w:cs="Arial"/>
              </w:rPr>
              <w:t>RIGIDEZ (</w:t>
            </w:r>
            <w:r w:rsidR="00407AF0" w:rsidRPr="0059026E">
              <w:rPr>
                <w:rFonts w:ascii="Arial Narrow" w:hAnsi="Arial Narrow" w:cs="Arial"/>
              </w:rPr>
              <w:t>según ISO 9969)</w:t>
            </w:r>
          </w:p>
        </w:tc>
        <w:tc>
          <w:tcPr>
            <w:tcW w:w="2820" w:type="dxa"/>
          </w:tcPr>
          <w:p w14:paraId="46F11497" w14:textId="77777777" w:rsidR="00407AF0" w:rsidRPr="0059026E" w:rsidRDefault="00407AF0" w:rsidP="00040554">
            <w:pPr>
              <w:spacing w:after="120"/>
              <w:jc w:val="both"/>
              <w:rPr>
                <w:rFonts w:ascii="Arial Narrow" w:hAnsi="Arial Narrow" w:cs="Arial"/>
              </w:rPr>
            </w:pPr>
            <w:r w:rsidRPr="0059026E">
              <w:rPr>
                <w:rFonts w:ascii="Arial Narrow" w:hAnsi="Arial Narrow" w:cs="Arial"/>
              </w:rPr>
              <w:t>4 kN/m</w:t>
            </w:r>
            <w:r w:rsidRPr="0059026E">
              <w:rPr>
                <w:rFonts w:ascii="Arial Narrow" w:hAnsi="Arial Narrow" w:cs="Arial"/>
                <w:vertAlign w:val="superscript"/>
              </w:rPr>
              <w:t>2</w:t>
            </w:r>
          </w:p>
        </w:tc>
        <w:tc>
          <w:tcPr>
            <w:tcW w:w="1347" w:type="dxa"/>
          </w:tcPr>
          <w:p w14:paraId="29AFD001" w14:textId="77777777" w:rsidR="00407AF0" w:rsidRPr="0059026E" w:rsidRDefault="00407AF0" w:rsidP="00040554">
            <w:pPr>
              <w:spacing w:after="120"/>
              <w:jc w:val="both"/>
              <w:rPr>
                <w:rFonts w:ascii="Arial Narrow" w:hAnsi="Arial Narrow" w:cs="Arial"/>
              </w:rPr>
            </w:pPr>
            <w:r w:rsidRPr="0059026E">
              <w:rPr>
                <w:rFonts w:ascii="Arial Narrow" w:hAnsi="Arial Narrow" w:cs="Arial"/>
              </w:rPr>
              <w:t>8 kN/m</w:t>
            </w:r>
            <w:r w:rsidRPr="0059026E">
              <w:rPr>
                <w:rFonts w:ascii="Arial Narrow" w:hAnsi="Arial Narrow" w:cs="Arial"/>
                <w:vertAlign w:val="superscript"/>
              </w:rPr>
              <w:t>2</w:t>
            </w:r>
          </w:p>
        </w:tc>
      </w:tr>
    </w:tbl>
    <w:p w14:paraId="12F23D61" w14:textId="77777777" w:rsidR="00407AF0" w:rsidRPr="0059026E" w:rsidRDefault="00407AF0" w:rsidP="00407AF0">
      <w:pPr>
        <w:widowControl w:val="0"/>
        <w:tabs>
          <w:tab w:val="left" w:pos="-1440"/>
        </w:tabs>
        <w:overflowPunct w:val="0"/>
        <w:autoSpaceDE w:val="0"/>
        <w:autoSpaceDN w:val="0"/>
        <w:adjustRightInd w:val="0"/>
        <w:spacing w:after="120"/>
        <w:ind w:left="1248"/>
        <w:jc w:val="both"/>
        <w:textAlignment w:val="baseline"/>
        <w:rPr>
          <w:rFonts w:ascii="Arial Narrow" w:hAnsi="Arial Narrow" w:cs="Arial"/>
        </w:rPr>
      </w:pPr>
    </w:p>
    <w:p w14:paraId="722963EA" w14:textId="77777777" w:rsidR="00407AF0" w:rsidRPr="0059026E" w:rsidRDefault="00407AF0" w:rsidP="00214AD8">
      <w:pPr>
        <w:pStyle w:val="Titu2"/>
        <w:rPr>
          <w:rFonts w:ascii="Arial Narrow" w:hAnsi="Arial Narrow" w:cs="Arial"/>
          <w:sz w:val="24"/>
          <w:szCs w:val="24"/>
          <w:lang w:val="es-ES_tradnl"/>
        </w:rPr>
      </w:pPr>
    </w:p>
    <w:p w14:paraId="38EAF242" w14:textId="77777777" w:rsidR="00214AD8" w:rsidRPr="0059026E" w:rsidRDefault="00214AD8" w:rsidP="004F41B1">
      <w:pPr>
        <w:pStyle w:val="Titu2"/>
        <w:ind w:left="709" w:hanging="1"/>
        <w:rPr>
          <w:rFonts w:ascii="Arial Narrow" w:hAnsi="Arial Narrow" w:cs="Arial"/>
          <w:sz w:val="24"/>
          <w:szCs w:val="24"/>
          <w:lang w:val="es-ES_tradnl"/>
        </w:rPr>
      </w:pPr>
      <w:r w:rsidRPr="0059026E">
        <w:rPr>
          <w:rFonts w:ascii="Arial Narrow" w:hAnsi="Arial Narrow" w:cs="Arial"/>
          <w:sz w:val="24"/>
          <w:szCs w:val="24"/>
          <w:lang w:val="es-ES_tradnl"/>
        </w:rPr>
        <w:t>Empalme de tuberías</w:t>
      </w:r>
      <w:bookmarkEnd w:id="0"/>
      <w:bookmarkEnd w:id="1"/>
      <w:r w:rsidRPr="0059026E">
        <w:rPr>
          <w:rFonts w:ascii="Arial Narrow" w:hAnsi="Arial Narrow" w:cs="Arial"/>
          <w:sz w:val="24"/>
          <w:szCs w:val="24"/>
          <w:lang w:val="es-ES_tradnl"/>
        </w:rPr>
        <w:t xml:space="preserve"> </w:t>
      </w:r>
    </w:p>
    <w:p w14:paraId="285C9755" w14:textId="77777777" w:rsidR="00407AF0" w:rsidRPr="0059026E" w:rsidRDefault="00407AF0" w:rsidP="004F41B1">
      <w:pPr>
        <w:overflowPunct w:val="0"/>
        <w:autoSpaceDE w:val="0"/>
        <w:autoSpaceDN w:val="0"/>
        <w:adjustRightInd w:val="0"/>
        <w:spacing w:after="120"/>
        <w:ind w:left="709" w:hanging="1"/>
        <w:jc w:val="both"/>
        <w:textAlignment w:val="baseline"/>
        <w:rPr>
          <w:rFonts w:ascii="Arial Narrow" w:hAnsi="Arial Narrow" w:cs="Arial"/>
        </w:rPr>
      </w:pPr>
      <w:r w:rsidRPr="0059026E">
        <w:rPr>
          <w:rFonts w:ascii="Arial Narrow" w:hAnsi="Arial Narrow" w:cs="Arial"/>
        </w:rPr>
        <w:t>El empalme entre tubos se realizará en general por medio del sistema Espiga-Campana, el tipo de empalme de la tubería será unión flexible mediante anillos de caucho. El anillo deberá cumplir con la NTP ISO 4633. El acoplamiento de las tuberías y las conexiones deberá cumplir con lo indicado en la NTP ISO 21138:2010, respectivamente</w:t>
      </w:r>
    </w:p>
    <w:p w14:paraId="03266B0E" w14:textId="77777777" w:rsidR="00214AD8" w:rsidRPr="0059026E" w:rsidRDefault="00214AD8" w:rsidP="004F41B1">
      <w:pPr>
        <w:overflowPunct w:val="0"/>
        <w:autoSpaceDE w:val="0"/>
        <w:autoSpaceDN w:val="0"/>
        <w:adjustRightInd w:val="0"/>
        <w:spacing w:line="300" w:lineRule="exact"/>
        <w:ind w:left="709" w:hanging="1"/>
        <w:jc w:val="both"/>
        <w:textAlignment w:val="baseline"/>
        <w:rPr>
          <w:rFonts w:ascii="Arial Narrow" w:hAnsi="Arial Narrow" w:cs="Arial"/>
        </w:rPr>
      </w:pPr>
    </w:p>
    <w:p w14:paraId="73E59D06" w14:textId="77777777" w:rsidR="00214AD8" w:rsidRPr="0059026E" w:rsidRDefault="00214AD8" w:rsidP="004F41B1">
      <w:pPr>
        <w:pStyle w:val="Titu2"/>
        <w:ind w:left="709" w:hanging="1"/>
        <w:rPr>
          <w:rFonts w:ascii="Arial Narrow" w:hAnsi="Arial Narrow" w:cs="Arial"/>
          <w:sz w:val="24"/>
          <w:szCs w:val="24"/>
          <w:lang w:val="es-ES_tradnl"/>
        </w:rPr>
      </w:pPr>
      <w:bookmarkStart w:id="2" w:name="_Toc235588580"/>
      <w:bookmarkStart w:id="3" w:name="_Toc236727903"/>
      <w:r w:rsidRPr="0059026E">
        <w:rPr>
          <w:rFonts w:ascii="Arial Narrow" w:hAnsi="Arial Narrow" w:cs="Arial"/>
          <w:sz w:val="24"/>
          <w:szCs w:val="24"/>
          <w:lang w:val="es-ES_tradnl"/>
        </w:rPr>
        <w:t>Conexiones a buzones y/o cajas de registro</w:t>
      </w:r>
      <w:bookmarkEnd w:id="2"/>
      <w:bookmarkEnd w:id="3"/>
    </w:p>
    <w:p w14:paraId="4AC5DE13" w14:textId="7F1AB124" w:rsidR="00407AF0" w:rsidRPr="0059026E" w:rsidRDefault="00407AF0" w:rsidP="004F41B1">
      <w:pPr>
        <w:overflowPunct w:val="0"/>
        <w:autoSpaceDE w:val="0"/>
        <w:autoSpaceDN w:val="0"/>
        <w:adjustRightInd w:val="0"/>
        <w:spacing w:after="120"/>
        <w:ind w:left="709" w:hanging="1"/>
        <w:jc w:val="both"/>
        <w:textAlignment w:val="baseline"/>
        <w:rPr>
          <w:rFonts w:ascii="Arial Narrow" w:hAnsi="Arial Narrow" w:cs="Arial"/>
        </w:rPr>
      </w:pPr>
      <w:r w:rsidRPr="0059026E">
        <w:rPr>
          <w:rFonts w:ascii="Arial Narrow" w:hAnsi="Arial Narrow" w:cs="Arial"/>
        </w:rPr>
        <w:t xml:space="preserve">Para unir las tuberías con los buzones y/o cajas de registro, estas se empalmarán directamente mediante los anillos </w:t>
      </w:r>
      <w:r w:rsidR="002F05FF" w:rsidRPr="0059026E">
        <w:rPr>
          <w:rFonts w:ascii="Arial Narrow" w:hAnsi="Arial Narrow" w:cs="Arial"/>
        </w:rPr>
        <w:t>elastomérico</w:t>
      </w:r>
      <w:r w:rsidRPr="0059026E">
        <w:rPr>
          <w:rFonts w:ascii="Arial Narrow" w:hAnsi="Arial Narrow" w:cs="Arial"/>
        </w:rPr>
        <w:t xml:space="preserve"> sí los buzones y/o cajas de registro son de polietileno prefabricados.</w:t>
      </w:r>
    </w:p>
    <w:p w14:paraId="23E5693A" w14:textId="77777777" w:rsidR="00407AF0" w:rsidRPr="0059026E" w:rsidRDefault="00407AF0" w:rsidP="004F41B1">
      <w:pPr>
        <w:overflowPunct w:val="0"/>
        <w:autoSpaceDE w:val="0"/>
        <w:autoSpaceDN w:val="0"/>
        <w:adjustRightInd w:val="0"/>
        <w:spacing w:after="120"/>
        <w:ind w:left="709" w:hanging="1"/>
        <w:jc w:val="both"/>
        <w:textAlignment w:val="baseline"/>
        <w:rPr>
          <w:rFonts w:ascii="Arial Narrow" w:hAnsi="Arial Narrow" w:cs="Arial"/>
        </w:rPr>
      </w:pPr>
      <w:r w:rsidRPr="0059026E">
        <w:rPr>
          <w:rFonts w:ascii="Arial Narrow" w:hAnsi="Arial Narrow" w:cs="Arial"/>
        </w:rPr>
        <w:t>Si las estructuras son de concreto se debe incorporar uniones flexibles en la pared o tan próximas como sean posibles. El acondicionamiento para la hermeticidad se logrará colocando un anillo de empalme en el lugar donde se empalmará con el concreto.</w:t>
      </w:r>
    </w:p>
    <w:p w14:paraId="3302A63F" w14:textId="04B94664" w:rsidR="008D40DD" w:rsidRPr="0059026E" w:rsidRDefault="00407AF0" w:rsidP="004F41B1">
      <w:pPr>
        <w:pStyle w:val="para"/>
        <w:ind w:left="709" w:hanging="1"/>
        <w:rPr>
          <w:rFonts w:ascii="Arial Narrow" w:hAnsi="Arial Narrow" w:cs="Arial"/>
          <w:sz w:val="24"/>
          <w:szCs w:val="24"/>
          <w:lang w:val="es-ES_tradnl"/>
        </w:rPr>
      </w:pPr>
      <w:r w:rsidRPr="0059026E">
        <w:rPr>
          <w:rFonts w:ascii="Arial Narrow" w:hAnsi="Arial Narrow" w:cs="Arial"/>
          <w:sz w:val="24"/>
          <w:szCs w:val="24"/>
          <w:lang w:val="es-ES_tradnl"/>
        </w:rPr>
        <w:t xml:space="preserve">Introduzca la tubería en la cámara </w:t>
      </w:r>
      <w:r w:rsidR="002F05FF" w:rsidRPr="0059026E">
        <w:rPr>
          <w:rFonts w:ascii="Arial Narrow" w:hAnsi="Arial Narrow" w:cs="Arial"/>
          <w:sz w:val="24"/>
          <w:szCs w:val="24"/>
          <w:lang w:val="es-ES_tradnl"/>
        </w:rPr>
        <w:t>de inspección</w:t>
      </w:r>
      <w:r w:rsidRPr="0059026E">
        <w:rPr>
          <w:rFonts w:ascii="Arial Narrow" w:hAnsi="Arial Narrow" w:cs="Arial"/>
          <w:sz w:val="24"/>
          <w:szCs w:val="24"/>
          <w:lang w:val="es-ES_tradnl"/>
        </w:rPr>
        <w:t>, verificando que el caucho quede a la mitad del muro, luego aplique mortero y emboquille.</w:t>
      </w:r>
    </w:p>
    <w:p w14:paraId="07B08001" w14:textId="77777777" w:rsidR="00407AF0" w:rsidRPr="0059026E" w:rsidRDefault="00407AF0" w:rsidP="00407AF0">
      <w:pPr>
        <w:pStyle w:val="para"/>
        <w:ind w:left="708"/>
        <w:rPr>
          <w:rFonts w:ascii="Arial Narrow" w:hAnsi="Arial Narrow" w:cs="Arial"/>
          <w:sz w:val="24"/>
          <w:szCs w:val="24"/>
          <w:lang w:val="es-ES_tradnl"/>
        </w:rPr>
      </w:pPr>
      <w:r w:rsidRPr="0059026E">
        <w:rPr>
          <w:rFonts w:ascii="Arial Narrow" w:hAnsi="Arial Narrow" w:cs="Arial"/>
          <w:noProof/>
          <w:sz w:val="24"/>
          <w:szCs w:val="24"/>
          <w:lang w:val="en-US" w:eastAsia="en-US"/>
        </w:rPr>
        <w:drawing>
          <wp:anchor distT="0" distB="0" distL="114300" distR="114300" simplePos="0" relativeHeight="251663360" behindDoc="0" locked="0" layoutInCell="1" allowOverlap="1" wp14:anchorId="63E51427" wp14:editId="664315A0">
            <wp:simplePos x="0" y="0"/>
            <wp:positionH relativeFrom="column">
              <wp:posOffset>836214</wp:posOffset>
            </wp:positionH>
            <wp:positionV relativeFrom="paragraph">
              <wp:posOffset>3040</wp:posOffset>
            </wp:positionV>
            <wp:extent cx="3142034" cy="2221111"/>
            <wp:effectExtent l="0" t="0" r="1270" b="825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2860" cy="2221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B53EC" w14:textId="77777777" w:rsidR="00407AF0" w:rsidRPr="0059026E" w:rsidRDefault="00407AF0" w:rsidP="00407AF0">
      <w:pPr>
        <w:pStyle w:val="para"/>
        <w:ind w:left="708"/>
        <w:rPr>
          <w:rFonts w:ascii="Arial Narrow" w:hAnsi="Arial Narrow" w:cs="Arial"/>
          <w:sz w:val="24"/>
          <w:szCs w:val="24"/>
          <w:lang w:val="es-ES_tradnl"/>
        </w:rPr>
      </w:pPr>
    </w:p>
    <w:p w14:paraId="2E3F48FF" w14:textId="77777777" w:rsidR="00407AF0" w:rsidRPr="0059026E" w:rsidRDefault="00407AF0" w:rsidP="00407AF0">
      <w:pPr>
        <w:pStyle w:val="para"/>
        <w:ind w:left="708"/>
        <w:rPr>
          <w:rFonts w:ascii="Arial Narrow" w:hAnsi="Arial Narrow" w:cs="Arial"/>
          <w:sz w:val="24"/>
          <w:szCs w:val="24"/>
          <w:lang w:val="es-ES_tradnl"/>
        </w:rPr>
      </w:pPr>
    </w:p>
    <w:p w14:paraId="4CE02452" w14:textId="77777777" w:rsidR="00407AF0" w:rsidRPr="0059026E" w:rsidRDefault="00407AF0" w:rsidP="00407AF0">
      <w:pPr>
        <w:pStyle w:val="para"/>
        <w:rPr>
          <w:rFonts w:ascii="Arial Narrow" w:hAnsi="Arial Narrow" w:cs="Arial"/>
          <w:sz w:val="24"/>
          <w:szCs w:val="24"/>
          <w:lang w:val="es-ES_tradnl"/>
        </w:rPr>
      </w:pPr>
    </w:p>
    <w:p w14:paraId="4DDE34C8" w14:textId="77777777" w:rsidR="00407AF0" w:rsidRPr="0059026E" w:rsidRDefault="00407AF0" w:rsidP="00407AF0">
      <w:pPr>
        <w:pStyle w:val="Titu2"/>
        <w:spacing w:after="120"/>
        <w:ind w:left="708"/>
        <w:jc w:val="both"/>
        <w:rPr>
          <w:rFonts w:ascii="Arial Narrow" w:hAnsi="Arial Narrow" w:cs="Arial"/>
          <w:sz w:val="24"/>
          <w:szCs w:val="24"/>
          <w:lang w:val="es-ES_tradnl"/>
        </w:rPr>
      </w:pPr>
    </w:p>
    <w:p w14:paraId="609BB213" w14:textId="77777777" w:rsidR="00407AF0" w:rsidRPr="0059026E" w:rsidRDefault="00407AF0" w:rsidP="00407AF0">
      <w:pPr>
        <w:pStyle w:val="Titu2"/>
        <w:spacing w:after="120"/>
        <w:ind w:left="708"/>
        <w:jc w:val="both"/>
        <w:rPr>
          <w:rFonts w:ascii="Arial Narrow" w:hAnsi="Arial Narrow" w:cs="Arial"/>
          <w:sz w:val="24"/>
          <w:szCs w:val="24"/>
          <w:lang w:val="es-ES_tradnl"/>
        </w:rPr>
      </w:pPr>
    </w:p>
    <w:p w14:paraId="500B5F70" w14:textId="77777777" w:rsidR="00407AF0" w:rsidRPr="0059026E" w:rsidRDefault="00407AF0" w:rsidP="00407AF0">
      <w:pPr>
        <w:pStyle w:val="Titu2"/>
        <w:spacing w:after="120"/>
        <w:ind w:left="708"/>
        <w:jc w:val="both"/>
        <w:rPr>
          <w:rFonts w:ascii="Arial Narrow" w:hAnsi="Arial Narrow" w:cs="Arial"/>
          <w:sz w:val="24"/>
          <w:szCs w:val="24"/>
          <w:lang w:val="es-ES_tradnl"/>
        </w:rPr>
      </w:pPr>
    </w:p>
    <w:p w14:paraId="5F59320A" w14:textId="77777777" w:rsidR="00407AF0" w:rsidRPr="0059026E" w:rsidRDefault="00407AF0" w:rsidP="00407AF0">
      <w:pPr>
        <w:pStyle w:val="Titu2"/>
        <w:spacing w:after="120"/>
        <w:ind w:left="708"/>
        <w:jc w:val="both"/>
        <w:rPr>
          <w:rFonts w:ascii="Arial Narrow" w:hAnsi="Arial Narrow" w:cs="Arial"/>
          <w:sz w:val="24"/>
          <w:szCs w:val="24"/>
          <w:lang w:val="es-ES_tradnl"/>
        </w:rPr>
      </w:pPr>
    </w:p>
    <w:p w14:paraId="7BE1881D" w14:textId="77777777" w:rsidR="00407AF0" w:rsidRPr="0059026E" w:rsidRDefault="00407AF0" w:rsidP="00407AF0">
      <w:pPr>
        <w:pStyle w:val="Titu2"/>
        <w:spacing w:after="120"/>
        <w:ind w:left="708"/>
        <w:jc w:val="both"/>
        <w:rPr>
          <w:rFonts w:ascii="Arial Narrow" w:hAnsi="Arial Narrow" w:cs="Arial"/>
          <w:sz w:val="24"/>
          <w:szCs w:val="24"/>
          <w:lang w:val="es-ES_tradnl"/>
        </w:rPr>
      </w:pPr>
    </w:p>
    <w:p w14:paraId="162FC29D" w14:textId="77777777" w:rsidR="00214AD8" w:rsidRPr="0059026E" w:rsidRDefault="00214AD8" w:rsidP="00214AD8">
      <w:pPr>
        <w:pStyle w:val="para"/>
        <w:rPr>
          <w:rFonts w:ascii="Arial Narrow" w:hAnsi="Arial Narrow" w:cs="Arial"/>
          <w:sz w:val="24"/>
          <w:szCs w:val="24"/>
          <w:lang w:val="es-ES_tradnl"/>
        </w:rPr>
      </w:pPr>
    </w:p>
    <w:p w14:paraId="4149C119" w14:textId="77777777" w:rsidR="004E58F8" w:rsidRPr="0059026E" w:rsidRDefault="004E58F8" w:rsidP="00513D05">
      <w:pPr>
        <w:pStyle w:val="Titu2"/>
        <w:spacing w:after="120"/>
        <w:ind w:left="708"/>
        <w:jc w:val="both"/>
        <w:rPr>
          <w:rFonts w:ascii="Arial Narrow" w:hAnsi="Arial Narrow" w:cs="Arial"/>
          <w:sz w:val="24"/>
          <w:szCs w:val="24"/>
          <w:lang w:val="es-ES_tradnl"/>
        </w:rPr>
      </w:pPr>
      <w:r w:rsidRPr="0059026E">
        <w:rPr>
          <w:rFonts w:ascii="Arial Narrow" w:hAnsi="Arial Narrow" w:cs="Arial"/>
          <w:sz w:val="24"/>
          <w:szCs w:val="24"/>
          <w:lang w:val="es-ES_tradnl"/>
        </w:rPr>
        <w:lastRenderedPageBreak/>
        <w:t>Accesorios para tuberías PVC-U</w:t>
      </w:r>
    </w:p>
    <w:p w14:paraId="4581C189" w14:textId="77777777" w:rsidR="00407AF0" w:rsidRPr="0059026E" w:rsidRDefault="00407AF0" w:rsidP="00407AF0">
      <w:pPr>
        <w:overflowPunct w:val="0"/>
        <w:autoSpaceDE w:val="0"/>
        <w:autoSpaceDN w:val="0"/>
        <w:adjustRightInd w:val="0"/>
        <w:spacing w:after="120"/>
        <w:ind w:left="708"/>
        <w:jc w:val="both"/>
        <w:textAlignment w:val="baseline"/>
        <w:rPr>
          <w:rFonts w:ascii="Arial Narrow" w:hAnsi="Arial Narrow" w:cs="Arial"/>
        </w:rPr>
      </w:pPr>
      <w:r w:rsidRPr="0059026E">
        <w:rPr>
          <w:rFonts w:ascii="Arial Narrow" w:hAnsi="Arial Narrow" w:cs="Arial"/>
        </w:rPr>
        <w:t>Todos los accesorios que se utilicen en el sistema de alcantarillado como la silla de conexión domiciliaria o codos u otro elemento deberán ser manufacturados por inyección. Se prohíbe el uso de accesorios termoformados o comúnmente llamados “hechizos”.</w:t>
      </w:r>
    </w:p>
    <w:p w14:paraId="1DEA7C5D" w14:textId="77777777" w:rsidR="004E58F8" w:rsidRPr="0059026E" w:rsidRDefault="004E58F8" w:rsidP="00513D05">
      <w:pPr>
        <w:pStyle w:val="Titu2"/>
        <w:spacing w:after="120"/>
        <w:ind w:left="708"/>
        <w:jc w:val="both"/>
        <w:rPr>
          <w:rFonts w:ascii="Arial Narrow" w:hAnsi="Arial Narrow" w:cs="Arial"/>
          <w:sz w:val="24"/>
          <w:szCs w:val="24"/>
          <w:lang w:val="es-ES_tradnl"/>
        </w:rPr>
      </w:pPr>
      <w:r w:rsidRPr="0059026E">
        <w:rPr>
          <w:rFonts w:ascii="Arial Narrow" w:hAnsi="Arial Narrow" w:cs="Arial"/>
          <w:sz w:val="24"/>
          <w:szCs w:val="24"/>
          <w:lang w:val="es-ES_tradnl"/>
        </w:rPr>
        <w:t xml:space="preserve">Empalme de tuberías </w:t>
      </w:r>
    </w:p>
    <w:p w14:paraId="088EB8A4" w14:textId="017D171B" w:rsidR="005A770D" w:rsidRPr="0059026E" w:rsidRDefault="00407AF0" w:rsidP="00DF7E64">
      <w:pPr>
        <w:overflowPunct w:val="0"/>
        <w:autoSpaceDE w:val="0"/>
        <w:autoSpaceDN w:val="0"/>
        <w:adjustRightInd w:val="0"/>
        <w:spacing w:after="120"/>
        <w:ind w:left="708"/>
        <w:jc w:val="both"/>
        <w:textAlignment w:val="baseline"/>
        <w:rPr>
          <w:rFonts w:ascii="Arial Narrow" w:hAnsi="Arial Narrow" w:cs="Arial"/>
        </w:rPr>
      </w:pPr>
      <w:r w:rsidRPr="0059026E">
        <w:rPr>
          <w:rFonts w:ascii="Arial Narrow" w:hAnsi="Arial Narrow" w:cs="Arial"/>
        </w:rPr>
        <w:t>El empalme entre tubos se realizará en general por medio del sistema Espiga-Campana, el tipo de empalme de la tubería será unión flexible mediante anillos de caucho. El anillo deberá cumplir con la NTP ISO 4633. El acoplamiento de las tuberías y las conexiones deberá cumplir con lo indicado en la NTP ISO 21138:2010, respectivamente</w:t>
      </w:r>
    </w:p>
    <w:p w14:paraId="664E2E90" w14:textId="77777777" w:rsidR="004E58F8" w:rsidRPr="0059026E" w:rsidRDefault="004E58F8" w:rsidP="00513D05">
      <w:pPr>
        <w:pStyle w:val="Titu2"/>
        <w:spacing w:after="120"/>
        <w:ind w:left="708"/>
        <w:jc w:val="both"/>
        <w:rPr>
          <w:rFonts w:ascii="Arial Narrow" w:hAnsi="Arial Narrow" w:cs="Arial"/>
          <w:sz w:val="24"/>
          <w:szCs w:val="24"/>
          <w:lang w:val="es-ES_tradnl"/>
        </w:rPr>
      </w:pPr>
      <w:r w:rsidRPr="0059026E">
        <w:rPr>
          <w:rFonts w:ascii="Arial Narrow" w:hAnsi="Arial Narrow" w:cs="Arial"/>
          <w:sz w:val="24"/>
          <w:szCs w:val="24"/>
          <w:lang w:val="es-ES_tradnl"/>
        </w:rPr>
        <w:t>Pegamento</w:t>
      </w:r>
    </w:p>
    <w:p w14:paraId="605D32FC" w14:textId="77777777" w:rsidR="00407AF0" w:rsidRPr="0059026E" w:rsidRDefault="00407AF0" w:rsidP="00407AF0">
      <w:pPr>
        <w:widowControl w:val="0"/>
        <w:overflowPunct w:val="0"/>
        <w:autoSpaceDE w:val="0"/>
        <w:autoSpaceDN w:val="0"/>
        <w:adjustRightInd w:val="0"/>
        <w:spacing w:after="120"/>
        <w:ind w:left="708"/>
        <w:jc w:val="both"/>
        <w:textAlignment w:val="baseline"/>
        <w:rPr>
          <w:rFonts w:ascii="Arial Narrow" w:hAnsi="Arial Narrow" w:cs="Arial"/>
          <w:b/>
          <w:i/>
        </w:rPr>
      </w:pPr>
      <w:r w:rsidRPr="0059026E">
        <w:rPr>
          <w:rFonts w:ascii="Arial Narrow" w:hAnsi="Arial Narrow" w:cs="Arial"/>
        </w:rPr>
        <w:t xml:space="preserve">En todas las uniones del sistema que necesiten empalmarse con “pegamento” se deberá utilizar la soldadura adecuada para el diámetro adecuado del tipo recomendado por el fabricante de tubería para garantizar la hermeticidad de las mismas y como mínimo deberá cumplir obligatoriamente con la </w:t>
      </w:r>
      <w:r w:rsidRPr="0059026E">
        <w:rPr>
          <w:rFonts w:ascii="Arial Narrow" w:hAnsi="Arial Narrow" w:cs="Arial"/>
          <w:b/>
          <w:i/>
        </w:rPr>
        <w:t xml:space="preserve">NTP 399.090 “Cemento Disolvente para Tubos Y Conexiones de Poli (Cloruro de Vinilo) no Plastificado (PVC-U)” </w:t>
      </w:r>
      <w:r w:rsidRPr="0059026E">
        <w:rPr>
          <w:rFonts w:ascii="Arial Narrow" w:hAnsi="Arial Narrow" w:cs="Arial"/>
        </w:rPr>
        <w:t>o</w:t>
      </w:r>
      <w:r w:rsidRPr="0059026E">
        <w:rPr>
          <w:rFonts w:ascii="Arial Narrow" w:hAnsi="Arial Narrow" w:cs="Arial"/>
          <w:b/>
          <w:i/>
        </w:rPr>
        <w:t xml:space="preserve"> </w:t>
      </w:r>
      <w:r w:rsidRPr="0059026E">
        <w:rPr>
          <w:rFonts w:ascii="Arial Narrow" w:hAnsi="Arial Narrow" w:cs="Arial"/>
        </w:rPr>
        <w:t>la</w:t>
      </w:r>
      <w:r w:rsidRPr="0059026E">
        <w:rPr>
          <w:rFonts w:ascii="Arial Narrow" w:hAnsi="Arial Narrow" w:cs="Arial"/>
          <w:b/>
          <w:i/>
        </w:rPr>
        <w:t xml:space="preserve"> ASTM D2564 “Cemento Solvente para Tuberías y Accesorios de PVC”</w:t>
      </w:r>
    </w:p>
    <w:p w14:paraId="7279E43B" w14:textId="77777777" w:rsidR="00407AF0" w:rsidRPr="0059026E" w:rsidRDefault="00407AF0" w:rsidP="00407AF0">
      <w:pPr>
        <w:pStyle w:val="Titu2"/>
        <w:spacing w:after="120"/>
        <w:ind w:left="708"/>
        <w:jc w:val="both"/>
        <w:rPr>
          <w:rFonts w:ascii="Arial Narrow" w:hAnsi="Arial Narrow" w:cs="Arial"/>
          <w:sz w:val="24"/>
          <w:szCs w:val="24"/>
          <w:lang w:val="es-ES_tradnl"/>
        </w:rPr>
      </w:pPr>
      <w:r w:rsidRPr="0059026E">
        <w:rPr>
          <w:rFonts w:ascii="Arial Narrow" w:hAnsi="Arial Narrow" w:cs="Arial"/>
          <w:sz w:val="24"/>
          <w:szCs w:val="24"/>
          <w:lang w:val="es-ES_tradnl"/>
        </w:rPr>
        <w:t>Lubricante</w:t>
      </w:r>
    </w:p>
    <w:p w14:paraId="4935A0D9" w14:textId="473506B3" w:rsidR="00407AF0" w:rsidRPr="0059026E" w:rsidRDefault="00407AF0" w:rsidP="00407AF0">
      <w:pPr>
        <w:widowControl w:val="0"/>
        <w:overflowPunct w:val="0"/>
        <w:autoSpaceDE w:val="0"/>
        <w:autoSpaceDN w:val="0"/>
        <w:adjustRightInd w:val="0"/>
        <w:spacing w:after="120"/>
        <w:ind w:left="708"/>
        <w:jc w:val="both"/>
        <w:textAlignment w:val="baseline"/>
        <w:rPr>
          <w:rFonts w:ascii="Arial Narrow" w:hAnsi="Arial Narrow" w:cs="Arial"/>
        </w:rPr>
      </w:pPr>
      <w:r w:rsidRPr="0059026E">
        <w:rPr>
          <w:rFonts w:ascii="Arial Narrow" w:hAnsi="Arial Narrow" w:cs="Arial"/>
        </w:rPr>
        <w:t xml:space="preserve">El lubricante deberá tener un origen vegetal y se prohíbe para todos los casos el uso de lubricantes como </w:t>
      </w:r>
      <w:r w:rsidR="002F05FF" w:rsidRPr="0059026E">
        <w:rPr>
          <w:rFonts w:ascii="Arial Narrow" w:hAnsi="Arial Narrow" w:cs="Arial"/>
        </w:rPr>
        <w:t>grasas derivadas</w:t>
      </w:r>
      <w:r w:rsidRPr="0059026E">
        <w:rPr>
          <w:rFonts w:ascii="Arial Narrow" w:hAnsi="Arial Narrow" w:cs="Arial"/>
        </w:rPr>
        <w:t xml:space="preserve"> del petróleo.  El lubricante a ser utilizado también deberá tener su Hoja de Seguridad (MSDS) con una información similar a lo indicado líneas arriba (MSDS de pegamento), los mismos que deberán ser concordantes con las siguientes características:</w:t>
      </w:r>
      <w:r w:rsidRPr="0059026E">
        <w:rPr>
          <w:rFonts w:ascii="Arial Narrow" w:hAnsi="Arial Narrow" w:cs="Arial"/>
        </w:rPr>
        <w:tab/>
      </w:r>
      <w:r w:rsidRPr="0059026E">
        <w:rPr>
          <w:rFonts w:ascii="Arial Narrow" w:hAnsi="Arial Narrow" w:cs="Arial"/>
        </w:rPr>
        <w:tab/>
      </w:r>
    </w:p>
    <w:tbl>
      <w:tblPr>
        <w:tblW w:w="5953" w:type="dxa"/>
        <w:tblInd w:w="1990" w:type="dxa"/>
        <w:tblCellMar>
          <w:left w:w="70" w:type="dxa"/>
          <w:right w:w="70" w:type="dxa"/>
        </w:tblCellMar>
        <w:tblLook w:val="0000" w:firstRow="0" w:lastRow="0" w:firstColumn="0" w:lastColumn="0" w:noHBand="0" w:noVBand="0"/>
      </w:tblPr>
      <w:tblGrid>
        <w:gridCol w:w="2893"/>
        <w:gridCol w:w="3060"/>
      </w:tblGrid>
      <w:tr w:rsidR="00407AF0" w:rsidRPr="0059026E" w14:paraId="61033A79" w14:textId="77777777" w:rsidTr="00040554">
        <w:trPr>
          <w:trHeight w:val="375"/>
        </w:trPr>
        <w:tc>
          <w:tcPr>
            <w:tcW w:w="2893" w:type="dxa"/>
            <w:tcBorders>
              <w:top w:val="single" w:sz="8" w:space="0" w:color="auto"/>
              <w:left w:val="single" w:sz="8" w:space="0" w:color="auto"/>
              <w:bottom w:val="single" w:sz="8" w:space="0" w:color="auto"/>
              <w:right w:val="single" w:sz="4" w:space="0" w:color="auto"/>
            </w:tcBorders>
            <w:shd w:val="clear" w:color="auto" w:fill="CCFFFF"/>
            <w:noWrap/>
            <w:vAlign w:val="bottom"/>
          </w:tcPr>
          <w:p w14:paraId="29687096" w14:textId="77777777" w:rsidR="00407AF0" w:rsidRPr="0059026E" w:rsidRDefault="00407AF0" w:rsidP="00040554">
            <w:pPr>
              <w:jc w:val="both"/>
              <w:rPr>
                <w:rFonts w:ascii="Arial Narrow" w:hAnsi="Arial Narrow" w:cs="Arial"/>
                <w:b/>
                <w:bCs/>
              </w:rPr>
            </w:pPr>
            <w:r w:rsidRPr="0059026E">
              <w:rPr>
                <w:rFonts w:ascii="Arial Narrow" w:hAnsi="Arial Narrow" w:cs="Arial"/>
                <w:b/>
                <w:bCs/>
              </w:rPr>
              <w:t>REQUISITOS</w:t>
            </w:r>
          </w:p>
        </w:tc>
        <w:tc>
          <w:tcPr>
            <w:tcW w:w="3060" w:type="dxa"/>
            <w:tcBorders>
              <w:top w:val="single" w:sz="8" w:space="0" w:color="auto"/>
              <w:left w:val="single" w:sz="8" w:space="0" w:color="auto"/>
              <w:bottom w:val="single" w:sz="8" w:space="0" w:color="auto"/>
              <w:right w:val="single" w:sz="8" w:space="0" w:color="auto"/>
            </w:tcBorders>
            <w:shd w:val="clear" w:color="auto" w:fill="CCFFFF"/>
            <w:noWrap/>
            <w:vAlign w:val="bottom"/>
          </w:tcPr>
          <w:p w14:paraId="26B3F679" w14:textId="77777777" w:rsidR="00407AF0" w:rsidRPr="0059026E" w:rsidRDefault="00407AF0" w:rsidP="00040554">
            <w:pPr>
              <w:jc w:val="both"/>
              <w:rPr>
                <w:rFonts w:ascii="Arial Narrow" w:hAnsi="Arial Narrow" w:cs="Arial"/>
                <w:b/>
                <w:bCs/>
              </w:rPr>
            </w:pPr>
            <w:r w:rsidRPr="0059026E">
              <w:rPr>
                <w:rFonts w:ascii="Arial Narrow" w:hAnsi="Arial Narrow" w:cs="Arial"/>
                <w:b/>
                <w:bCs/>
              </w:rPr>
              <w:t>ESPECIFICACION</w:t>
            </w:r>
          </w:p>
        </w:tc>
      </w:tr>
      <w:tr w:rsidR="00407AF0" w:rsidRPr="0059026E" w14:paraId="09EE67D5" w14:textId="77777777" w:rsidTr="00040554">
        <w:trPr>
          <w:trHeight w:val="360"/>
        </w:trPr>
        <w:tc>
          <w:tcPr>
            <w:tcW w:w="2893" w:type="dxa"/>
            <w:tcBorders>
              <w:top w:val="nil"/>
              <w:left w:val="single" w:sz="8" w:space="0" w:color="auto"/>
              <w:bottom w:val="nil"/>
              <w:right w:val="nil"/>
            </w:tcBorders>
            <w:shd w:val="clear" w:color="auto" w:fill="auto"/>
            <w:noWrap/>
            <w:vAlign w:val="bottom"/>
          </w:tcPr>
          <w:p w14:paraId="53E72ED7" w14:textId="77777777" w:rsidR="00407AF0" w:rsidRPr="0059026E" w:rsidRDefault="00407AF0" w:rsidP="00040554">
            <w:pPr>
              <w:jc w:val="both"/>
              <w:rPr>
                <w:rFonts w:ascii="Arial Narrow" w:hAnsi="Arial Narrow" w:cs="Arial"/>
                <w:b/>
                <w:bCs/>
              </w:rPr>
            </w:pPr>
            <w:r w:rsidRPr="0059026E">
              <w:rPr>
                <w:rFonts w:ascii="Arial Narrow" w:hAnsi="Arial Narrow" w:cs="Arial"/>
                <w:b/>
                <w:bCs/>
              </w:rPr>
              <w:t>Aspecto</w:t>
            </w:r>
          </w:p>
        </w:tc>
        <w:tc>
          <w:tcPr>
            <w:tcW w:w="3060" w:type="dxa"/>
            <w:tcBorders>
              <w:top w:val="nil"/>
              <w:left w:val="single" w:sz="8" w:space="0" w:color="auto"/>
              <w:bottom w:val="nil"/>
              <w:right w:val="single" w:sz="8" w:space="0" w:color="auto"/>
            </w:tcBorders>
            <w:shd w:val="clear" w:color="auto" w:fill="auto"/>
            <w:noWrap/>
            <w:vAlign w:val="bottom"/>
          </w:tcPr>
          <w:p w14:paraId="66FCC3BF" w14:textId="77777777" w:rsidR="00407AF0" w:rsidRPr="0059026E" w:rsidRDefault="00407AF0" w:rsidP="00040554">
            <w:pPr>
              <w:jc w:val="both"/>
              <w:rPr>
                <w:rFonts w:ascii="Arial Narrow" w:hAnsi="Arial Narrow" w:cs="Arial"/>
                <w:b/>
                <w:bCs/>
              </w:rPr>
            </w:pPr>
            <w:r w:rsidRPr="0059026E">
              <w:rPr>
                <w:rFonts w:ascii="Arial Narrow" w:hAnsi="Arial Narrow" w:cs="Arial"/>
                <w:b/>
                <w:bCs/>
              </w:rPr>
              <w:t>Pasta cremosa</w:t>
            </w:r>
          </w:p>
        </w:tc>
      </w:tr>
      <w:tr w:rsidR="00407AF0" w:rsidRPr="0059026E" w14:paraId="1D36CC9B" w14:textId="77777777" w:rsidTr="00040554">
        <w:trPr>
          <w:trHeight w:val="315"/>
        </w:trPr>
        <w:tc>
          <w:tcPr>
            <w:tcW w:w="2893" w:type="dxa"/>
            <w:tcBorders>
              <w:top w:val="nil"/>
              <w:left w:val="single" w:sz="8" w:space="0" w:color="auto"/>
              <w:bottom w:val="nil"/>
              <w:right w:val="nil"/>
            </w:tcBorders>
            <w:shd w:val="clear" w:color="auto" w:fill="auto"/>
            <w:noWrap/>
            <w:vAlign w:val="bottom"/>
          </w:tcPr>
          <w:p w14:paraId="1A120A02" w14:textId="77777777" w:rsidR="00407AF0" w:rsidRPr="0059026E" w:rsidRDefault="00407AF0" w:rsidP="00040554">
            <w:pPr>
              <w:jc w:val="both"/>
              <w:rPr>
                <w:rFonts w:ascii="Arial Narrow" w:hAnsi="Arial Narrow" w:cs="Arial"/>
                <w:b/>
                <w:bCs/>
              </w:rPr>
            </w:pPr>
            <w:r w:rsidRPr="0059026E">
              <w:rPr>
                <w:rFonts w:ascii="Arial Narrow" w:hAnsi="Arial Narrow" w:cs="Arial"/>
                <w:b/>
                <w:bCs/>
              </w:rPr>
              <w:t>Color</w:t>
            </w:r>
          </w:p>
        </w:tc>
        <w:tc>
          <w:tcPr>
            <w:tcW w:w="3060" w:type="dxa"/>
            <w:tcBorders>
              <w:top w:val="nil"/>
              <w:left w:val="single" w:sz="8" w:space="0" w:color="auto"/>
              <w:bottom w:val="nil"/>
              <w:right w:val="single" w:sz="8" w:space="0" w:color="auto"/>
            </w:tcBorders>
            <w:shd w:val="clear" w:color="auto" w:fill="auto"/>
            <w:noWrap/>
            <w:vAlign w:val="bottom"/>
          </w:tcPr>
          <w:p w14:paraId="4116A7F9" w14:textId="4A481D5A" w:rsidR="00407AF0" w:rsidRPr="0059026E" w:rsidRDefault="001F53F4" w:rsidP="00040554">
            <w:pPr>
              <w:jc w:val="both"/>
              <w:rPr>
                <w:rFonts w:ascii="Arial Narrow" w:hAnsi="Arial Narrow" w:cs="Arial"/>
                <w:b/>
                <w:bCs/>
              </w:rPr>
            </w:pPr>
            <w:r w:rsidRPr="0059026E">
              <w:rPr>
                <w:rFonts w:ascii="Arial Narrow" w:hAnsi="Arial Narrow" w:cs="Arial"/>
                <w:b/>
                <w:bCs/>
              </w:rPr>
              <w:t>Blanco / crema</w:t>
            </w:r>
          </w:p>
        </w:tc>
      </w:tr>
      <w:tr w:rsidR="00407AF0" w:rsidRPr="0059026E" w14:paraId="1DF26E91" w14:textId="77777777" w:rsidTr="00040554">
        <w:trPr>
          <w:trHeight w:val="315"/>
        </w:trPr>
        <w:tc>
          <w:tcPr>
            <w:tcW w:w="2893" w:type="dxa"/>
            <w:tcBorders>
              <w:top w:val="nil"/>
              <w:left w:val="single" w:sz="8" w:space="0" w:color="auto"/>
              <w:bottom w:val="nil"/>
              <w:right w:val="nil"/>
            </w:tcBorders>
            <w:shd w:val="clear" w:color="auto" w:fill="auto"/>
            <w:noWrap/>
            <w:vAlign w:val="bottom"/>
          </w:tcPr>
          <w:p w14:paraId="5A542548" w14:textId="77777777" w:rsidR="00407AF0" w:rsidRPr="0059026E" w:rsidRDefault="00407AF0" w:rsidP="00040554">
            <w:pPr>
              <w:jc w:val="both"/>
              <w:rPr>
                <w:rFonts w:ascii="Arial Narrow" w:hAnsi="Arial Narrow" w:cs="Arial"/>
                <w:b/>
                <w:bCs/>
              </w:rPr>
            </w:pPr>
            <w:r w:rsidRPr="0059026E">
              <w:rPr>
                <w:rFonts w:ascii="Arial Narrow" w:hAnsi="Arial Narrow" w:cs="Arial"/>
                <w:b/>
                <w:bCs/>
              </w:rPr>
              <w:t>pH a 22°C</w:t>
            </w:r>
          </w:p>
        </w:tc>
        <w:tc>
          <w:tcPr>
            <w:tcW w:w="3060" w:type="dxa"/>
            <w:tcBorders>
              <w:top w:val="nil"/>
              <w:left w:val="single" w:sz="8" w:space="0" w:color="auto"/>
              <w:bottom w:val="nil"/>
              <w:right w:val="single" w:sz="8" w:space="0" w:color="auto"/>
            </w:tcBorders>
            <w:shd w:val="clear" w:color="auto" w:fill="auto"/>
            <w:noWrap/>
            <w:vAlign w:val="bottom"/>
          </w:tcPr>
          <w:p w14:paraId="6927263A" w14:textId="12A6181B" w:rsidR="00407AF0" w:rsidRPr="0059026E" w:rsidRDefault="001F53F4" w:rsidP="00040554">
            <w:pPr>
              <w:jc w:val="both"/>
              <w:rPr>
                <w:rFonts w:ascii="Arial Narrow" w:hAnsi="Arial Narrow" w:cs="Arial"/>
                <w:b/>
                <w:bCs/>
              </w:rPr>
            </w:pPr>
            <w:r w:rsidRPr="0059026E">
              <w:rPr>
                <w:rFonts w:ascii="Arial Narrow" w:hAnsi="Arial Narrow" w:cs="Arial"/>
                <w:b/>
                <w:bCs/>
              </w:rPr>
              <w:t>9 ±</w:t>
            </w:r>
            <w:r w:rsidR="00407AF0" w:rsidRPr="0059026E">
              <w:rPr>
                <w:rFonts w:ascii="Arial Narrow" w:hAnsi="Arial Narrow" w:cs="Arial"/>
                <w:b/>
                <w:bCs/>
              </w:rPr>
              <w:t xml:space="preserve"> 2</w:t>
            </w:r>
          </w:p>
        </w:tc>
      </w:tr>
      <w:tr w:rsidR="00407AF0" w:rsidRPr="0059026E" w14:paraId="2E908AE7" w14:textId="77777777" w:rsidTr="00040554">
        <w:trPr>
          <w:trHeight w:val="330"/>
        </w:trPr>
        <w:tc>
          <w:tcPr>
            <w:tcW w:w="2893" w:type="dxa"/>
            <w:tcBorders>
              <w:top w:val="nil"/>
              <w:left w:val="single" w:sz="8" w:space="0" w:color="auto"/>
              <w:bottom w:val="single" w:sz="8" w:space="0" w:color="auto"/>
              <w:right w:val="nil"/>
            </w:tcBorders>
            <w:shd w:val="clear" w:color="auto" w:fill="auto"/>
            <w:noWrap/>
            <w:vAlign w:val="bottom"/>
          </w:tcPr>
          <w:p w14:paraId="78886EF0" w14:textId="77777777" w:rsidR="00407AF0" w:rsidRPr="0059026E" w:rsidRDefault="00407AF0" w:rsidP="00040554">
            <w:pPr>
              <w:jc w:val="both"/>
              <w:rPr>
                <w:rFonts w:ascii="Arial Narrow" w:hAnsi="Arial Narrow" w:cs="Arial"/>
                <w:b/>
                <w:bCs/>
              </w:rPr>
            </w:pPr>
            <w:r w:rsidRPr="0059026E">
              <w:rPr>
                <w:rFonts w:ascii="Arial Narrow" w:hAnsi="Arial Narrow" w:cs="Arial"/>
                <w:b/>
                <w:bCs/>
              </w:rPr>
              <w:t>Solubilidad en el agua fría</w:t>
            </w:r>
          </w:p>
        </w:tc>
        <w:tc>
          <w:tcPr>
            <w:tcW w:w="3060" w:type="dxa"/>
            <w:tcBorders>
              <w:top w:val="nil"/>
              <w:left w:val="single" w:sz="8" w:space="0" w:color="auto"/>
              <w:bottom w:val="single" w:sz="8" w:space="0" w:color="auto"/>
              <w:right w:val="single" w:sz="8" w:space="0" w:color="auto"/>
            </w:tcBorders>
            <w:shd w:val="clear" w:color="auto" w:fill="auto"/>
            <w:noWrap/>
            <w:vAlign w:val="bottom"/>
          </w:tcPr>
          <w:p w14:paraId="2514EB38" w14:textId="77777777" w:rsidR="00407AF0" w:rsidRPr="0059026E" w:rsidRDefault="00407AF0" w:rsidP="00040554">
            <w:pPr>
              <w:jc w:val="both"/>
              <w:rPr>
                <w:rFonts w:ascii="Arial Narrow" w:hAnsi="Arial Narrow" w:cs="Arial"/>
                <w:b/>
                <w:bCs/>
              </w:rPr>
            </w:pPr>
            <w:r w:rsidRPr="0059026E">
              <w:rPr>
                <w:rFonts w:ascii="Arial Narrow" w:hAnsi="Arial Narrow" w:cs="Arial"/>
                <w:b/>
                <w:bCs/>
              </w:rPr>
              <w:t>Mínimo: soluble al 1%</w:t>
            </w:r>
          </w:p>
        </w:tc>
      </w:tr>
    </w:tbl>
    <w:p w14:paraId="7A2D854C" w14:textId="77777777" w:rsidR="00407AF0" w:rsidRPr="0059026E" w:rsidRDefault="00407AF0" w:rsidP="00513D05">
      <w:pPr>
        <w:pStyle w:val="Titu2"/>
        <w:spacing w:after="120"/>
        <w:ind w:left="708"/>
        <w:jc w:val="both"/>
        <w:rPr>
          <w:rFonts w:ascii="Arial Narrow" w:hAnsi="Arial Narrow" w:cs="Arial"/>
          <w:sz w:val="24"/>
          <w:szCs w:val="24"/>
          <w:lang w:val="es-ES_tradnl"/>
        </w:rPr>
      </w:pPr>
    </w:p>
    <w:p w14:paraId="3F5FBC74" w14:textId="1785AA42" w:rsidR="000D6F36" w:rsidRPr="0059026E" w:rsidRDefault="00F1124D" w:rsidP="00F1124D">
      <w:pPr>
        <w:spacing w:after="120"/>
        <w:ind w:left="2124" w:hanging="2124"/>
        <w:jc w:val="both"/>
        <w:rPr>
          <w:rFonts w:ascii="Arial Narrow" w:hAnsi="Arial Narrow" w:cs="Arial"/>
          <w:b/>
        </w:rPr>
      </w:pPr>
      <w:r>
        <w:rPr>
          <w:rFonts w:ascii="Arial Narrow" w:hAnsi="Arial Narrow" w:cs="Arial"/>
          <w:b/>
        </w:rPr>
        <w:t>0</w:t>
      </w:r>
      <w:r w:rsidRPr="00F1124D">
        <w:rPr>
          <w:rFonts w:ascii="Arial Narrow" w:hAnsi="Arial Narrow" w:cs="Arial"/>
          <w:b/>
        </w:rPr>
        <w:t>2.03.02.0</w:t>
      </w:r>
      <w:r w:rsidR="006168F8">
        <w:rPr>
          <w:rFonts w:ascii="Arial Narrow" w:hAnsi="Arial Narrow" w:cs="Arial"/>
          <w:b/>
        </w:rPr>
        <w:t xml:space="preserve">5 </w:t>
      </w:r>
      <w:r w:rsidR="006168F8" w:rsidRPr="006168F8">
        <w:rPr>
          <w:rFonts w:ascii="Arial Narrow" w:hAnsi="Arial Narrow" w:cs="Arial"/>
          <w:b/>
        </w:rPr>
        <w:t>Instalación de tubería de PVC p/</w:t>
      </w:r>
      <w:r w:rsidR="001F53F4" w:rsidRPr="006168F8">
        <w:rPr>
          <w:rFonts w:ascii="Arial Narrow" w:hAnsi="Arial Narrow" w:cs="Arial"/>
          <w:b/>
        </w:rPr>
        <w:t>desagüe DN</w:t>
      </w:r>
      <w:r w:rsidR="006168F8" w:rsidRPr="006168F8">
        <w:rPr>
          <w:rFonts w:ascii="Arial Narrow" w:hAnsi="Arial Narrow" w:cs="Arial"/>
          <w:b/>
        </w:rPr>
        <w:t xml:space="preserve">  200mm</w:t>
      </w:r>
      <w:r w:rsidR="000D6F36" w:rsidRPr="0059026E">
        <w:rPr>
          <w:rFonts w:ascii="Arial Narrow" w:hAnsi="Arial Narrow" w:cs="Arial"/>
          <w:b/>
        </w:rPr>
        <w:tab/>
      </w:r>
    </w:p>
    <w:p w14:paraId="0D914EC9" w14:textId="4842F38C" w:rsidR="006168F8" w:rsidRDefault="00F1124D" w:rsidP="00076B05">
      <w:pPr>
        <w:spacing w:after="120"/>
        <w:jc w:val="both"/>
        <w:rPr>
          <w:rFonts w:ascii="Arial Narrow" w:hAnsi="Arial Narrow" w:cs="Arial"/>
          <w:b/>
        </w:rPr>
      </w:pPr>
      <w:r>
        <w:rPr>
          <w:rFonts w:ascii="Arial Narrow" w:hAnsi="Arial Narrow" w:cs="Arial"/>
          <w:b/>
        </w:rPr>
        <w:t>0</w:t>
      </w:r>
      <w:r w:rsidRPr="00F1124D">
        <w:rPr>
          <w:rFonts w:ascii="Arial Narrow" w:hAnsi="Arial Narrow" w:cs="Arial"/>
          <w:b/>
        </w:rPr>
        <w:t>2.03.02.0</w:t>
      </w:r>
      <w:r w:rsidR="006168F8">
        <w:rPr>
          <w:rFonts w:ascii="Arial Narrow" w:hAnsi="Arial Narrow" w:cs="Arial"/>
          <w:b/>
        </w:rPr>
        <w:t>6</w:t>
      </w:r>
      <w:r>
        <w:rPr>
          <w:rFonts w:ascii="Arial Narrow" w:hAnsi="Arial Narrow" w:cs="Arial"/>
          <w:b/>
        </w:rPr>
        <w:t xml:space="preserve"> </w:t>
      </w:r>
      <w:r w:rsidR="006168F8" w:rsidRPr="006168F8">
        <w:rPr>
          <w:rFonts w:ascii="Arial Narrow" w:hAnsi="Arial Narrow" w:cs="Arial"/>
          <w:b/>
        </w:rPr>
        <w:t>Instalación de tubería de PVC p/</w:t>
      </w:r>
      <w:r w:rsidR="001F53F4" w:rsidRPr="006168F8">
        <w:rPr>
          <w:rFonts w:ascii="Arial Narrow" w:hAnsi="Arial Narrow" w:cs="Arial"/>
          <w:b/>
        </w:rPr>
        <w:t>desagüe DN</w:t>
      </w:r>
      <w:r w:rsidR="006168F8" w:rsidRPr="006168F8">
        <w:rPr>
          <w:rFonts w:ascii="Arial Narrow" w:hAnsi="Arial Narrow" w:cs="Arial"/>
          <w:b/>
        </w:rPr>
        <w:t xml:space="preserve">  250mm</w:t>
      </w:r>
    </w:p>
    <w:p w14:paraId="5E6CA23C" w14:textId="725779E7" w:rsidR="00BF6ECE" w:rsidRDefault="00F1124D" w:rsidP="000D6F36">
      <w:pPr>
        <w:spacing w:after="120"/>
        <w:jc w:val="both"/>
        <w:rPr>
          <w:rFonts w:ascii="Arial Narrow" w:hAnsi="Arial Narrow" w:cs="Arial"/>
          <w:b/>
        </w:rPr>
      </w:pPr>
      <w:r>
        <w:rPr>
          <w:rFonts w:ascii="Arial Narrow" w:hAnsi="Arial Narrow" w:cs="Arial"/>
          <w:b/>
        </w:rPr>
        <w:t>02.03.02.0</w:t>
      </w:r>
      <w:r w:rsidR="006168F8">
        <w:rPr>
          <w:rFonts w:ascii="Arial Narrow" w:hAnsi="Arial Narrow" w:cs="Arial"/>
          <w:b/>
        </w:rPr>
        <w:t>7</w:t>
      </w:r>
      <w:r>
        <w:rPr>
          <w:rFonts w:ascii="Arial Narrow" w:hAnsi="Arial Narrow" w:cs="Arial"/>
          <w:b/>
        </w:rPr>
        <w:t xml:space="preserve"> </w:t>
      </w:r>
      <w:r w:rsidR="006168F8" w:rsidRPr="006168F8">
        <w:rPr>
          <w:rFonts w:ascii="Arial Narrow" w:hAnsi="Arial Narrow" w:cs="Arial"/>
          <w:b/>
        </w:rPr>
        <w:t>Instalación de tubería de PVC p/</w:t>
      </w:r>
      <w:r w:rsidR="001F53F4" w:rsidRPr="006168F8">
        <w:rPr>
          <w:rFonts w:ascii="Arial Narrow" w:hAnsi="Arial Narrow" w:cs="Arial"/>
          <w:b/>
        </w:rPr>
        <w:t>desagüe DN</w:t>
      </w:r>
      <w:r w:rsidR="006168F8" w:rsidRPr="006168F8">
        <w:rPr>
          <w:rFonts w:ascii="Arial Narrow" w:hAnsi="Arial Narrow" w:cs="Arial"/>
          <w:b/>
        </w:rPr>
        <w:t xml:space="preserve">  315mm</w:t>
      </w:r>
    </w:p>
    <w:p w14:paraId="783DEF91" w14:textId="2FA99471" w:rsidR="006168F8" w:rsidRPr="006168F8" w:rsidRDefault="006168F8" w:rsidP="000D6F36">
      <w:pPr>
        <w:spacing w:after="120"/>
        <w:jc w:val="both"/>
        <w:rPr>
          <w:rFonts w:ascii="Arial Narrow" w:hAnsi="Arial Narrow" w:cs="Arial"/>
          <w:b/>
        </w:rPr>
      </w:pPr>
      <w:r>
        <w:rPr>
          <w:rFonts w:ascii="Arial Narrow" w:hAnsi="Arial Narrow" w:cs="Arial"/>
          <w:b/>
        </w:rPr>
        <w:t xml:space="preserve">02.03.02.08 </w:t>
      </w:r>
      <w:r w:rsidRPr="006168F8">
        <w:rPr>
          <w:rFonts w:ascii="Arial Narrow" w:hAnsi="Arial Narrow" w:cs="Arial"/>
          <w:b/>
        </w:rPr>
        <w:t>Instalación de tubería de PVC p/</w:t>
      </w:r>
      <w:r w:rsidR="001F53F4" w:rsidRPr="006168F8">
        <w:rPr>
          <w:rFonts w:ascii="Arial Narrow" w:hAnsi="Arial Narrow" w:cs="Arial"/>
          <w:b/>
        </w:rPr>
        <w:t>desagüe DN</w:t>
      </w:r>
      <w:r w:rsidRPr="006168F8">
        <w:rPr>
          <w:rFonts w:ascii="Arial Narrow" w:hAnsi="Arial Narrow" w:cs="Arial"/>
          <w:b/>
        </w:rPr>
        <w:t xml:space="preserve">  400mm</w:t>
      </w:r>
    </w:p>
    <w:p w14:paraId="0898BC5B" w14:textId="77777777" w:rsidR="00407AF0" w:rsidRPr="0059026E" w:rsidRDefault="00407AF0" w:rsidP="00407AF0">
      <w:pPr>
        <w:spacing w:after="120"/>
        <w:ind w:left="708"/>
        <w:jc w:val="both"/>
        <w:rPr>
          <w:rFonts w:ascii="Arial Narrow" w:hAnsi="Arial Narrow" w:cs="Arial"/>
          <w:b/>
          <w:bCs/>
        </w:rPr>
      </w:pPr>
      <w:r w:rsidRPr="0059026E">
        <w:rPr>
          <w:rFonts w:ascii="Arial Narrow" w:hAnsi="Arial Narrow" w:cs="Arial"/>
          <w:b/>
          <w:bCs/>
        </w:rPr>
        <w:t>DESCRIPCIÓN DE LOS TRABAJOS</w:t>
      </w:r>
    </w:p>
    <w:p w14:paraId="667E9964" w14:textId="77777777" w:rsidR="00407AF0" w:rsidRPr="0059026E" w:rsidRDefault="00407AF0" w:rsidP="00407AF0">
      <w:pPr>
        <w:spacing w:after="120"/>
        <w:ind w:left="708"/>
        <w:jc w:val="both"/>
        <w:rPr>
          <w:rFonts w:ascii="Arial Narrow" w:hAnsi="Arial Narrow" w:cs="Arial"/>
        </w:rPr>
      </w:pPr>
      <w:r w:rsidRPr="0059026E">
        <w:rPr>
          <w:rFonts w:ascii="Arial Narrow" w:hAnsi="Arial Narrow" w:cs="Arial"/>
        </w:rPr>
        <w:t>Una vez terminado el tendido y ensamblado de la tubería entre buzones y antes de proceder al relleno de la zanja, es necesario verificar la calidad del trabajo e instalación.</w:t>
      </w:r>
    </w:p>
    <w:p w14:paraId="21CF8339" w14:textId="77777777" w:rsidR="00407AF0" w:rsidRPr="0059026E" w:rsidRDefault="00407AF0" w:rsidP="00407AF0">
      <w:pPr>
        <w:spacing w:after="120"/>
        <w:ind w:left="708"/>
        <w:jc w:val="both"/>
        <w:rPr>
          <w:rFonts w:ascii="Arial Narrow" w:hAnsi="Arial Narrow" w:cs="Arial"/>
        </w:rPr>
      </w:pPr>
      <w:r w:rsidRPr="0059026E">
        <w:rPr>
          <w:rFonts w:ascii="Arial Narrow" w:hAnsi="Arial Narrow" w:cs="Arial"/>
        </w:rPr>
        <w:t>La Red de Tubería de doble pared estructurada de PVC-U debe ser colocada en línea recta llevando la pendiente de diseño para la verticalidad, y para la horizontalidad deberá cuidarse el alineamiento de las tuberías.</w:t>
      </w:r>
    </w:p>
    <w:p w14:paraId="30E9D8C8" w14:textId="77777777" w:rsidR="00407AF0" w:rsidRPr="0059026E" w:rsidRDefault="00407AF0" w:rsidP="00407AF0">
      <w:pPr>
        <w:spacing w:after="120"/>
        <w:ind w:left="708"/>
        <w:jc w:val="both"/>
        <w:rPr>
          <w:rFonts w:ascii="Arial Narrow" w:hAnsi="Arial Narrow" w:cs="Arial"/>
        </w:rPr>
      </w:pPr>
      <w:r w:rsidRPr="0059026E">
        <w:rPr>
          <w:rFonts w:ascii="Arial Narrow" w:hAnsi="Arial Narrow" w:cs="Arial"/>
        </w:rPr>
        <w:t>La tubería debe ser instalada teniendo en cuenta el sentido del flujo del desagüe, debiendo ser siempre la campana opuesta al sentido de circulación del flujo.</w:t>
      </w:r>
    </w:p>
    <w:p w14:paraId="162E378B" w14:textId="77777777" w:rsidR="00407AF0" w:rsidRPr="0059026E" w:rsidRDefault="00407AF0" w:rsidP="00407AF0">
      <w:pPr>
        <w:spacing w:after="120"/>
        <w:ind w:left="708"/>
        <w:jc w:val="both"/>
        <w:rPr>
          <w:rFonts w:ascii="Arial Narrow" w:hAnsi="Arial Narrow" w:cs="Arial"/>
        </w:rPr>
      </w:pPr>
      <w:r w:rsidRPr="0059026E">
        <w:rPr>
          <w:rFonts w:ascii="Arial Narrow" w:hAnsi="Arial Narrow" w:cs="Arial"/>
        </w:rPr>
        <w:t xml:space="preserve">Después de cada jornada de trabajo de entubado, de acuerdo al clima es necesario proteger la tubería de los rayos del sol y golpes o desmoronamiento de taludes de la zanja, </w:t>
      </w:r>
      <w:r w:rsidRPr="0059026E">
        <w:rPr>
          <w:rFonts w:ascii="Arial Narrow" w:hAnsi="Arial Narrow" w:cs="Arial"/>
        </w:rPr>
        <w:lastRenderedPageBreak/>
        <w:t>debiendo cuidar esto con una sobrecama de arena gruesa o material seleccionado, dejando libres solo las uniones de la tubería.</w:t>
      </w:r>
    </w:p>
    <w:p w14:paraId="06157C88" w14:textId="77777777" w:rsidR="00407AF0" w:rsidRPr="0059026E" w:rsidRDefault="00407AF0" w:rsidP="00407AF0">
      <w:pPr>
        <w:spacing w:after="120"/>
        <w:ind w:left="708"/>
        <w:jc w:val="both"/>
        <w:rPr>
          <w:rFonts w:ascii="Arial Narrow" w:hAnsi="Arial Narrow" w:cs="Arial"/>
        </w:rPr>
      </w:pPr>
      <w:r w:rsidRPr="0059026E">
        <w:rPr>
          <w:rFonts w:ascii="Arial Narrow" w:hAnsi="Arial Narrow" w:cs="Arial"/>
        </w:rPr>
        <w:t>Limpiar cuidadosamente ambas superficies de contacto de la espiga y la campana, antes de retirar la cinta de protección de los anillos.</w:t>
      </w:r>
    </w:p>
    <w:p w14:paraId="01572741" w14:textId="77777777" w:rsidR="00407AF0" w:rsidRPr="0059026E" w:rsidRDefault="00407AF0" w:rsidP="00407AF0">
      <w:pPr>
        <w:spacing w:after="120"/>
        <w:ind w:left="708"/>
        <w:jc w:val="both"/>
        <w:rPr>
          <w:rFonts w:ascii="Arial Narrow" w:hAnsi="Arial Narrow" w:cs="Arial"/>
        </w:rPr>
      </w:pPr>
      <w:r w:rsidRPr="0059026E">
        <w:rPr>
          <w:rFonts w:ascii="Arial Narrow" w:hAnsi="Arial Narrow" w:cs="Arial"/>
        </w:rPr>
        <w:t>Para tubos de doble pared estructurada, se debe de tener en cuenta los siguientes pasos durante la instalación de los mismos:</w:t>
      </w:r>
    </w:p>
    <w:p w14:paraId="0789A4C9" w14:textId="77777777" w:rsidR="00407AF0" w:rsidRPr="0059026E" w:rsidRDefault="00407AF0" w:rsidP="00407AF0">
      <w:pPr>
        <w:spacing w:after="120"/>
        <w:ind w:left="708"/>
        <w:jc w:val="both"/>
        <w:rPr>
          <w:rFonts w:ascii="Arial Narrow" w:hAnsi="Arial Narrow" w:cs="Arial"/>
        </w:rPr>
      </w:pPr>
      <w:r w:rsidRPr="0059026E">
        <w:rPr>
          <w:rFonts w:ascii="Arial Narrow" w:hAnsi="Arial Narrow" w:cs="Arial"/>
        </w:rPr>
        <w:t>Limpie cuidadosamente el interior de la campana, y marque la profundidad de campana.</w:t>
      </w:r>
    </w:p>
    <w:p w14:paraId="46836107" w14:textId="77777777" w:rsidR="00407AF0" w:rsidRPr="0059026E" w:rsidRDefault="00407AF0" w:rsidP="00407AF0">
      <w:pPr>
        <w:spacing w:after="120"/>
        <w:ind w:left="708"/>
        <w:jc w:val="center"/>
        <w:rPr>
          <w:rFonts w:ascii="Arial Narrow" w:hAnsi="Arial Narrow" w:cs="Arial"/>
        </w:rPr>
      </w:pPr>
      <w:r w:rsidRPr="0059026E">
        <w:rPr>
          <w:rFonts w:ascii="Arial Narrow" w:hAnsi="Arial Narrow" w:cs="Arial"/>
          <w:noProof/>
          <w:lang w:val="en-US" w:eastAsia="en-US"/>
        </w:rPr>
        <w:drawing>
          <wp:inline distT="0" distB="0" distL="0" distR="0" wp14:anchorId="36A1914A" wp14:editId="6F4F8884">
            <wp:extent cx="2630718" cy="156894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3399" cy="1570545"/>
                    </a:xfrm>
                    <a:prstGeom prst="rect">
                      <a:avLst/>
                    </a:prstGeom>
                    <a:noFill/>
                    <a:ln>
                      <a:noFill/>
                    </a:ln>
                  </pic:spPr>
                </pic:pic>
              </a:graphicData>
            </a:graphic>
          </wp:inline>
        </w:drawing>
      </w:r>
    </w:p>
    <w:p w14:paraId="392E1CC0" w14:textId="77777777" w:rsidR="00407AF0" w:rsidRPr="0059026E" w:rsidRDefault="00407AF0" w:rsidP="00407AF0">
      <w:pPr>
        <w:spacing w:after="120"/>
        <w:ind w:left="708"/>
        <w:jc w:val="center"/>
        <w:rPr>
          <w:rFonts w:ascii="Arial Narrow" w:hAnsi="Arial Narrow" w:cs="Arial"/>
        </w:rPr>
      </w:pPr>
      <w:r w:rsidRPr="0059026E">
        <w:rPr>
          <w:rFonts w:ascii="Arial Narrow" w:hAnsi="Arial Narrow" w:cs="Arial"/>
        </w:rPr>
        <w:t>El anillo deberá estar ubicado en la segunda cresta de la tubería.</w:t>
      </w:r>
    </w:p>
    <w:p w14:paraId="3911D3C2" w14:textId="77777777" w:rsidR="00407AF0" w:rsidRPr="0059026E" w:rsidRDefault="00407AF0" w:rsidP="00407AF0">
      <w:pPr>
        <w:spacing w:after="120"/>
        <w:ind w:left="708"/>
        <w:jc w:val="both"/>
        <w:rPr>
          <w:rFonts w:ascii="Arial Narrow" w:hAnsi="Arial Narrow" w:cs="Arial"/>
        </w:rPr>
      </w:pPr>
      <w:r w:rsidRPr="0059026E">
        <w:rPr>
          <w:rFonts w:ascii="Arial Narrow" w:hAnsi="Arial Narrow" w:cs="Arial"/>
          <w:noProof/>
          <w:lang w:val="en-US" w:eastAsia="en-US"/>
        </w:rPr>
        <w:drawing>
          <wp:inline distT="0" distB="0" distL="0" distR="0" wp14:anchorId="5935187A" wp14:editId="64F8E925">
            <wp:extent cx="2070340" cy="1425653"/>
            <wp:effectExtent l="0" t="0" r="635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0877" cy="1426023"/>
                    </a:xfrm>
                    <a:prstGeom prst="rect">
                      <a:avLst/>
                    </a:prstGeom>
                    <a:noFill/>
                    <a:ln>
                      <a:noFill/>
                    </a:ln>
                  </pic:spPr>
                </pic:pic>
              </a:graphicData>
            </a:graphic>
          </wp:inline>
        </w:drawing>
      </w:r>
      <w:r w:rsidRPr="0059026E">
        <w:rPr>
          <w:rFonts w:ascii="Arial Narrow" w:hAnsi="Arial Narrow" w:cs="Arial"/>
        </w:rPr>
        <w:t xml:space="preserve"> </w:t>
      </w:r>
      <w:r w:rsidRPr="0059026E">
        <w:rPr>
          <w:rFonts w:ascii="Arial Narrow" w:hAnsi="Arial Narrow" w:cs="Arial"/>
          <w:noProof/>
          <w:lang w:val="en-US" w:eastAsia="en-US"/>
        </w:rPr>
        <w:drawing>
          <wp:inline distT="0" distB="0" distL="0" distR="0" wp14:anchorId="3C150EB4" wp14:editId="0EE1D634">
            <wp:extent cx="2207260" cy="1481455"/>
            <wp:effectExtent l="0" t="0" r="254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7260" cy="1481455"/>
                    </a:xfrm>
                    <a:prstGeom prst="rect">
                      <a:avLst/>
                    </a:prstGeom>
                    <a:noFill/>
                  </pic:spPr>
                </pic:pic>
              </a:graphicData>
            </a:graphic>
          </wp:inline>
        </w:drawing>
      </w:r>
    </w:p>
    <w:p w14:paraId="7BF5836D" w14:textId="77777777" w:rsidR="00407AF0" w:rsidRPr="0059026E" w:rsidRDefault="00407AF0" w:rsidP="00407AF0">
      <w:pPr>
        <w:spacing w:after="120"/>
        <w:ind w:left="708"/>
        <w:jc w:val="both"/>
        <w:rPr>
          <w:rFonts w:ascii="Arial Narrow" w:hAnsi="Arial Narrow" w:cs="Arial"/>
        </w:rPr>
      </w:pPr>
      <w:r w:rsidRPr="0059026E">
        <w:rPr>
          <w:rFonts w:ascii="Arial Narrow" w:hAnsi="Arial Narrow" w:cs="Arial"/>
        </w:rPr>
        <w:t>Sobre el anillo se deberá aplicar el lubricante, prohibiéndose en todo momento el uso de grasas derivadas de petróleo.</w:t>
      </w:r>
    </w:p>
    <w:p w14:paraId="14BFF785" w14:textId="77777777" w:rsidR="00407AF0" w:rsidRPr="0059026E" w:rsidRDefault="00407AF0" w:rsidP="00407AF0">
      <w:pPr>
        <w:spacing w:after="120"/>
        <w:ind w:left="708"/>
        <w:jc w:val="both"/>
        <w:rPr>
          <w:rFonts w:ascii="Arial Narrow" w:hAnsi="Arial Narrow" w:cs="Arial"/>
        </w:rPr>
      </w:pPr>
      <w:r w:rsidRPr="0059026E">
        <w:rPr>
          <w:rFonts w:ascii="Arial Narrow" w:hAnsi="Arial Narrow" w:cs="Arial"/>
          <w:noProof/>
          <w:lang w:val="en-US" w:eastAsia="en-US"/>
        </w:rPr>
        <w:drawing>
          <wp:inline distT="0" distB="0" distL="0" distR="0" wp14:anchorId="08E32EF5" wp14:editId="0E8D2AF9">
            <wp:extent cx="1914525" cy="1310640"/>
            <wp:effectExtent l="0" t="0" r="9525"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4525" cy="1310640"/>
                    </a:xfrm>
                    <a:prstGeom prst="rect">
                      <a:avLst/>
                    </a:prstGeom>
                    <a:noFill/>
                  </pic:spPr>
                </pic:pic>
              </a:graphicData>
            </a:graphic>
          </wp:inline>
        </w:drawing>
      </w:r>
      <w:r w:rsidRPr="0059026E">
        <w:rPr>
          <w:rFonts w:ascii="Arial Narrow" w:hAnsi="Arial Narrow" w:cs="Arial"/>
        </w:rPr>
        <w:t xml:space="preserve"> </w:t>
      </w:r>
      <w:r w:rsidRPr="0059026E">
        <w:rPr>
          <w:rFonts w:ascii="Arial Narrow" w:hAnsi="Arial Narrow" w:cs="Arial"/>
          <w:noProof/>
          <w:lang w:val="en-US" w:eastAsia="en-US"/>
        </w:rPr>
        <w:drawing>
          <wp:inline distT="0" distB="0" distL="0" distR="0" wp14:anchorId="58B64E40" wp14:editId="64E4C524">
            <wp:extent cx="1701165" cy="149352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1165" cy="1493520"/>
                    </a:xfrm>
                    <a:prstGeom prst="rect">
                      <a:avLst/>
                    </a:prstGeom>
                    <a:noFill/>
                  </pic:spPr>
                </pic:pic>
              </a:graphicData>
            </a:graphic>
          </wp:inline>
        </w:drawing>
      </w:r>
    </w:p>
    <w:p w14:paraId="238753CE" w14:textId="77777777" w:rsidR="00407AF0" w:rsidRPr="0059026E" w:rsidRDefault="00407AF0" w:rsidP="00407AF0">
      <w:pPr>
        <w:spacing w:after="120"/>
        <w:ind w:left="708"/>
        <w:jc w:val="both"/>
        <w:rPr>
          <w:rFonts w:ascii="Arial Narrow" w:hAnsi="Arial Narrow" w:cs="Arial"/>
        </w:rPr>
      </w:pPr>
      <w:r w:rsidRPr="0059026E">
        <w:rPr>
          <w:rFonts w:ascii="Arial Narrow" w:hAnsi="Arial Narrow" w:cs="Arial"/>
        </w:rPr>
        <w:t>Empalmar introduciendo hasta el fondo de la campana (hasta el marcado) manualmente o con ayuda de una barreta haciendo palanca; pero protegiendo el extremo del tubo con una madera.</w:t>
      </w:r>
    </w:p>
    <w:p w14:paraId="19A6B8F1" w14:textId="77777777" w:rsidR="00407AF0" w:rsidRPr="0059026E" w:rsidRDefault="00407AF0" w:rsidP="00407AF0">
      <w:pPr>
        <w:spacing w:after="120"/>
        <w:ind w:left="708"/>
        <w:jc w:val="both"/>
        <w:rPr>
          <w:rFonts w:ascii="Arial Narrow" w:hAnsi="Arial Narrow" w:cs="Arial"/>
        </w:rPr>
      </w:pPr>
      <w:r w:rsidRPr="0059026E">
        <w:rPr>
          <w:rFonts w:ascii="Arial Narrow" w:hAnsi="Arial Narrow" w:cs="Arial"/>
        </w:rPr>
        <w:t>El esfuerzo de empalme siempre deberá ser axial además de estar alineados los tubos. Si no se pudiese empalmar con la ayuda de barretas, se deberá emplear equipo de ensamble adecuado como los templadores manuales o malacates.</w:t>
      </w:r>
    </w:p>
    <w:p w14:paraId="3BDC0B3C" w14:textId="36EC266C" w:rsidR="00407AF0" w:rsidRDefault="00407AF0" w:rsidP="007D3FF1">
      <w:pPr>
        <w:spacing w:after="120"/>
        <w:ind w:left="708"/>
        <w:jc w:val="both"/>
        <w:rPr>
          <w:rFonts w:ascii="Arial Narrow" w:hAnsi="Arial Narrow" w:cs="Arial"/>
        </w:rPr>
      </w:pPr>
      <w:r w:rsidRPr="0059026E">
        <w:rPr>
          <w:rFonts w:ascii="Arial Narrow" w:hAnsi="Arial Narrow" w:cs="Arial"/>
        </w:rPr>
        <w:t>Debe de tenerse en cuenta que el lubricante a ser utilizado en la instalación de la tubería debe ser el que cumpla mínimamente lo indicado líneas arriba.</w:t>
      </w:r>
    </w:p>
    <w:p w14:paraId="1C8ADF3F" w14:textId="77777777" w:rsidR="00DF7E64" w:rsidRPr="007D3FF1" w:rsidRDefault="00DF7E64" w:rsidP="007D3FF1">
      <w:pPr>
        <w:spacing w:after="120"/>
        <w:ind w:left="708"/>
        <w:jc w:val="both"/>
        <w:rPr>
          <w:rFonts w:ascii="Arial Narrow" w:hAnsi="Arial Narrow" w:cs="Arial"/>
        </w:rPr>
      </w:pPr>
    </w:p>
    <w:p w14:paraId="03A7C927" w14:textId="77777777" w:rsidR="00407AF0" w:rsidRPr="0059026E" w:rsidRDefault="00407AF0" w:rsidP="00407AF0">
      <w:pPr>
        <w:pStyle w:val="Textoindependiente22"/>
        <w:spacing w:after="120"/>
        <w:ind w:left="709"/>
        <w:rPr>
          <w:rFonts w:ascii="Arial Narrow" w:hAnsi="Arial Narrow" w:cs="Arial"/>
          <w:b/>
          <w:szCs w:val="24"/>
        </w:rPr>
      </w:pPr>
      <w:r w:rsidRPr="0059026E">
        <w:rPr>
          <w:rFonts w:ascii="Arial Narrow" w:hAnsi="Arial Narrow" w:cs="Arial"/>
          <w:b/>
          <w:snapToGrid w:val="0"/>
          <w:szCs w:val="24"/>
          <w:lang w:eastAsia="es-ES"/>
        </w:rPr>
        <w:lastRenderedPageBreak/>
        <w:t>MÉTODO DE MEDICIÓN</w:t>
      </w:r>
    </w:p>
    <w:p w14:paraId="672CF588" w14:textId="1411C900" w:rsidR="00407AF0" w:rsidRPr="007D3FF1" w:rsidRDefault="00407AF0" w:rsidP="007D3FF1">
      <w:pPr>
        <w:pStyle w:val="Textoindependiente22"/>
        <w:spacing w:after="120"/>
        <w:ind w:left="709"/>
        <w:rPr>
          <w:rFonts w:ascii="Arial Narrow" w:hAnsi="Arial Narrow" w:cs="Arial"/>
          <w:szCs w:val="24"/>
        </w:rPr>
      </w:pPr>
      <w:r w:rsidRPr="0059026E">
        <w:rPr>
          <w:rFonts w:ascii="Arial Narrow" w:hAnsi="Arial Narrow" w:cs="Arial"/>
          <w:szCs w:val="24"/>
        </w:rPr>
        <w:t>Para el metrado de esta partida deberá considerarse el avance por metro lineal.</w:t>
      </w:r>
    </w:p>
    <w:p w14:paraId="42D46049" w14:textId="77777777" w:rsidR="00407AF0" w:rsidRPr="0059026E" w:rsidRDefault="00407AF0" w:rsidP="00407AF0">
      <w:pPr>
        <w:tabs>
          <w:tab w:val="left" w:pos="975"/>
        </w:tabs>
        <w:spacing w:after="120"/>
        <w:ind w:left="709"/>
        <w:jc w:val="both"/>
        <w:rPr>
          <w:rFonts w:ascii="Arial Narrow" w:hAnsi="Arial Narrow" w:cs="Arial"/>
          <w:b/>
        </w:rPr>
      </w:pPr>
      <w:r w:rsidRPr="0059026E">
        <w:rPr>
          <w:rFonts w:ascii="Arial Narrow" w:hAnsi="Arial Narrow" w:cs="Arial"/>
          <w:b/>
        </w:rPr>
        <w:t>FORMA DE PAGO</w:t>
      </w:r>
    </w:p>
    <w:p w14:paraId="5F4052BF" w14:textId="205265A2" w:rsidR="00E828A0" w:rsidRPr="007D3FF1" w:rsidRDefault="00407AF0" w:rsidP="007D3FF1">
      <w:pPr>
        <w:pStyle w:val="Textoindependiente22"/>
        <w:spacing w:after="120"/>
        <w:ind w:left="709"/>
        <w:rPr>
          <w:rFonts w:ascii="Arial Narrow" w:hAnsi="Arial Narrow" w:cs="Arial"/>
          <w:szCs w:val="24"/>
        </w:rPr>
      </w:pPr>
      <w:r w:rsidRPr="0059026E">
        <w:rPr>
          <w:rFonts w:ascii="Arial Narrow" w:hAnsi="Arial Narrow" w:cs="Arial"/>
          <w:bCs/>
          <w:szCs w:val="24"/>
        </w:rPr>
        <w:t>El pago se hará por metro lineal (ml) ejecutado</w:t>
      </w:r>
      <w:r w:rsidRPr="0059026E">
        <w:rPr>
          <w:rFonts w:ascii="Arial Narrow" w:hAnsi="Arial Narrow" w:cs="Arial"/>
          <w:szCs w:val="24"/>
        </w:rPr>
        <w:t xml:space="preserve"> según el precio unitario pactado en el contrato, entendiéndose que dicho precio y pago constituirá compensación total por toda la mano de obra, materiales, equipos, etc., y cualquier actividad o suministro necesario para la ejecución del trabajo.</w:t>
      </w:r>
    </w:p>
    <w:p w14:paraId="12E47797" w14:textId="77777777" w:rsidR="00BE25E6" w:rsidRPr="00650C2D" w:rsidRDefault="00F1124D" w:rsidP="00F1124D">
      <w:pPr>
        <w:spacing w:after="120"/>
        <w:ind w:left="-142"/>
        <w:jc w:val="both"/>
        <w:rPr>
          <w:rFonts w:ascii="Arial Narrow" w:hAnsi="Arial Narrow" w:cs="Arial"/>
          <w:b/>
          <w:color w:val="00B050"/>
        </w:rPr>
      </w:pPr>
      <w:r w:rsidRPr="00650C2D">
        <w:rPr>
          <w:rFonts w:ascii="Arial Narrow" w:hAnsi="Arial Narrow" w:cs="Arial"/>
          <w:b/>
          <w:color w:val="00B050"/>
        </w:rPr>
        <w:t xml:space="preserve">02.03.03 </w:t>
      </w:r>
      <w:r w:rsidR="00BE25E6" w:rsidRPr="00650C2D">
        <w:rPr>
          <w:rFonts w:ascii="Arial Narrow" w:hAnsi="Arial Narrow" w:cs="Arial"/>
          <w:b/>
          <w:color w:val="00B050"/>
        </w:rPr>
        <w:t xml:space="preserve">PRUEBAS HIDRAULICAS </w:t>
      </w:r>
    </w:p>
    <w:p w14:paraId="7E0F78FA" w14:textId="669EEC19" w:rsidR="006168F8" w:rsidRDefault="00F1124D" w:rsidP="006168F8">
      <w:pPr>
        <w:spacing w:after="120"/>
        <w:ind w:left="1134" w:right="-284" w:hanging="1276"/>
        <w:jc w:val="both"/>
        <w:rPr>
          <w:rFonts w:ascii="Arial Narrow" w:hAnsi="Arial Narrow" w:cs="Arial"/>
          <w:b/>
          <w:color w:val="000000" w:themeColor="text1"/>
        </w:rPr>
      </w:pPr>
      <w:r>
        <w:rPr>
          <w:rFonts w:ascii="Arial Narrow" w:hAnsi="Arial Narrow" w:cs="Arial"/>
          <w:b/>
          <w:color w:val="000000" w:themeColor="text1"/>
        </w:rPr>
        <w:t>0</w:t>
      </w:r>
      <w:r w:rsidRPr="00F1124D">
        <w:rPr>
          <w:rFonts w:ascii="Arial Narrow" w:hAnsi="Arial Narrow" w:cs="Arial"/>
          <w:b/>
          <w:color w:val="000000" w:themeColor="text1"/>
        </w:rPr>
        <w:t>2.03.03.01</w:t>
      </w:r>
      <w:r>
        <w:rPr>
          <w:rFonts w:ascii="Arial Narrow" w:hAnsi="Arial Narrow" w:cs="Arial"/>
          <w:b/>
          <w:color w:val="000000" w:themeColor="text1"/>
        </w:rPr>
        <w:t xml:space="preserve"> </w:t>
      </w:r>
      <w:r w:rsidR="006168F8" w:rsidRPr="006168F8">
        <w:rPr>
          <w:rFonts w:ascii="Arial Narrow" w:hAnsi="Arial Narrow" w:cs="Arial"/>
          <w:b/>
          <w:color w:val="000000" w:themeColor="text1"/>
        </w:rPr>
        <w:t xml:space="preserve">Prueba hidráulica de tubería p/desagüe </w:t>
      </w:r>
      <w:r w:rsidR="001F53F4" w:rsidRPr="006168F8">
        <w:rPr>
          <w:rFonts w:ascii="Arial Narrow" w:hAnsi="Arial Narrow" w:cs="Arial"/>
          <w:b/>
          <w:color w:val="000000" w:themeColor="text1"/>
        </w:rPr>
        <w:t>PVC</w:t>
      </w:r>
      <w:r w:rsidR="006168F8" w:rsidRPr="006168F8">
        <w:rPr>
          <w:rFonts w:ascii="Arial Narrow" w:hAnsi="Arial Narrow" w:cs="Arial"/>
          <w:b/>
          <w:color w:val="000000" w:themeColor="text1"/>
        </w:rPr>
        <w:t>-uf ntp iso 21138:2010, SN 4 DN 200 mm</w:t>
      </w:r>
    </w:p>
    <w:p w14:paraId="0075581D" w14:textId="42C3E3FE" w:rsidR="004F6E87" w:rsidRPr="0059026E" w:rsidRDefault="00F1124D" w:rsidP="006168F8">
      <w:pPr>
        <w:spacing w:after="120"/>
        <w:ind w:left="1134" w:right="-284" w:hanging="1276"/>
        <w:jc w:val="both"/>
        <w:rPr>
          <w:rFonts w:ascii="Arial Narrow" w:hAnsi="Arial Narrow" w:cs="Arial"/>
          <w:b/>
        </w:rPr>
      </w:pPr>
      <w:r>
        <w:rPr>
          <w:rFonts w:ascii="Arial Narrow" w:hAnsi="Arial Narrow" w:cs="Arial"/>
          <w:b/>
        </w:rPr>
        <w:t>0</w:t>
      </w:r>
      <w:r w:rsidRPr="00F1124D">
        <w:rPr>
          <w:rFonts w:ascii="Arial Narrow" w:hAnsi="Arial Narrow" w:cs="Arial"/>
          <w:b/>
        </w:rPr>
        <w:t>2.03.03.02</w:t>
      </w:r>
      <w:r>
        <w:rPr>
          <w:rFonts w:ascii="Arial Narrow" w:hAnsi="Arial Narrow" w:cs="Arial"/>
          <w:b/>
        </w:rPr>
        <w:t xml:space="preserve"> </w:t>
      </w:r>
      <w:r w:rsidR="00851BC0" w:rsidRPr="00851BC0">
        <w:rPr>
          <w:rFonts w:ascii="Arial Narrow" w:hAnsi="Arial Narrow" w:cs="Arial"/>
          <w:b/>
        </w:rPr>
        <w:t xml:space="preserve">Prueba hidráulica de tubería p/desagüe </w:t>
      </w:r>
      <w:r w:rsidR="001F53F4" w:rsidRPr="00851BC0">
        <w:rPr>
          <w:rFonts w:ascii="Arial Narrow" w:hAnsi="Arial Narrow" w:cs="Arial"/>
          <w:b/>
        </w:rPr>
        <w:t>PVC</w:t>
      </w:r>
      <w:r w:rsidR="00851BC0" w:rsidRPr="00851BC0">
        <w:rPr>
          <w:rFonts w:ascii="Arial Narrow" w:hAnsi="Arial Narrow" w:cs="Arial"/>
          <w:b/>
        </w:rPr>
        <w:t>-uf ntp iso 21138:2010, SN 4 DN 250 mm</w:t>
      </w:r>
    </w:p>
    <w:p w14:paraId="30C209A2" w14:textId="74991138" w:rsidR="00076B05" w:rsidRDefault="00F1124D" w:rsidP="00851BC0">
      <w:pPr>
        <w:spacing w:after="120"/>
        <w:ind w:left="-142" w:right="-284"/>
        <w:jc w:val="both"/>
        <w:rPr>
          <w:rFonts w:ascii="Arial Narrow" w:hAnsi="Arial Narrow" w:cs="Arial"/>
          <w:b/>
        </w:rPr>
      </w:pPr>
      <w:r>
        <w:rPr>
          <w:rFonts w:ascii="Arial Narrow" w:hAnsi="Arial Narrow" w:cs="Arial"/>
          <w:b/>
        </w:rPr>
        <w:t>0</w:t>
      </w:r>
      <w:r w:rsidRPr="00F1124D">
        <w:rPr>
          <w:rFonts w:ascii="Arial Narrow" w:hAnsi="Arial Narrow" w:cs="Arial"/>
          <w:b/>
        </w:rPr>
        <w:t>2.03.03.03</w:t>
      </w:r>
      <w:r>
        <w:rPr>
          <w:rFonts w:ascii="Arial Narrow" w:hAnsi="Arial Narrow" w:cs="Arial"/>
          <w:b/>
        </w:rPr>
        <w:t xml:space="preserve"> </w:t>
      </w:r>
      <w:r w:rsidR="00851BC0" w:rsidRPr="00851BC0">
        <w:rPr>
          <w:rFonts w:ascii="Arial Narrow" w:hAnsi="Arial Narrow" w:cs="Arial"/>
          <w:b/>
        </w:rPr>
        <w:t xml:space="preserve">Prueba hidráulica de tubería p/desagüe </w:t>
      </w:r>
      <w:r w:rsidR="001F53F4" w:rsidRPr="00851BC0">
        <w:rPr>
          <w:rFonts w:ascii="Arial Narrow" w:hAnsi="Arial Narrow" w:cs="Arial"/>
          <w:b/>
        </w:rPr>
        <w:t>PVC</w:t>
      </w:r>
      <w:r w:rsidR="00851BC0" w:rsidRPr="00851BC0">
        <w:rPr>
          <w:rFonts w:ascii="Arial Narrow" w:hAnsi="Arial Narrow" w:cs="Arial"/>
          <w:b/>
        </w:rPr>
        <w:t>-uf ntp iso 21138:2010, SN 4 DN 315 mm</w:t>
      </w:r>
    </w:p>
    <w:p w14:paraId="5F15641E" w14:textId="59E80BB6" w:rsidR="00851BC0" w:rsidRDefault="00851BC0" w:rsidP="00851BC0">
      <w:pPr>
        <w:spacing w:after="120"/>
        <w:ind w:left="-142" w:right="-284"/>
        <w:jc w:val="both"/>
        <w:rPr>
          <w:rFonts w:ascii="Arial Narrow" w:hAnsi="Arial Narrow" w:cs="Arial"/>
          <w:b/>
        </w:rPr>
      </w:pPr>
      <w:r>
        <w:rPr>
          <w:rFonts w:ascii="Arial Narrow" w:hAnsi="Arial Narrow" w:cs="Arial"/>
          <w:b/>
        </w:rPr>
        <w:t>0</w:t>
      </w:r>
      <w:r w:rsidRPr="00F1124D">
        <w:rPr>
          <w:rFonts w:ascii="Arial Narrow" w:hAnsi="Arial Narrow" w:cs="Arial"/>
          <w:b/>
        </w:rPr>
        <w:t>2.03.03.0</w:t>
      </w:r>
      <w:r>
        <w:rPr>
          <w:rFonts w:ascii="Arial Narrow" w:hAnsi="Arial Narrow" w:cs="Arial"/>
          <w:b/>
        </w:rPr>
        <w:t xml:space="preserve">4 </w:t>
      </w:r>
      <w:r w:rsidRPr="00851BC0">
        <w:rPr>
          <w:rFonts w:ascii="Arial Narrow" w:hAnsi="Arial Narrow" w:cs="Arial"/>
          <w:b/>
        </w:rPr>
        <w:t xml:space="preserve">Prueba hidráulica de tubería p/desagüe </w:t>
      </w:r>
      <w:r w:rsidR="001F53F4" w:rsidRPr="00851BC0">
        <w:rPr>
          <w:rFonts w:ascii="Arial Narrow" w:hAnsi="Arial Narrow" w:cs="Arial"/>
          <w:b/>
        </w:rPr>
        <w:t>PVC</w:t>
      </w:r>
      <w:r w:rsidRPr="00851BC0">
        <w:rPr>
          <w:rFonts w:ascii="Arial Narrow" w:hAnsi="Arial Narrow" w:cs="Arial"/>
          <w:b/>
        </w:rPr>
        <w:t>-uf ntp iso 21138:2010, SN 4 DN 400 mm</w:t>
      </w:r>
    </w:p>
    <w:p w14:paraId="701FE303" w14:textId="77777777" w:rsidR="00851BC0" w:rsidRDefault="00851BC0" w:rsidP="00851BC0">
      <w:pPr>
        <w:spacing w:after="120"/>
        <w:ind w:left="709" w:right="-284"/>
        <w:jc w:val="both"/>
        <w:rPr>
          <w:rFonts w:ascii="Arial Narrow" w:hAnsi="Arial Narrow" w:cs="Arial"/>
          <w:b/>
          <w:bCs/>
        </w:rPr>
      </w:pPr>
    </w:p>
    <w:p w14:paraId="3957360F" w14:textId="55EFEB3A" w:rsidR="00851BC0" w:rsidRPr="00851BC0" w:rsidRDefault="00851BC0" w:rsidP="00851BC0">
      <w:pPr>
        <w:spacing w:after="120"/>
        <w:ind w:left="709" w:right="-284"/>
        <w:jc w:val="both"/>
        <w:rPr>
          <w:rFonts w:ascii="Arial Narrow" w:hAnsi="Arial Narrow" w:cs="Arial"/>
          <w:b/>
          <w:bCs/>
        </w:rPr>
      </w:pPr>
      <w:r w:rsidRPr="00851BC0">
        <w:rPr>
          <w:rFonts w:ascii="Arial Narrow" w:hAnsi="Arial Narrow" w:cs="Arial"/>
          <w:b/>
          <w:bCs/>
        </w:rPr>
        <w:t>GENERALIDADES</w:t>
      </w:r>
    </w:p>
    <w:p w14:paraId="61C1BF02" w14:textId="58471012"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 xml:space="preserve">Las pruebas hidráulicas a zanja </w:t>
      </w:r>
      <w:r w:rsidR="000856A6">
        <w:rPr>
          <w:rFonts w:ascii="Arial Narrow" w:hAnsi="Arial Narrow" w:cs="Arial"/>
          <w:bCs/>
        </w:rPr>
        <w:t xml:space="preserve">abierta y </w:t>
      </w:r>
      <w:r w:rsidRPr="00851BC0">
        <w:rPr>
          <w:rFonts w:ascii="Arial Narrow" w:hAnsi="Arial Narrow" w:cs="Arial"/>
          <w:bCs/>
        </w:rPr>
        <w:t xml:space="preserve">tapada serán realizadas entre el residente y el supervisor de obra </w:t>
      </w:r>
      <w:r w:rsidR="000856A6" w:rsidRPr="000856A6">
        <w:rPr>
          <w:rFonts w:ascii="Arial Narrow" w:hAnsi="Arial Narrow" w:cs="Arial"/>
          <w:bCs/>
        </w:rPr>
        <w:t>bajo el acompañamiento técnico de la Unidad Ejecutora 002 Agua Tumbes, lo cual es un requisito indispensable para la posterior transferencia de las obras y puesta en marcha de la infraestructura construida.</w:t>
      </w:r>
      <w:r w:rsidR="000856A6">
        <w:rPr>
          <w:rFonts w:ascii="Arial Narrow" w:hAnsi="Arial Narrow" w:cs="Arial"/>
          <w:bCs/>
        </w:rPr>
        <w:t xml:space="preserve"> </w:t>
      </w:r>
      <w:r w:rsidRPr="00851BC0">
        <w:rPr>
          <w:rFonts w:ascii="Arial Narrow" w:hAnsi="Arial Narrow" w:cs="Arial"/>
          <w:bCs/>
        </w:rPr>
        <w:t>de manera obligatoria dejando evidencia de la ejecución de las mismas, mediante un certificado o documento que de veracidad ha dicho acto.</w:t>
      </w:r>
    </w:p>
    <w:p w14:paraId="60C98D3C" w14:textId="15EA4008"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Estas pruebas hidráulicas deben realizarse bajo la verificación del Organismo Técnico de la Unidad ejecutoria 002-</w:t>
      </w:r>
      <w:r w:rsidR="00B533A8">
        <w:rPr>
          <w:rFonts w:ascii="Arial Narrow" w:hAnsi="Arial Narrow" w:cs="Arial"/>
          <w:bCs/>
        </w:rPr>
        <w:t>Agua</w:t>
      </w:r>
      <w:r w:rsidRPr="00851BC0">
        <w:rPr>
          <w:rFonts w:ascii="Arial Narrow" w:hAnsi="Arial Narrow" w:cs="Arial"/>
          <w:bCs/>
        </w:rPr>
        <w:t xml:space="preserve"> Tumbes siendo esto indispensable para la transferencia de obra. </w:t>
      </w:r>
    </w:p>
    <w:p w14:paraId="2F3C2B03" w14:textId="77777777"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La finalidad de las pruebas hidráulicas y desinfección, es verificar que todas las partes de la línea de agua potable, hayan quedado correctamente instaladas, probadas contra fugas y desinfectadas, listas para prestar servicio.</w:t>
      </w:r>
    </w:p>
    <w:p w14:paraId="324AE15D" w14:textId="0AE200D7"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 xml:space="preserve">Tanto el proceso de prueba como sus resultados, serán dirigidos y verificados </w:t>
      </w:r>
      <w:r w:rsidR="000856A6" w:rsidRPr="00851BC0">
        <w:rPr>
          <w:rFonts w:ascii="Arial Narrow" w:hAnsi="Arial Narrow" w:cs="Arial"/>
          <w:bCs/>
        </w:rPr>
        <w:t>por Unidad</w:t>
      </w:r>
      <w:r w:rsidRPr="00851BC0">
        <w:rPr>
          <w:rFonts w:ascii="Arial Narrow" w:hAnsi="Arial Narrow" w:cs="Arial"/>
          <w:bCs/>
        </w:rPr>
        <w:t xml:space="preserve"> ejecutoria 002-</w:t>
      </w:r>
      <w:r w:rsidR="00B533A8">
        <w:rPr>
          <w:rFonts w:ascii="Arial Narrow" w:hAnsi="Arial Narrow" w:cs="Arial"/>
          <w:bCs/>
        </w:rPr>
        <w:t>Agua</w:t>
      </w:r>
      <w:r w:rsidRPr="00851BC0">
        <w:rPr>
          <w:rFonts w:ascii="Arial Narrow" w:hAnsi="Arial Narrow" w:cs="Arial"/>
          <w:bCs/>
        </w:rPr>
        <w:t xml:space="preserve"> Tumbes, Empresa, con asistencia del Constructor, debiendo </w:t>
      </w:r>
      <w:r w:rsidR="001F53F4" w:rsidRPr="00851BC0">
        <w:rPr>
          <w:rFonts w:ascii="Arial Narrow" w:hAnsi="Arial Narrow" w:cs="Arial"/>
          <w:bCs/>
        </w:rPr>
        <w:t>este</w:t>
      </w:r>
      <w:r w:rsidRPr="00851BC0">
        <w:rPr>
          <w:rFonts w:ascii="Arial Narrow" w:hAnsi="Arial Narrow" w:cs="Arial"/>
          <w:bCs/>
        </w:rPr>
        <w:t xml:space="preserve"> último proporcionar el personal, material, aparatos de pruebas, de medición y cualquier otro elemento que se requiera para las pruebas.</w:t>
      </w:r>
    </w:p>
    <w:p w14:paraId="7DB48D5D" w14:textId="77777777"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 xml:space="preserve"> Descripción de los Trabajos</w:t>
      </w:r>
    </w:p>
    <w:p w14:paraId="26179AA9" w14:textId="665AE110"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Las pruebas de las líneas de agua se realizarán en 2 etapas:</w:t>
      </w:r>
    </w:p>
    <w:p w14:paraId="5B6C4E88" w14:textId="4778FF46"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Prueba Hidráulica a zanja abierta</w:t>
      </w:r>
    </w:p>
    <w:p w14:paraId="650D9CC8" w14:textId="77777777" w:rsidR="00851BC0" w:rsidRPr="00851BC0" w:rsidRDefault="00851BC0" w:rsidP="00851BC0">
      <w:pPr>
        <w:numPr>
          <w:ilvl w:val="0"/>
          <w:numId w:val="19"/>
        </w:numPr>
        <w:spacing w:after="120"/>
        <w:ind w:left="709" w:right="-284"/>
        <w:jc w:val="both"/>
        <w:rPr>
          <w:rFonts w:ascii="Arial Narrow" w:hAnsi="Arial Narrow" w:cs="Arial"/>
          <w:bCs/>
        </w:rPr>
      </w:pPr>
      <w:r w:rsidRPr="00851BC0">
        <w:rPr>
          <w:rFonts w:ascii="Arial Narrow" w:hAnsi="Arial Narrow" w:cs="Arial"/>
          <w:bCs/>
        </w:rPr>
        <w:t>Para redes locales, por circuitos</w:t>
      </w:r>
    </w:p>
    <w:p w14:paraId="2113CD81" w14:textId="17A5B5C4" w:rsidR="00851BC0" w:rsidRPr="000856A6" w:rsidRDefault="00851BC0" w:rsidP="000856A6">
      <w:pPr>
        <w:numPr>
          <w:ilvl w:val="0"/>
          <w:numId w:val="19"/>
        </w:numPr>
        <w:spacing w:after="120"/>
        <w:ind w:left="709" w:right="-284"/>
        <w:jc w:val="both"/>
        <w:rPr>
          <w:rFonts w:ascii="Arial Narrow" w:hAnsi="Arial Narrow" w:cs="Arial"/>
          <w:bCs/>
        </w:rPr>
      </w:pPr>
      <w:r w:rsidRPr="00851BC0">
        <w:rPr>
          <w:rFonts w:ascii="Arial Narrow" w:hAnsi="Arial Narrow" w:cs="Arial"/>
          <w:bCs/>
        </w:rPr>
        <w:t>Para conexiones domiciliarias, por circuitos.</w:t>
      </w:r>
    </w:p>
    <w:p w14:paraId="0FBF890F" w14:textId="77777777" w:rsidR="00851BC0" w:rsidRPr="00851BC0" w:rsidRDefault="00851BC0" w:rsidP="00851BC0">
      <w:pPr>
        <w:numPr>
          <w:ilvl w:val="0"/>
          <w:numId w:val="19"/>
        </w:numPr>
        <w:spacing w:after="120"/>
        <w:ind w:left="709" w:right="-284"/>
        <w:jc w:val="both"/>
        <w:rPr>
          <w:rFonts w:ascii="Arial Narrow" w:hAnsi="Arial Narrow" w:cs="Arial"/>
          <w:bCs/>
        </w:rPr>
      </w:pPr>
      <w:r w:rsidRPr="00851BC0">
        <w:rPr>
          <w:rFonts w:ascii="Arial Narrow" w:hAnsi="Arial Narrow" w:cs="Arial"/>
          <w:bCs/>
        </w:rPr>
        <w:t xml:space="preserve">Parta líneas de impulsión, conducción por tramos de la misma clase de tubería.    </w:t>
      </w:r>
    </w:p>
    <w:p w14:paraId="26EBEFEC" w14:textId="07E5FFD1"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Prueba hidráulica a zanja con relleno compactado y desinfección</w:t>
      </w:r>
    </w:p>
    <w:p w14:paraId="31CD8EBC" w14:textId="62791469" w:rsidR="00851BC0" w:rsidRPr="00851BC0" w:rsidRDefault="00851BC0" w:rsidP="00851BC0">
      <w:pPr>
        <w:numPr>
          <w:ilvl w:val="0"/>
          <w:numId w:val="21"/>
        </w:numPr>
        <w:spacing w:after="120"/>
        <w:ind w:left="709" w:right="-284"/>
        <w:jc w:val="both"/>
        <w:rPr>
          <w:rFonts w:ascii="Arial Narrow" w:hAnsi="Arial Narrow" w:cs="Arial"/>
          <w:bCs/>
        </w:rPr>
      </w:pPr>
      <w:r w:rsidRPr="00851BC0">
        <w:rPr>
          <w:rFonts w:ascii="Arial Narrow" w:hAnsi="Arial Narrow" w:cs="Arial"/>
          <w:bCs/>
        </w:rPr>
        <w:t>Para redes con sus conexiones domiciliarias, que comprendan a todos los circuitos en conjunto o a un grupo de circuitos.</w:t>
      </w:r>
    </w:p>
    <w:p w14:paraId="35E981E9" w14:textId="0D9FC416" w:rsidR="00851BC0" w:rsidRPr="00851BC0" w:rsidRDefault="00851BC0" w:rsidP="00851BC0">
      <w:pPr>
        <w:numPr>
          <w:ilvl w:val="0"/>
          <w:numId w:val="21"/>
        </w:numPr>
        <w:spacing w:after="120"/>
        <w:ind w:left="709" w:right="-284"/>
        <w:jc w:val="both"/>
        <w:rPr>
          <w:rFonts w:ascii="Arial Narrow" w:hAnsi="Arial Narrow" w:cs="Arial"/>
          <w:bCs/>
        </w:rPr>
      </w:pPr>
      <w:r w:rsidRPr="00851BC0">
        <w:rPr>
          <w:rFonts w:ascii="Arial Narrow" w:hAnsi="Arial Narrow" w:cs="Arial"/>
          <w:bCs/>
        </w:rPr>
        <w:t xml:space="preserve">Para líneas de </w:t>
      </w:r>
      <w:r w:rsidR="001F53F4" w:rsidRPr="00851BC0">
        <w:rPr>
          <w:rFonts w:ascii="Arial Narrow" w:hAnsi="Arial Narrow" w:cs="Arial"/>
          <w:bCs/>
        </w:rPr>
        <w:t>impulsión, conducción</w:t>
      </w:r>
      <w:r w:rsidRPr="00851BC0">
        <w:rPr>
          <w:rFonts w:ascii="Arial Narrow" w:hAnsi="Arial Narrow" w:cs="Arial"/>
          <w:bCs/>
        </w:rPr>
        <w:t xml:space="preserve"> y aducción, que abarque todos los tramos en conjunto.</w:t>
      </w:r>
    </w:p>
    <w:p w14:paraId="0B5E35A0" w14:textId="5A10FC60"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lastRenderedPageBreak/>
        <w:t>De acuerdo a las condiciones que se presentan en obra, se podrá efectuar por separado la prueba a zanja con relleno compactado, de la prueba de desinfección. De igual manera podrá realizarse en una sola prueba a zanja abierta, la de redes con sus correspondientes conexiones domiciliarias.</w:t>
      </w:r>
    </w:p>
    <w:p w14:paraId="383BF951" w14:textId="77777777"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En la prueba hidráulica a zanja abierta, solo se podrán sub dividir las pruebas de los circuitos o tramos, cuando las condiciones de la obra no permitieran probarlos por circuitos o tramos completos, debiendo previamente ser aprobados por la Empresa.</w:t>
      </w:r>
    </w:p>
    <w:p w14:paraId="5C45BC27" w14:textId="58AECEDB"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Considerando el diámetro de la línea de agua y su correspondiente presión de prueba se elegirá, con aprobación de la Empresa, el tipo de bomba de prueba, que puede ser accionado manualmente o mediante fuerza motriz</w:t>
      </w:r>
    </w:p>
    <w:p w14:paraId="6A5A5E30" w14:textId="45429B8C"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La bomba de prueba, deberá instalarse en la parte más baja de la línea y de ninguna manera en parte alta alguna.</w:t>
      </w:r>
    </w:p>
    <w:p w14:paraId="4A298B1D" w14:textId="27562A98"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Para expulsar el aire de la línea de agua que se está probando, deberá necesariamente instalarse purgas adecuadas en los puntos altos, cambios de dirección y extremos de la misma.</w:t>
      </w:r>
    </w:p>
    <w:p w14:paraId="1914C0C6" w14:textId="2FACCFCD"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La bomba de prueba y los elementos de purga de aire, se conectarán a la tubería mediante:</w:t>
      </w:r>
    </w:p>
    <w:p w14:paraId="089F93B2" w14:textId="27277D04" w:rsidR="00851BC0" w:rsidRPr="00851BC0" w:rsidRDefault="00851BC0" w:rsidP="00851BC0">
      <w:pPr>
        <w:numPr>
          <w:ilvl w:val="0"/>
          <w:numId w:val="20"/>
        </w:numPr>
        <w:spacing w:after="120"/>
        <w:ind w:left="709" w:right="-284"/>
        <w:jc w:val="both"/>
        <w:rPr>
          <w:rFonts w:ascii="Arial Narrow" w:hAnsi="Arial Narrow" w:cs="Arial"/>
          <w:bCs/>
        </w:rPr>
      </w:pPr>
      <w:r w:rsidRPr="00851BC0">
        <w:rPr>
          <w:rFonts w:ascii="Arial Narrow" w:hAnsi="Arial Narrow" w:cs="Arial"/>
          <w:bCs/>
        </w:rPr>
        <w:t>Abrazaderas, en las redes locales, debiendo ubicarse preferentemente frente a los lotes, en donde posteriormente formarán parte integrante de sus conexiones domiciliarias.</w:t>
      </w:r>
    </w:p>
    <w:p w14:paraId="6CF1CA49" w14:textId="77777777" w:rsidR="00851BC0" w:rsidRPr="00851BC0" w:rsidRDefault="00851BC0" w:rsidP="00851BC0">
      <w:pPr>
        <w:numPr>
          <w:ilvl w:val="0"/>
          <w:numId w:val="20"/>
        </w:numPr>
        <w:spacing w:after="120"/>
        <w:ind w:left="709" w:right="-284"/>
        <w:jc w:val="both"/>
        <w:rPr>
          <w:rFonts w:ascii="Arial Narrow" w:hAnsi="Arial Narrow" w:cs="Arial"/>
          <w:bCs/>
        </w:rPr>
      </w:pPr>
      <w:r w:rsidRPr="00851BC0">
        <w:rPr>
          <w:rFonts w:ascii="Arial Narrow" w:hAnsi="Arial Narrow" w:cs="Arial"/>
          <w:bCs/>
        </w:rPr>
        <w:t>Tapones con niples especiales de conexión, en las líneas de impulso, conducción y aducción. No se permitirá la utilización de abrazaderas</w:t>
      </w:r>
    </w:p>
    <w:p w14:paraId="12EA3C52" w14:textId="77777777"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Se instalarán como mínimo 2 manómetros de rangos de presión apropiados, preferentemente en ambos extremos del circuito o tramo a probar.</w:t>
      </w:r>
    </w:p>
    <w:p w14:paraId="3F18DB8C" w14:textId="77777777"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La Empresa previamente al inicio de las pruebas, verificará el estado y funcionamiento de los manómetros, ordenado la no utilización de los malogrados o los que no se encuentren calibrados.</w:t>
      </w:r>
    </w:p>
    <w:p w14:paraId="37AB67D2" w14:textId="77777777"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Perdida De Agua Admisible</w:t>
      </w:r>
    </w:p>
    <w:p w14:paraId="45BAB496" w14:textId="77777777"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La probable pérdida de agua admisible en el circuito o tramo a probar de ninguna manera deberá exceder a la cantidad especificada en la siguiente fórmula.</w:t>
      </w:r>
    </w:p>
    <w:p w14:paraId="356F4E69" w14:textId="538E60A2" w:rsidR="00851BC0" w:rsidRPr="00851BC0" w:rsidRDefault="00851BC0" w:rsidP="00851BC0">
      <w:pPr>
        <w:spacing w:after="120"/>
        <w:ind w:left="709" w:right="-284"/>
        <w:jc w:val="both"/>
        <w:rPr>
          <w:rFonts w:ascii="Arial Narrow" w:hAnsi="Arial Narrow" w:cs="Arial"/>
          <w:bCs/>
          <w:lang w:val="pt-BR"/>
        </w:rPr>
      </w:pPr>
      <w:r w:rsidRPr="00851BC0">
        <w:rPr>
          <w:rFonts w:ascii="Arial Narrow" w:hAnsi="Arial Narrow" w:cs="Arial"/>
          <w:bCs/>
          <w:noProof/>
          <w:lang w:val="en-US" w:eastAsia="en-US"/>
        </w:rPr>
        <mc:AlternateContent>
          <mc:Choice Requires="wps">
            <w:drawing>
              <wp:anchor distT="4294967295" distB="4294967295" distL="114299" distR="114299" simplePos="0" relativeHeight="251674624" behindDoc="0" locked="0" layoutInCell="0" allowOverlap="1" wp14:anchorId="3E9AEAEC" wp14:editId="58333E11">
                <wp:simplePos x="0" y="0"/>
                <wp:positionH relativeFrom="column">
                  <wp:posOffset>2545079</wp:posOffset>
                </wp:positionH>
                <wp:positionV relativeFrom="paragraph">
                  <wp:posOffset>71119</wp:posOffset>
                </wp:positionV>
                <wp:extent cx="0" cy="0"/>
                <wp:effectExtent l="0" t="0" r="0" b="0"/>
                <wp:wrapTopAndBottom/>
                <wp:docPr id="9"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0EA50" id="Conector recto 9" o:spid="_x0000_s1026" style="position:absolute;z-index:25167462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200.4pt,5.6pt" to="200.4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NqJvgEAAG0DAAAOAAAAZHJzL2Uyb0RvYy54bWysU8tu2zAQvBfoPxC817INpGgEyzk4TS9p&#10;ayDJB6xJSiJKcYklbcl/3yX9SNreiuhALfcx3JklV3fT4MTBULToG7mYzaUwXqG2vmvky/PDpy9S&#10;xAReg0NvGnk0Ud6tP35YjaE2S+zRaUOCQXysx9DIPqVQV1VUvRkgzjAYz8EWaYDEW+oqTTAy+uCq&#10;5Xz+uRqRdCBUJkb23p+Ccl3w29ao9LNto0nCNZJ7S2Wlsu7yWq1XUHcEobfq3Ab8RxcDWM+HXqHu&#10;IYHYk/0HarCKMGKbZgqHCtvWKlM4MJvF/C82Tz0EU7iwODFcZYrvB6t+HLYkrG7krRQeBh7Rhgel&#10;EpKg/BO3WaMxxJpTN35LmaWa/FN4RPUrCo+bHnxnSq/Px8AAi1xR/VGSNzHwSbvxO2rOgX3CItjU&#10;0pAhWQoxlbkcr3MxUxLq5FQXbwX1pSRQTN8MDiIbjXTWZ7GghsNjTLkFqC8p2e3xwTpXBu68GJnx&#10;zfKmFER0VudgTovU7TaOxAHylSlf4cORt2mEe68LWG9Afz3bCaw72Xy482cZMvOThjvUxy1d5OGZ&#10;li7P9y9fmrf7Uv36Sta/AQAA//8DAFBLAwQUAAYACAAAACEAw3bEl9kAAAAJAQAADwAAAGRycy9k&#10;b3ducmV2LnhtbEyPwU7DMBBE70j8g7VIXKrWbkAIpXEqBOTGhQLiuo2XJCJep7HbBr6eRT3AcWdG&#10;s2+K9eR7daAxdoEtLBcGFHEdXMeNhdeXan4LKiZkh31gsvBFEdbl+VmBuQtHfqbDJjVKSjjmaKFN&#10;aci1jnVLHuMiDMTifYTRY5JzbLQb8SjlvteZMTfaY8fyocWB7luqPzd7byFWb7Srvmf1zLxfNYGy&#10;3cPTI1p7eTHdrUAlmtJfGH7xBR1KYdqGPbuoegvXxgh6EmOZgZLASdieBF0W+v+C8gcAAP//AwBQ&#10;SwECLQAUAAYACAAAACEAtoM4kv4AAADhAQAAEwAAAAAAAAAAAAAAAAAAAAAAW0NvbnRlbnRfVHlw&#10;ZXNdLnhtbFBLAQItABQABgAIAAAAIQA4/SH/1gAAAJQBAAALAAAAAAAAAAAAAAAAAC8BAABfcmVs&#10;cy8ucmVsc1BLAQItABQABgAIAAAAIQAFeNqJvgEAAG0DAAAOAAAAAAAAAAAAAAAAAC4CAABkcnMv&#10;ZTJvRG9jLnhtbFBLAQItABQABgAIAAAAIQDDdsSX2QAAAAkBAAAPAAAAAAAAAAAAAAAAABgEAABk&#10;cnMvZG93bnJldi54bWxQSwUGAAAAAAQABADzAAAAHgUAAAAA&#10;" o:allowincell="f">
                <w10:wrap type="topAndBottom"/>
              </v:line>
            </w:pict>
          </mc:Fallback>
        </mc:AlternateContent>
      </w:r>
      <w:r w:rsidRPr="00851BC0">
        <w:rPr>
          <w:rFonts w:ascii="Arial Narrow" w:hAnsi="Arial Narrow" w:cs="Arial"/>
          <w:bCs/>
          <w:lang w:val="pt-BR"/>
        </w:rPr>
        <w:t xml:space="preserve">F = (N x D x  </w:t>
      </w:r>
      <w:r w:rsidRPr="00851BC0">
        <w:rPr>
          <w:rFonts w:ascii="Arial Narrow" w:hAnsi="Arial Narrow" w:cs="Arial"/>
          <w:bCs/>
        </w:rPr>
        <w:sym w:font="Symbol" w:char="F0D6"/>
      </w:r>
      <w:r w:rsidRPr="00851BC0">
        <w:rPr>
          <w:rFonts w:ascii="Arial Narrow" w:hAnsi="Arial Narrow" w:cs="Arial"/>
          <w:bCs/>
          <w:lang w:val="pt-BR"/>
        </w:rPr>
        <w:t>P) / (410x25)</w:t>
      </w:r>
    </w:p>
    <w:p w14:paraId="0CCBFE22" w14:textId="30D680D0" w:rsidR="00851BC0" w:rsidRPr="00851BC0" w:rsidRDefault="001F53F4" w:rsidP="00851BC0">
      <w:pPr>
        <w:spacing w:after="120"/>
        <w:ind w:left="709" w:right="-284"/>
        <w:jc w:val="both"/>
        <w:rPr>
          <w:rFonts w:ascii="Arial Narrow" w:hAnsi="Arial Narrow" w:cs="Arial"/>
          <w:bCs/>
          <w:lang w:val="pt-BR"/>
        </w:rPr>
      </w:pPr>
      <w:r w:rsidRPr="00851BC0">
        <w:rPr>
          <w:rFonts w:ascii="Arial Narrow" w:hAnsi="Arial Narrow" w:cs="Arial"/>
          <w:bCs/>
          <w:lang w:val="pt-BR"/>
        </w:rPr>
        <w:t>Donde</w:t>
      </w:r>
      <w:r w:rsidR="00851BC0" w:rsidRPr="00851BC0">
        <w:rPr>
          <w:rFonts w:ascii="Arial Narrow" w:hAnsi="Arial Narrow" w:cs="Arial"/>
          <w:bCs/>
          <w:lang w:val="pt-BR"/>
        </w:rPr>
        <w:t>:</w:t>
      </w:r>
    </w:p>
    <w:p w14:paraId="08E11594" w14:textId="77777777"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F= pérdida total máxima en litros.</w:t>
      </w:r>
    </w:p>
    <w:p w14:paraId="3E057D39" w14:textId="77777777"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N= Número total de uniones.</w:t>
      </w:r>
    </w:p>
    <w:p w14:paraId="73A1BEDB" w14:textId="77777777"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D= Diámetro de la tubería en milímetros.</w:t>
      </w:r>
    </w:p>
    <w:p w14:paraId="3E2A3960" w14:textId="061FFA83"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P= presión de pruebas en metros de agua.</w:t>
      </w:r>
    </w:p>
    <w:p w14:paraId="74E7F755" w14:textId="77777777"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En la tabla siguiente se establecen las pérdidas máximas permitidas en litros en una hora, de acuerdo al diámetro de tubería, en 100 uniones.</w:t>
      </w:r>
    </w:p>
    <w:p w14:paraId="168F766F" w14:textId="345B9947"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 xml:space="preserve">Perdida Máxima De Agua En Litros En Por </w:t>
      </w:r>
      <w:r w:rsidR="001F53F4" w:rsidRPr="00851BC0">
        <w:rPr>
          <w:rFonts w:ascii="Arial Narrow" w:hAnsi="Arial Narrow" w:cs="Arial"/>
          <w:bCs/>
        </w:rPr>
        <w:t>Hora Para</w:t>
      </w:r>
      <w:r w:rsidRPr="00851BC0">
        <w:rPr>
          <w:rFonts w:ascii="Arial Narrow" w:hAnsi="Arial Narrow" w:cs="Arial"/>
          <w:bCs/>
        </w:rPr>
        <w:t xml:space="preserve"> Cien Uniones Para Tubería De PCV-U Norma NTP ISO 1452</w:t>
      </w:r>
    </w:p>
    <w:p w14:paraId="18BF4B42" w14:textId="145810FA" w:rsidR="00851BC0" w:rsidRDefault="00851BC0" w:rsidP="00851BC0">
      <w:pPr>
        <w:spacing w:after="120"/>
        <w:ind w:left="-142" w:right="-284"/>
        <w:jc w:val="both"/>
        <w:rPr>
          <w:rFonts w:ascii="Arial Narrow" w:hAnsi="Arial Narrow" w:cs="Arial"/>
          <w:bCs/>
        </w:rPr>
      </w:pPr>
    </w:p>
    <w:p w14:paraId="118FFD26" w14:textId="5BEF425E" w:rsidR="006E0AB0" w:rsidRDefault="006E0AB0" w:rsidP="00851BC0">
      <w:pPr>
        <w:spacing w:after="120"/>
        <w:ind w:left="-142" w:right="-284"/>
        <w:jc w:val="both"/>
        <w:rPr>
          <w:rFonts w:ascii="Arial Narrow" w:hAnsi="Arial Narrow" w:cs="Arial"/>
          <w:bCs/>
        </w:rPr>
      </w:pPr>
    </w:p>
    <w:p w14:paraId="04D1E665" w14:textId="77777777" w:rsidR="006E0AB0" w:rsidRPr="00851BC0" w:rsidRDefault="006E0AB0" w:rsidP="00851BC0">
      <w:pPr>
        <w:spacing w:after="120"/>
        <w:ind w:left="-142" w:right="-284"/>
        <w:jc w:val="both"/>
        <w:rPr>
          <w:rFonts w:ascii="Arial Narrow" w:hAnsi="Arial Narrow" w:cs="Arial"/>
          <w:bCs/>
        </w:rPr>
      </w:pPr>
    </w:p>
    <w:tbl>
      <w:tblPr>
        <w:tblW w:w="7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804"/>
        <w:gridCol w:w="6"/>
        <w:gridCol w:w="877"/>
        <w:gridCol w:w="982"/>
        <w:gridCol w:w="1003"/>
        <w:gridCol w:w="997"/>
        <w:gridCol w:w="994"/>
        <w:gridCol w:w="863"/>
        <w:gridCol w:w="6"/>
      </w:tblGrid>
      <w:tr w:rsidR="00851BC0" w:rsidRPr="00851BC0" w14:paraId="47177294" w14:textId="77777777" w:rsidTr="00851BC0">
        <w:trPr>
          <w:jc w:val="center"/>
        </w:trPr>
        <w:tc>
          <w:tcPr>
            <w:tcW w:w="1656" w:type="dxa"/>
            <w:gridSpan w:val="3"/>
            <w:shd w:val="clear" w:color="auto" w:fill="E0E0E0"/>
            <w:vAlign w:val="center"/>
          </w:tcPr>
          <w:p w14:paraId="7DB6DFAA"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lastRenderedPageBreak/>
              <w:t>DIÁMETRO NOMINAL</w:t>
            </w:r>
          </w:p>
        </w:tc>
        <w:tc>
          <w:tcPr>
            <w:tcW w:w="5722" w:type="dxa"/>
            <w:gridSpan w:val="7"/>
            <w:shd w:val="clear" w:color="auto" w:fill="E0E0E0"/>
            <w:vAlign w:val="center"/>
          </w:tcPr>
          <w:p w14:paraId="6BAF81E7"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PRESIÓN DE PRUEBA EN METROS</w:t>
            </w:r>
          </w:p>
        </w:tc>
      </w:tr>
      <w:tr w:rsidR="00851BC0" w:rsidRPr="00851BC0" w14:paraId="0C026128" w14:textId="77777777" w:rsidTr="00851BC0">
        <w:trPr>
          <w:gridAfter w:val="1"/>
          <w:wAfter w:w="6" w:type="dxa"/>
          <w:jc w:val="center"/>
        </w:trPr>
        <w:tc>
          <w:tcPr>
            <w:tcW w:w="846" w:type="dxa"/>
            <w:shd w:val="clear" w:color="auto" w:fill="E0E0E0"/>
            <w:vAlign w:val="center"/>
          </w:tcPr>
          <w:p w14:paraId="699374C0"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mm</w:t>
            </w:r>
          </w:p>
        </w:tc>
        <w:tc>
          <w:tcPr>
            <w:tcW w:w="804" w:type="dxa"/>
            <w:shd w:val="clear" w:color="auto" w:fill="E0E0E0"/>
            <w:vAlign w:val="center"/>
          </w:tcPr>
          <w:p w14:paraId="58F2D38C"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plg</w:t>
            </w:r>
          </w:p>
        </w:tc>
        <w:tc>
          <w:tcPr>
            <w:tcW w:w="883" w:type="dxa"/>
            <w:gridSpan w:val="2"/>
            <w:shd w:val="clear" w:color="auto" w:fill="E0E0E0"/>
            <w:vAlign w:val="center"/>
          </w:tcPr>
          <w:p w14:paraId="76AA8DFA"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44</w:t>
            </w:r>
          </w:p>
        </w:tc>
        <w:tc>
          <w:tcPr>
            <w:tcW w:w="982" w:type="dxa"/>
            <w:shd w:val="clear" w:color="auto" w:fill="E0E0E0"/>
            <w:vAlign w:val="center"/>
          </w:tcPr>
          <w:p w14:paraId="0815B426"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50</w:t>
            </w:r>
          </w:p>
        </w:tc>
        <w:tc>
          <w:tcPr>
            <w:tcW w:w="1003" w:type="dxa"/>
            <w:shd w:val="clear" w:color="auto" w:fill="E0E0E0"/>
            <w:vAlign w:val="center"/>
          </w:tcPr>
          <w:p w14:paraId="43ACC0E3"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75</w:t>
            </w:r>
          </w:p>
        </w:tc>
        <w:tc>
          <w:tcPr>
            <w:tcW w:w="997" w:type="dxa"/>
            <w:shd w:val="clear" w:color="auto" w:fill="E0E0E0"/>
            <w:vAlign w:val="center"/>
          </w:tcPr>
          <w:p w14:paraId="5570AF50"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90</w:t>
            </w:r>
          </w:p>
        </w:tc>
        <w:tc>
          <w:tcPr>
            <w:tcW w:w="994" w:type="dxa"/>
            <w:shd w:val="clear" w:color="auto" w:fill="E0E0E0"/>
            <w:vAlign w:val="center"/>
          </w:tcPr>
          <w:p w14:paraId="5F026AA6"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100</w:t>
            </w:r>
          </w:p>
        </w:tc>
        <w:tc>
          <w:tcPr>
            <w:tcW w:w="863" w:type="dxa"/>
            <w:shd w:val="clear" w:color="auto" w:fill="E0E0E0"/>
            <w:vAlign w:val="center"/>
          </w:tcPr>
          <w:p w14:paraId="7AC2534B"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150</w:t>
            </w:r>
          </w:p>
        </w:tc>
      </w:tr>
      <w:tr w:rsidR="00851BC0" w:rsidRPr="00851BC0" w14:paraId="27B469B6" w14:textId="77777777" w:rsidTr="00851BC0">
        <w:trPr>
          <w:gridAfter w:val="1"/>
          <w:wAfter w:w="6" w:type="dxa"/>
          <w:jc w:val="center"/>
        </w:trPr>
        <w:tc>
          <w:tcPr>
            <w:tcW w:w="846" w:type="dxa"/>
            <w:shd w:val="clear" w:color="auto" w:fill="auto"/>
            <w:vAlign w:val="center"/>
          </w:tcPr>
          <w:p w14:paraId="5255E737"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63</w:t>
            </w:r>
          </w:p>
        </w:tc>
        <w:tc>
          <w:tcPr>
            <w:tcW w:w="804" w:type="dxa"/>
            <w:shd w:val="clear" w:color="auto" w:fill="auto"/>
            <w:vAlign w:val="center"/>
          </w:tcPr>
          <w:p w14:paraId="4493FED9"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2</w:t>
            </w:r>
          </w:p>
        </w:tc>
        <w:tc>
          <w:tcPr>
            <w:tcW w:w="883" w:type="dxa"/>
            <w:gridSpan w:val="2"/>
            <w:shd w:val="clear" w:color="auto" w:fill="auto"/>
            <w:vAlign w:val="center"/>
          </w:tcPr>
          <w:p w14:paraId="7CA4AAD0"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3.78</w:t>
            </w:r>
          </w:p>
        </w:tc>
        <w:tc>
          <w:tcPr>
            <w:tcW w:w="982" w:type="dxa"/>
            <w:shd w:val="clear" w:color="auto" w:fill="auto"/>
            <w:vAlign w:val="center"/>
          </w:tcPr>
          <w:p w14:paraId="5439E18D"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4.03</w:t>
            </w:r>
          </w:p>
        </w:tc>
        <w:tc>
          <w:tcPr>
            <w:tcW w:w="1003" w:type="dxa"/>
            <w:shd w:val="clear" w:color="auto" w:fill="auto"/>
            <w:vAlign w:val="center"/>
          </w:tcPr>
          <w:p w14:paraId="4B8EBEF4"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4.93</w:t>
            </w:r>
          </w:p>
        </w:tc>
        <w:tc>
          <w:tcPr>
            <w:tcW w:w="997" w:type="dxa"/>
            <w:shd w:val="clear" w:color="auto" w:fill="auto"/>
            <w:vAlign w:val="center"/>
          </w:tcPr>
          <w:p w14:paraId="3E408396"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5.41</w:t>
            </w:r>
          </w:p>
        </w:tc>
        <w:tc>
          <w:tcPr>
            <w:tcW w:w="994" w:type="dxa"/>
            <w:shd w:val="clear" w:color="auto" w:fill="auto"/>
            <w:vAlign w:val="center"/>
          </w:tcPr>
          <w:p w14:paraId="4C04EF60"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5.70</w:t>
            </w:r>
          </w:p>
        </w:tc>
        <w:tc>
          <w:tcPr>
            <w:tcW w:w="863" w:type="dxa"/>
            <w:shd w:val="clear" w:color="auto" w:fill="auto"/>
            <w:vAlign w:val="center"/>
          </w:tcPr>
          <w:p w14:paraId="74602690"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6.98</w:t>
            </w:r>
          </w:p>
        </w:tc>
      </w:tr>
      <w:tr w:rsidR="00851BC0" w:rsidRPr="00851BC0" w14:paraId="39294270" w14:textId="77777777" w:rsidTr="00851BC0">
        <w:trPr>
          <w:gridAfter w:val="1"/>
          <w:wAfter w:w="6" w:type="dxa"/>
          <w:jc w:val="center"/>
        </w:trPr>
        <w:tc>
          <w:tcPr>
            <w:tcW w:w="846" w:type="dxa"/>
            <w:shd w:val="clear" w:color="auto" w:fill="auto"/>
            <w:vAlign w:val="center"/>
          </w:tcPr>
          <w:p w14:paraId="4F482749"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75</w:t>
            </w:r>
          </w:p>
        </w:tc>
        <w:tc>
          <w:tcPr>
            <w:tcW w:w="804" w:type="dxa"/>
            <w:shd w:val="clear" w:color="auto" w:fill="auto"/>
            <w:vAlign w:val="center"/>
          </w:tcPr>
          <w:p w14:paraId="1E17EFE4"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2 ½</w:t>
            </w:r>
          </w:p>
        </w:tc>
        <w:tc>
          <w:tcPr>
            <w:tcW w:w="883" w:type="dxa"/>
            <w:gridSpan w:val="2"/>
            <w:shd w:val="clear" w:color="auto" w:fill="auto"/>
            <w:vAlign w:val="center"/>
          </w:tcPr>
          <w:p w14:paraId="175AC58A"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4.49</w:t>
            </w:r>
          </w:p>
        </w:tc>
        <w:tc>
          <w:tcPr>
            <w:tcW w:w="982" w:type="dxa"/>
            <w:shd w:val="clear" w:color="auto" w:fill="auto"/>
            <w:vAlign w:val="center"/>
          </w:tcPr>
          <w:p w14:paraId="1058EC18"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4.79</w:t>
            </w:r>
          </w:p>
        </w:tc>
        <w:tc>
          <w:tcPr>
            <w:tcW w:w="1003" w:type="dxa"/>
            <w:shd w:val="clear" w:color="auto" w:fill="auto"/>
            <w:vAlign w:val="center"/>
          </w:tcPr>
          <w:p w14:paraId="3E660798"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5.86</w:t>
            </w:r>
          </w:p>
        </w:tc>
        <w:tc>
          <w:tcPr>
            <w:tcW w:w="997" w:type="dxa"/>
            <w:shd w:val="clear" w:color="auto" w:fill="auto"/>
            <w:vAlign w:val="center"/>
          </w:tcPr>
          <w:p w14:paraId="6B3E38DE"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6.42</w:t>
            </w:r>
          </w:p>
        </w:tc>
        <w:tc>
          <w:tcPr>
            <w:tcW w:w="994" w:type="dxa"/>
            <w:shd w:val="clear" w:color="auto" w:fill="auto"/>
            <w:vAlign w:val="center"/>
          </w:tcPr>
          <w:p w14:paraId="4D189702"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6.77</w:t>
            </w:r>
          </w:p>
        </w:tc>
        <w:tc>
          <w:tcPr>
            <w:tcW w:w="863" w:type="dxa"/>
            <w:shd w:val="clear" w:color="auto" w:fill="auto"/>
            <w:vAlign w:val="center"/>
          </w:tcPr>
          <w:p w14:paraId="4365F308"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8.29</w:t>
            </w:r>
          </w:p>
        </w:tc>
      </w:tr>
      <w:tr w:rsidR="00851BC0" w:rsidRPr="00851BC0" w14:paraId="73B4E255" w14:textId="77777777" w:rsidTr="00851BC0">
        <w:trPr>
          <w:gridAfter w:val="1"/>
          <w:wAfter w:w="6" w:type="dxa"/>
          <w:jc w:val="center"/>
        </w:trPr>
        <w:tc>
          <w:tcPr>
            <w:tcW w:w="846" w:type="dxa"/>
            <w:shd w:val="clear" w:color="auto" w:fill="auto"/>
            <w:vAlign w:val="center"/>
          </w:tcPr>
          <w:p w14:paraId="7EE695EE"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90</w:t>
            </w:r>
          </w:p>
        </w:tc>
        <w:tc>
          <w:tcPr>
            <w:tcW w:w="804" w:type="dxa"/>
            <w:shd w:val="clear" w:color="auto" w:fill="auto"/>
            <w:vAlign w:val="center"/>
          </w:tcPr>
          <w:p w14:paraId="6F12C418"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3</w:t>
            </w:r>
          </w:p>
        </w:tc>
        <w:tc>
          <w:tcPr>
            <w:tcW w:w="883" w:type="dxa"/>
            <w:gridSpan w:val="2"/>
            <w:shd w:val="clear" w:color="auto" w:fill="auto"/>
            <w:vAlign w:val="center"/>
          </w:tcPr>
          <w:p w14:paraId="3DF9B7A4"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5.40</w:t>
            </w:r>
          </w:p>
        </w:tc>
        <w:tc>
          <w:tcPr>
            <w:tcW w:w="982" w:type="dxa"/>
            <w:shd w:val="clear" w:color="auto" w:fill="auto"/>
            <w:vAlign w:val="center"/>
          </w:tcPr>
          <w:p w14:paraId="3006F036"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5.75</w:t>
            </w:r>
          </w:p>
        </w:tc>
        <w:tc>
          <w:tcPr>
            <w:tcW w:w="1003" w:type="dxa"/>
            <w:shd w:val="clear" w:color="auto" w:fill="auto"/>
            <w:vAlign w:val="center"/>
          </w:tcPr>
          <w:p w14:paraId="153A1519"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7.05</w:t>
            </w:r>
          </w:p>
        </w:tc>
        <w:tc>
          <w:tcPr>
            <w:tcW w:w="997" w:type="dxa"/>
            <w:shd w:val="clear" w:color="auto" w:fill="auto"/>
            <w:vAlign w:val="center"/>
          </w:tcPr>
          <w:p w14:paraId="70480C83"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7.72</w:t>
            </w:r>
          </w:p>
        </w:tc>
        <w:tc>
          <w:tcPr>
            <w:tcW w:w="994" w:type="dxa"/>
            <w:shd w:val="clear" w:color="auto" w:fill="auto"/>
            <w:vAlign w:val="center"/>
          </w:tcPr>
          <w:p w14:paraId="1714F2C8"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8.14</w:t>
            </w:r>
          </w:p>
        </w:tc>
        <w:tc>
          <w:tcPr>
            <w:tcW w:w="863" w:type="dxa"/>
            <w:shd w:val="clear" w:color="auto" w:fill="auto"/>
            <w:vAlign w:val="center"/>
          </w:tcPr>
          <w:p w14:paraId="19B2996E"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9.97</w:t>
            </w:r>
          </w:p>
        </w:tc>
      </w:tr>
      <w:tr w:rsidR="00851BC0" w:rsidRPr="00851BC0" w14:paraId="3D19B1E9" w14:textId="77777777" w:rsidTr="00851BC0">
        <w:trPr>
          <w:gridAfter w:val="1"/>
          <w:wAfter w:w="6" w:type="dxa"/>
          <w:jc w:val="center"/>
        </w:trPr>
        <w:tc>
          <w:tcPr>
            <w:tcW w:w="846" w:type="dxa"/>
            <w:shd w:val="clear" w:color="auto" w:fill="auto"/>
            <w:vAlign w:val="center"/>
          </w:tcPr>
          <w:p w14:paraId="7D5BBAC1"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110</w:t>
            </w:r>
          </w:p>
        </w:tc>
        <w:tc>
          <w:tcPr>
            <w:tcW w:w="804" w:type="dxa"/>
            <w:shd w:val="clear" w:color="auto" w:fill="auto"/>
            <w:vAlign w:val="center"/>
          </w:tcPr>
          <w:p w14:paraId="43188343"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4</w:t>
            </w:r>
          </w:p>
        </w:tc>
        <w:tc>
          <w:tcPr>
            <w:tcW w:w="883" w:type="dxa"/>
            <w:gridSpan w:val="2"/>
            <w:shd w:val="clear" w:color="auto" w:fill="auto"/>
            <w:vAlign w:val="center"/>
          </w:tcPr>
          <w:p w14:paraId="1E7072A4"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6.60</w:t>
            </w:r>
          </w:p>
        </w:tc>
        <w:tc>
          <w:tcPr>
            <w:tcW w:w="982" w:type="dxa"/>
            <w:shd w:val="clear" w:color="auto" w:fill="auto"/>
            <w:vAlign w:val="center"/>
          </w:tcPr>
          <w:p w14:paraId="5AEAB420"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7.04</w:t>
            </w:r>
          </w:p>
        </w:tc>
        <w:tc>
          <w:tcPr>
            <w:tcW w:w="1003" w:type="dxa"/>
            <w:shd w:val="clear" w:color="auto" w:fill="auto"/>
            <w:vAlign w:val="center"/>
          </w:tcPr>
          <w:p w14:paraId="790D1274"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8.62</w:t>
            </w:r>
          </w:p>
        </w:tc>
        <w:tc>
          <w:tcPr>
            <w:tcW w:w="997" w:type="dxa"/>
            <w:shd w:val="clear" w:color="auto" w:fill="auto"/>
            <w:vAlign w:val="center"/>
          </w:tcPr>
          <w:p w14:paraId="0589DC63"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9.44</w:t>
            </w:r>
          </w:p>
        </w:tc>
        <w:tc>
          <w:tcPr>
            <w:tcW w:w="994" w:type="dxa"/>
            <w:shd w:val="clear" w:color="auto" w:fill="auto"/>
            <w:vAlign w:val="center"/>
          </w:tcPr>
          <w:p w14:paraId="14D87957"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9.95</w:t>
            </w:r>
          </w:p>
        </w:tc>
        <w:tc>
          <w:tcPr>
            <w:tcW w:w="863" w:type="dxa"/>
            <w:shd w:val="clear" w:color="auto" w:fill="auto"/>
            <w:vAlign w:val="center"/>
          </w:tcPr>
          <w:p w14:paraId="4FB3BAFF"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12.19</w:t>
            </w:r>
          </w:p>
        </w:tc>
      </w:tr>
      <w:tr w:rsidR="00851BC0" w:rsidRPr="00851BC0" w14:paraId="05FE0E3A" w14:textId="77777777" w:rsidTr="00851BC0">
        <w:trPr>
          <w:gridAfter w:val="1"/>
          <w:wAfter w:w="6" w:type="dxa"/>
          <w:jc w:val="center"/>
        </w:trPr>
        <w:tc>
          <w:tcPr>
            <w:tcW w:w="846" w:type="dxa"/>
            <w:shd w:val="clear" w:color="auto" w:fill="auto"/>
            <w:vAlign w:val="center"/>
          </w:tcPr>
          <w:p w14:paraId="1DCB195A"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140</w:t>
            </w:r>
          </w:p>
        </w:tc>
        <w:tc>
          <w:tcPr>
            <w:tcW w:w="804" w:type="dxa"/>
            <w:shd w:val="clear" w:color="auto" w:fill="auto"/>
            <w:vAlign w:val="center"/>
          </w:tcPr>
          <w:p w14:paraId="13986624"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5 ½</w:t>
            </w:r>
          </w:p>
        </w:tc>
        <w:tc>
          <w:tcPr>
            <w:tcW w:w="883" w:type="dxa"/>
            <w:gridSpan w:val="2"/>
            <w:shd w:val="clear" w:color="auto" w:fill="auto"/>
            <w:vAlign w:val="center"/>
          </w:tcPr>
          <w:p w14:paraId="589341C0"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8.40</w:t>
            </w:r>
          </w:p>
        </w:tc>
        <w:tc>
          <w:tcPr>
            <w:tcW w:w="982" w:type="dxa"/>
            <w:shd w:val="clear" w:color="auto" w:fill="auto"/>
            <w:vAlign w:val="center"/>
          </w:tcPr>
          <w:p w14:paraId="244E5851"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8.95</w:t>
            </w:r>
          </w:p>
        </w:tc>
        <w:tc>
          <w:tcPr>
            <w:tcW w:w="1003" w:type="dxa"/>
            <w:shd w:val="clear" w:color="auto" w:fill="auto"/>
            <w:vAlign w:val="center"/>
          </w:tcPr>
          <w:p w14:paraId="6C9ECEAD"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10.97</w:t>
            </w:r>
          </w:p>
        </w:tc>
        <w:tc>
          <w:tcPr>
            <w:tcW w:w="997" w:type="dxa"/>
            <w:shd w:val="clear" w:color="auto" w:fill="auto"/>
            <w:vAlign w:val="center"/>
          </w:tcPr>
          <w:p w14:paraId="236BA5FB"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12.01</w:t>
            </w:r>
          </w:p>
        </w:tc>
        <w:tc>
          <w:tcPr>
            <w:tcW w:w="994" w:type="dxa"/>
            <w:shd w:val="clear" w:color="auto" w:fill="auto"/>
            <w:vAlign w:val="center"/>
          </w:tcPr>
          <w:p w14:paraId="73CB4DA5"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12.66</w:t>
            </w:r>
          </w:p>
        </w:tc>
        <w:tc>
          <w:tcPr>
            <w:tcW w:w="863" w:type="dxa"/>
            <w:shd w:val="clear" w:color="auto" w:fill="auto"/>
            <w:vAlign w:val="center"/>
          </w:tcPr>
          <w:p w14:paraId="596EAD5F"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15.51</w:t>
            </w:r>
          </w:p>
        </w:tc>
      </w:tr>
      <w:tr w:rsidR="00851BC0" w:rsidRPr="00851BC0" w14:paraId="686977A4" w14:textId="77777777" w:rsidTr="00851BC0">
        <w:trPr>
          <w:gridAfter w:val="1"/>
          <w:wAfter w:w="6" w:type="dxa"/>
          <w:jc w:val="center"/>
        </w:trPr>
        <w:tc>
          <w:tcPr>
            <w:tcW w:w="846" w:type="dxa"/>
            <w:shd w:val="clear" w:color="auto" w:fill="auto"/>
            <w:vAlign w:val="center"/>
          </w:tcPr>
          <w:p w14:paraId="7E746C15"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160</w:t>
            </w:r>
          </w:p>
        </w:tc>
        <w:tc>
          <w:tcPr>
            <w:tcW w:w="804" w:type="dxa"/>
            <w:shd w:val="clear" w:color="auto" w:fill="auto"/>
            <w:vAlign w:val="center"/>
          </w:tcPr>
          <w:p w14:paraId="5363577E"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6</w:t>
            </w:r>
          </w:p>
        </w:tc>
        <w:tc>
          <w:tcPr>
            <w:tcW w:w="883" w:type="dxa"/>
            <w:gridSpan w:val="2"/>
            <w:shd w:val="clear" w:color="auto" w:fill="auto"/>
            <w:vAlign w:val="center"/>
          </w:tcPr>
          <w:p w14:paraId="25204BF9"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9.60</w:t>
            </w:r>
          </w:p>
        </w:tc>
        <w:tc>
          <w:tcPr>
            <w:tcW w:w="982" w:type="dxa"/>
            <w:shd w:val="clear" w:color="auto" w:fill="auto"/>
            <w:vAlign w:val="center"/>
          </w:tcPr>
          <w:p w14:paraId="630F6912"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10.24</w:t>
            </w:r>
          </w:p>
        </w:tc>
        <w:tc>
          <w:tcPr>
            <w:tcW w:w="1003" w:type="dxa"/>
            <w:shd w:val="clear" w:color="auto" w:fill="auto"/>
            <w:vAlign w:val="center"/>
          </w:tcPr>
          <w:p w14:paraId="613EBAAB"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12.54</w:t>
            </w:r>
          </w:p>
        </w:tc>
        <w:tc>
          <w:tcPr>
            <w:tcW w:w="997" w:type="dxa"/>
            <w:shd w:val="clear" w:color="auto" w:fill="auto"/>
            <w:vAlign w:val="center"/>
          </w:tcPr>
          <w:p w14:paraId="3E8C17E0"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13.74</w:t>
            </w:r>
          </w:p>
        </w:tc>
        <w:tc>
          <w:tcPr>
            <w:tcW w:w="994" w:type="dxa"/>
            <w:shd w:val="clear" w:color="auto" w:fill="auto"/>
            <w:vAlign w:val="center"/>
          </w:tcPr>
          <w:p w14:paraId="1F7CB97B"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14.48</w:t>
            </w:r>
          </w:p>
        </w:tc>
        <w:tc>
          <w:tcPr>
            <w:tcW w:w="863" w:type="dxa"/>
            <w:shd w:val="clear" w:color="auto" w:fill="auto"/>
            <w:vAlign w:val="center"/>
          </w:tcPr>
          <w:p w14:paraId="0EE453A4"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17.73</w:t>
            </w:r>
          </w:p>
        </w:tc>
      </w:tr>
      <w:tr w:rsidR="00851BC0" w:rsidRPr="00851BC0" w14:paraId="176416AA" w14:textId="77777777" w:rsidTr="00851BC0">
        <w:trPr>
          <w:gridAfter w:val="1"/>
          <w:wAfter w:w="6" w:type="dxa"/>
          <w:jc w:val="center"/>
        </w:trPr>
        <w:tc>
          <w:tcPr>
            <w:tcW w:w="846" w:type="dxa"/>
            <w:shd w:val="clear" w:color="auto" w:fill="auto"/>
            <w:vAlign w:val="center"/>
          </w:tcPr>
          <w:p w14:paraId="311FD035"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200</w:t>
            </w:r>
          </w:p>
        </w:tc>
        <w:tc>
          <w:tcPr>
            <w:tcW w:w="804" w:type="dxa"/>
            <w:shd w:val="clear" w:color="auto" w:fill="auto"/>
            <w:vAlign w:val="center"/>
          </w:tcPr>
          <w:p w14:paraId="2C833DDF"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8</w:t>
            </w:r>
          </w:p>
        </w:tc>
        <w:tc>
          <w:tcPr>
            <w:tcW w:w="883" w:type="dxa"/>
            <w:gridSpan w:val="2"/>
            <w:shd w:val="clear" w:color="auto" w:fill="auto"/>
            <w:vAlign w:val="center"/>
          </w:tcPr>
          <w:p w14:paraId="41E96BD4"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12.00</w:t>
            </w:r>
          </w:p>
        </w:tc>
        <w:tc>
          <w:tcPr>
            <w:tcW w:w="982" w:type="dxa"/>
            <w:shd w:val="clear" w:color="auto" w:fill="auto"/>
            <w:vAlign w:val="center"/>
          </w:tcPr>
          <w:p w14:paraId="32DA795C"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12.79</w:t>
            </w:r>
          </w:p>
        </w:tc>
        <w:tc>
          <w:tcPr>
            <w:tcW w:w="1003" w:type="dxa"/>
            <w:shd w:val="clear" w:color="auto" w:fill="auto"/>
            <w:vAlign w:val="center"/>
          </w:tcPr>
          <w:p w14:paraId="026E93FE"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15.66</w:t>
            </w:r>
          </w:p>
        </w:tc>
        <w:tc>
          <w:tcPr>
            <w:tcW w:w="997" w:type="dxa"/>
            <w:shd w:val="clear" w:color="auto" w:fill="auto"/>
            <w:vAlign w:val="center"/>
          </w:tcPr>
          <w:p w14:paraId="67303B62"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17.16</w:t>
            </w:r>
          </w:p>
        </w:tc>
        <w:tc>
          <w:tcPr>
            <w:tcW w:w="994" w:type="dxa"/>
            <w:shd w:val="clear" w:color="auto" w:fill="auto"/>
            <w:vAlign w:val="center"/>
          </w:tcPr>
          <w:p w14:paraId="4062FCB7"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18.09</w:t>
            </w:r>
          </w:p>
        </w:tc>
        <w:tc>
          <w:tcPr>
            <w:tcW w:w="863" w:type="dxa"/>
            <w:shd w:val="clear" w:color="auto" w:fill="auto"/>
            <w:vAlign w:val="center"/>
          </w:tcPr>
          <w:p w14:paraId="3085C85B"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22.15</w:t>
            </w:r>
          </w:p>
        </w:tc>
      </w:tr>
      <w:tr w:rsidR="00851BC0" w:rsidRPr="00851BC0" w14:paraId="6644C6AD" w14:textId="77777777" w:rsidTr="00851BC0">
        <w:trPr>
          <w:gridAfter w:val="1"/>
          <w:wAfter w:w="6" w:type="dxa"/>
          <w:jc w:val="center"/>
        </w:trPr>
        <w:tc>
          <w:tcPr>
            <w:tcW w:w="846" w:type="dxa"/>
            <w:shd w:val="clear" w:color="auto" w:fill="auto"/>
            <w:vAlign w:val="center"/>
          </w:tcPr>
          <w:p w14:paraId="75C635CC"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250</w:t>
            </w:r>
          </w:p>
        </w:tc>
        <w:tc>
          <w:tcPr>
            <w:tcW w:w="804" w:type="dxa"/>
            <w:shd w:val="clear" w:color="auto" w:fill="auto"/>
            <w:vAlign w:val="center"/>
          </w:tcPr>
          <w:p w14:paraId="500ABC3C"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10</w:t>
            </w:r>
          </w:p>
        </w:tc>
        <w:tc>
          <w:tcPr>
            <w:tcW w:w="883" w:type="dxa"/>
            <w:gridSpan w:val="2"/>
            <w:shd w:val="clear" w:color="auto" w:fill="auto"/>
            <w:vAlign w:val="center"/>
          </w:tcPr>
          <w:p w14:paraId="46E41DA4"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15.00</w:t>
            </w:r>
          </w:p>
        </w:tc>
        <w:tc>
          <w:tcPr>
            <w:tcW w:w="982" w:type="dxa"/>
            <w:shd w:val="clear" w:color="auto" w:fill="auto"/>
            <w:vAlign w:val="center"/>
          </w:tcPr>
          <w:p w14:paraId="3852003C"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15.99</w:t>
            </w:r>
          </w:p>
        </w:tc>
        <w:tc>
          <w:tcPr>
            <w:tcW w:w="1003" w:type="dxa"/>
            <w:shd w:val="clear" w:color="auto" w:fill="auto"/>
            <w:vAlign w:val="center"/>
          </w:tcPr>
          <w:p w14:paraId="3CDFC79A"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19.58</w:t>
            </w:r>
          </w:p>
        </w:tc>
        <w:tc>
          <w:tcPr>
            <w:tcW w:w="997" w:type="dxa"/>
            <w:shd w:val="clear" w:color="auto" w:fill="auto"/>
            <w:vAlign w:val="center"/>
          </w:tcPr>
          <w:p w14:paraId="6FF9358F"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21.45</w:t>
            </w:r>
          </w:p>
        </w:tc>
        <w:tc>
          <w:tcPr>
            <w:tcW w:w="994" w:type="dxa"/>
            <w:shd w:val="clear" w:color="auto" w:fill="auto"/>
            <w:vAlign w:val="center"/>
          </w:tcPr>
          <w:p w14:paraId="4688AE41"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22.61</w:t>
            </w:r>
          </w:p>
        </w:tc>
        <w:tc>
          <w:tcPr>
            <w:tcW w:w="863" w:type="dxa"/>
            <w:shd w:val="clear" w:color="auto" w:fill="auto"/>
            <w:vAlign w:val="center"/>
          </w:tcPr>
          <w:p w14:paraId="0491BE78"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27.70</w:t>
            </w:r>
          </w:p>
        </w:tc>
      </w:tr>
      <w:tr w:rsidR="00851BC0" w:rsidRPr="00851BC0" w14:paraId="6B38222F" w14:textId="77777777" w:rsidTr="00851BC0">
        <w:trPr>
          <w:gridAfter w:val="1"/>
          <w:wAfter w:w="6" w:type="dxa"/>
          <w:jc w:val="center"/>
        </w:trPr>
        <w:tc>
          <w:tcPr>
            <w:tcW w:w="846" w:type="dxa"/>
            <w:shd w:val="clear" w:color="auto" w:fill="auto"/>
            <w:vAlign w:val="center"/>
          </w:tcPr>
          <w:p w14:paraId="7786C6D1"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315</w:t>
            </w:r>
          </w:p>
        </w:tc>
        <w:tc>
          <w:tcPr>
            <w:tcW w:w="804" w:type="dxa"/>
            <w:shd w:val="clear" w:color="auto" w:fill="auto"/>
            <w:vAlign w:val="center"/>
          </w:tcPr>
          <w:p w14:paraId="08863651"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12</w:t>
            </w:r>
          </w:p>
        </w:tc>
        <w:tc>
          <w:tcPr>
            <w:tcW w:w="883" w:type="dxa"/>
            <w:gridSpan w:val="2"/>
            <w:shd w:val="clear" w:color="auto" w:fill="auto"/>
            <w:vAlign w:val="center"/>
          </w:tcPr>
          <w:p w14:paraId="1FDE749B"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18.91</w:t>
            </w:r>
          </w:p>
        </w:tc>
        <w:tc>
          <w:tcPr>
            <w:tcW w:w="982" w:type="dxa"/>
            <w:shd w:val="clear" w:color="auto" w:fill="auto"/>
            <w:vAlign w:val="center"/>
          </w:tcPr>
          <w:p w14:paraId="342C141C"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20.16</w:t>
            </w:r>
          </w:p>
        </w:tc>
        <w:tc>
          <w:tcPr>
            <w:tcW w:w="1003" w:type="dxa"/>
            <w:shd w:val="clear" w:color="auto" w:fill="auto"/>
            <w:vAlign w:val="center"/>
          </w:tcPr>
          <w:p w14:paraId="1A0C39AF"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24.69</w:t>
            </w:r>
          </w:p>
        </w:tc>
        <w:tc>
          <w:tcPr>
            <w:tcW w:w="997" w:type="dxa"/>
            <w:shd w:val="clear" w:color="auto" w:fill="auto"/>
            <w:vAlign w:val="center"/>
          </w:tcPr>
          <w:p w14:paraId="620DBB4D"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27.04</w:t>
            </w:r>
          </w:p>
        </w:tc>
        <w:tc>
          <w:tcPr>
            <w:tcW w:w="994" w:type="dxa"/>
            <w:shd w:val="clear" w:color="auto" w:fill="auto"/>
            <w:vAlign w:val="center"/>
          </w:tcPr>
          <w:p w14:paraId="43D752D0"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28.51</w:t>
            </w:r>
          </w:p>
        </w:tc>
        <w:tc>
          <w:tcPr>
            <w:tcW w:w="863" w:type="dxa"/>
            <w:shd w:val="clear" w:color="auto" w:fill="auto"/>
            <w:vAlign w:val="center"/>
          </w:tcPr>
          <w:p w14:paraId="3690C73C"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34.91</w:t>
            </w:r>
          </w:p>
        </w:tc>
      </w:tr>
      <w:tr w:rsidR="00851BC0" w:rsidRPr="00851BC0" w14:paraId="48323B6A" w14:textId="77777777" w:rsidTr="00851BC0">
        <w:trPr>
          <w:gridAfter w:val="1"/>
          <w:wAfter w:w="6" w:type="dxa"/>
          <w:jc w:val="center"/>
        </w:trPr>
        <w:tc>
          <w:tcPr>
            <w:tcW w:w="846" w:type="dxa"/>
            <w:shd w:val="clear" w:color="auto" w:fill="auto"/>
            <w:vAlign w:val="center"/>
          </w:tcPr>
          <w:p w14:paraId="638459A9"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355</w:t>
            </w:r>
          </w:p>
        </w:tc>
        <w:tc>
          <w:tcPr>
            <w:tcW w:w="804" w:type="dxa"/>
            <w:shd w:val="clear" w:color="auto" w:fill="auto"/>
            <w:vAlign w:val="center"/>
          </w:tcPr>
          <w:p w14:paraId="67709A82"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14</w:t>
            </w:r>
          </w:p>
        </w:tc>
        <w:tc>
          <w:tcPr>
            <w:tcW w:w="883" w:type="dxa"/>
            <w:gridSpan w:val="2"/>
            <w:shd w:val="clear" w:color="auto" w:fill="auto"/>
            <w:vAlign w:val="center"/>
          </w:tcPr>
          <w:p w14:paraId="65E45F91"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21.30</w:t>
            </w:r>
          </w:p>
        </w:tc>
        <w:tc>
          <w:tcPr>
            <w:tcW w:w="982" w:type="dxa"/>
            <w:shd w:val="clear" w:color="auto" w:fill="auto"/>
            <w:vAlign w:val="center"/>
          </w:tcPr>
          <w:p w14:paraId="05331E90"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22.71</w:t>
            </w:r>
          </w:p>
        </w:tc>
        <w:tc>
          <w:tcPr>
            <w:tcW w:w="1003" w:type="dxa"/>
            <w:shd w:val="clear" w:color="auto" w:fill="auto"/>
            <w:vAlign w:val="center"/>
          </w:tcPr>
          <w:p w14:paraId="15282879"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27.81</w:t>
            </w:r>
          </w:p>
        </w:tc>
        <w:tc>
          <w:tcPr>
            <w:tcW w:w="997" w:type="dxa"/>
            <w:shd w:val="clear" w:color="auto" w:fill="auto"/>
            <w:vAlign w:val="center"/>
          </w:tcPr>
          <w:p w14:paraId="40A5593D"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30.47</w:t>
            </w:r>
          </w:p>
        </w:tc>
        <w:tc>
          <w:tcPr>
            <w:tcW w:w="994" w:type="dxa"/>
            <w:shd w:val="clear" w:color="auto" w:fill="auto"/>
            <w:vAlign w:val="center"/>
          </w:tcPr>
          <w:p w14:paraId="225D443E"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32.12</w:t>
            </w:r>
          </w:p>
        </w:tc>
        <w:tc>
          <w:tcPr>
            <w:tcW w:w="863" w:type="dxa"/>
            <w:shd w:val="clear" w:color="auto" w:fill="auto"/>
            <w:vAlign w:val="center"/>
          </w:tcPr>
          <w:p w14:paraId="6F0FB226"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39.34</w:t>
            </w:r>
          </w:p>
        </w:tc>
      </w:tr>
      <w:tr w:rsidR="00851BC0" w:rsidRPr="00851BC0" w14:paraId="4490B661" w14:textId="77777777" w:rsidTr="00851BC0">
        <w:trPr>
          <w:gridAfter w:val="1"/>
          <w:wAfter w:w="6" w:type="dxa"/>
          <w:jc w:val="center"/>
        </w:trPr>
        <w:tc>
          <w:tcPr>
            <w:tcW w:w="846" w:type="dxa"/>
            <w:shd w:val="clear" w:color="auto" w:fill="auto"/>
            <w:vAlign w:val="center"/>
          </w:tcPr>
          <w:p w14:paraId="4A1E22A8"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400</w:t>
            </w:r>
          </w:p>
        </w:tc>
        <w:tc>
          <w:tcPr>
            <w:tcW w:w="804" w:type="dxa"/>
            <w:shd w:val="clear" w:color="auto" w:fill="auto"/>
            <w:vAlign w:val="center"/>
          </w:tcPr>
          <w:p w14:paraId="01245603"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16</w:t>
            </w:r>
          </w:p>
        </w:tc>
        <w:tc>
          <w:tcPr>
            <w:tcW w:w="883" w:type="dxa"/>
            <w:gridSpan w:val="2"/>
            <w:shd w:val="clear" w:color="auto" w:fill="auto"/>
            <w:vAlign w:val="center"/>
          </w:tcPr>
          <w:p w14:paraId="6A044F6F"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24.01</w:t>
            </w:r>
          </w:p>
        </w:tc>
        <w:tc>
          <w:tcPr>
            <w:tcW w:w="982" w:type="dxa"/>
            <w:shd w:val="clear" w:color="auto" w:fill="auto"/>
            <w:vAlign w:val="center"/>
          </w:tcPr>
          <w:p w14:paraId="426844D2"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25.59</w:t>
            </w:r>
          </w:p>
        </w:tc>
        <w:tc>
          <w:tcPr>
            <w:tcW w:w="1003" w:type="dxa"/>
            <w:shd w:val="clear" w:color="auto" w:fill="auto"/>
            <w:vAlign w:val="center"/>
          </w:tcPr>
          <w:p w14:paraId="3524F605"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31.35</w:t>
            </w:r>
          </w:p>
        </w:tc>
        <w:tc>
          <w:tcPr>
            <w:tcW w:w="997" w:type="dxa"/>
            <w:shd w:val="clear" w:color="auto" w:fill="auto"/>
            <w:vAlign w:val="center"/>
          </w:tcPr>
          <w:p w14:paraId="65FEED77"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34.34</w:t>
            </w:r>
          </w:p>
        </w:tc>
        <w:tc>
          <w:tcPr>
            <w:tcW w:w="994" w:type="dxa"/>
            <w:shd w:val="clear" w:color="auto" w:fill="auto"/>
            <w:vAlign w:val="center"/>
          </w:tcPr>
          <w:p w14:paraId="7FE8CB4A"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36.20</w:t>
            </w:r>
          </w:p>
        </w:tc>
        <w:tc>
          <w:tcPr>
            <w:tcW w:w="863" w:type="dxa"/>
            <w:shd w:val="clear" w:color="auto" w:fill="auto"/>
            <w:vAlign w:val="center"/>
          </w:tcPr>
          <w:p w14:paraId="20CBC6A7" w14:textId="77777777" w:rsidR="00851BC0" w:rsidRPr="00851BC0" w:rsidRDefault="00851BC0" w:rsidP="00851BC0">
            <w:pPr>
              <w:spacing w:after="120"/>
              <w:ind w:left="-142" w:right="-284"/>
              <w:jc w:val="center"/>
              <w:rPr>
                <w:rFonts w:ascii="Arial Narrow" w:hAnsi="Arial Narrow" w:cs="Arial"/>
                <w:bCs/>
              </w:rPr>
            </w:pPr>
            <w:r w:rsidRPr="00851BC0">
              <w:rPr>
                <w:rFonts w:ascii="Arial Narrow" w:hAnsi="Arial Narrow" w:cs="Arial"/>
                <w:bCs/>
              </w:rPr>
              <w:t>44.33</w:t>
            </w:r>
          </w:p>
        </w:tc>
      </w:tr>
    </w:tbl>
    <w:p w14:paraId="7EB18C8A" w14:textId="77777777" w:rsidR="00851BC0" w:rsidRPr="00851BC0" w:rsidRDefault="00851BC0" w:rsidP="00851BC0">
      <w:pPr>
        <w:spacing w:after="120"/>
        <w:ind w:left="-142" w:right="-284"/>
        <w:jc w:val="both"/>
        <w:rPr>
          <w:rFonts w:ascii="Arial Narrow" w:hAnsi="Arial Narrow" w:cs="Arial"/>
          <w:bCs/>
        </w:rPr>
      </w:pPr>
    </w:p>
    <w:p w14:paraId="7C697A26" w14:textId="77777777"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Para diferente número de uniones multiplicar el valor de F por el factor N/100</w:t>
      </w:r>
    </w:p>
    <w:p w14:paraId="48972FF6" w14:textId="35DF88E8"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Para las válvulas y grifos contra incendio se considerará la campana de empalme como una unión.</w:t>
      </w:r>
    </w:p>
    <w:p w14:paraId="08C6BB2C" w14:textId="5B93F137"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Factor de conversión de m.c.a a lbs/plg2</w:t>
      </w:r>
    </w:p>
    <w:p w14:paraId="720C7380" w14:textId="5599A904"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Prueba Hidráulica A Zanja Abierta</w:t>
      </w:r>
    </w:p>
    <w:p w14:paraId="62B7D748" w14:textId="4F72612C"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 xml:space="preserve">La presión de la prueba a zanja abierta, será de 1.2 de la presión nominal de la tubería de redes y líneas de impulsión, conducción y de aducción; y de 1.0 de esta </w:t>
      </w:r>
      <w:r w:rsidR="001F53F4" w:rsidRPr="00851BC0">
        <w:rPr>
          <w:rFonts w:ascii="Arial Narrow" w:hAnsi="Arial Narrow" w:cs="Arial"/>
          <w:bCs/>
        </w:rPr>
        <w:t>presión nominal</w:t>
      </w:r>
      <w:r w:rsidRPr="00851BC0">
        <w:rPr>
          <w:rFonts w:ascii="Arial Narrow" w:hAnsi="Arial Narrow" w:cs="Arial"/>
          <w:bCs/>
        </w:rPr>
        <w:t>, para conexiones domiciliarias, medida en el punto más bajo del circuito o tramo que se está probando.</w:t>
      </w:r>
    </w:p>
    <w:p w14:paraId="41CAC0A5" w14:textId="77777777" w:rsidR="00851BC0" w:rsidRPr="00851BC0" w:rsidRDefault="00851BC0" w:rsidP="00851BC0">
      <w:pPr>
        <w:spacing w:after="120"/>
        <w:ind w:left="-142" w:right="-284"/>
        <w:jc w:val="both"/>
        <w:rPr>
          <w:rFonts w:ascii="Arial Narrow" w:hAnsi="Arial Narrow" w:cs="Arial"/>
          <w:bCs/>
        </w:rPr>
      </w:pPr>
    </w:p>
    <w:p w14:paraId="2254DFAF" w14:textId="14953236"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En el caso de que el Constructor solicitará la prueba en una sola vez, tanto para redes como para sus conexiones domiciliarias, la presión de prueba será 1.5 de la presión nominal.</w:t>
      </w:r>
    </w:p>
    <w:p w14:paraId="42E55800" w14:textId="07FFE8B6"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 xml:space="preserve">Antes de procederse a llenar las líneas de agua a probar, tanto sus </w:t>
      </w:r>
      <w:r w:rsidR="001F53F4" w:rsidRPr="00851BC0">
        <w:rPr>
          <w:rFonts w:ascii="Arial Narrow" w:hAnsi="Arial Narrow" w:cs="Arial"/>
          <w:bCs/>
        </w:rPr>
        <w:t>accesorios como</w:t>
      </w:r>
      <w:r w:rsidRPr="00851BC0">
        <w:rPr>
          <w:rFonts w:ascii="Arial Narrow" w:hAnsi="Arial Narrow" w:cs="Arial"/>
          <w:bCs/>
        </w:rPr>
        <w:t xml:space="preserve"> sus grifos contra incendio previamente deberán estar ancladas, lo mismo que efectuado su primer relleno compactado, debiendo quedar sólo al descubierto todas sus uniones.</w:t>
      </w:r>
    </w:p>
    <w:p w14:paraId="5612628C" w14:textId="24C5CBC8"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Sólo en los casos de tubos que hayan sido observados, éstos deberán permanecer descubiertas en el momento que se realice la prueba.</w:t>
      </w:r>
    </w:p>
    <w:p w14:paraId="3F59AA38" w14:textId="5327770B"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La línea permanecerá llena de agua por un período mínimo de 24 horas, para proceder a iniciar la prueba.</w:t>
      </w:r>
    </w:p>
    <w:p w14:paraId="5E35A4C3" w14:textId="0324ABDE"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 xml:space="preserve">El tiempo mínimo de duración de la prueba será de dos (2) horas debiendo la línea de agua permanecer durante </w:t>
      </w:r>
      <w:r w:rsidR="001F53F4" w:rsidRPr="00851BC0">
        <w:rPr>
          <w:rFonts w:ascii="Arial Narrow" w:hAnsi="Arial Narrow" w:cs="Arial"/>
          <w:bCs/>
        </w:rPr>
        <w:t>este</w:t>
      </w:r>
      <w:r w:rsidRPr="00851BC0">
        <w:rPr>
          <w:rFonts w:ascii="Arial Narrow" w:hAnsi="Arial Narrow" w:cs="Arial"/>
          <w:bCs/>
        </w:rPr>
        <w:t xml:space="preserve"> tiempo </w:t>
      </w:r>
      <w:r w:rsidR="001F53F4" w:rsidRPr="00851BC0">
        <w:rPr>
          <w:rFonts w:ascii="Arial Narrow" w:hAnsi="Arial Narrow" w:cs="Arial"/>
          <w:bCs/>
        </w:rPr>
        <w:t>más</w:t>
      </w:r>
      <w:r w:rsidRPr="00851BC0">
        <w:rPr>
          <w:rFonts w:ascii="Arial Narrow" w:hAnsi="Arial Narrow" w:cs="Arial"/>
          <w:bCs/>
        </w:rPr>
        <w:t xml:space="preserve"> bajo la presión de prueba.</w:t>
      </w:r>
    </w:p>
    <w:p w14:paraId="4AFEBF8E" w14:textId="77777777"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Durante la prueba se inspeccionarán todas las válvulas, piezas de unión de tuberías, accesorios, etc. que estén expuestas. Cualquier tubería, válvula, pieza de unión, que se encuentre defectuosa será removida y reemplazada por el Contratista.</w:t>
      </w:r>
    </w:p>
    <w:p w14:paraId="7DF73530" w14:textId="79870924"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lastRenderedPageBreak/>
        <w:t xml:space="preserve">No se permitirá </w:t>
      </w:r>
      <w:r w:rsidR="001F53F4" w:rsidRPr="00851BC0">
        <w:rPr>
          <w:rFonts w:ascii="Arial Narrow" w:hAnsi="Arial Narrow" w:cs="Arial"/>
          <w:bCs/>
        </w:rPr>
        <w:t>que,</w:t>
      </w:r>
      <w:r w:rsidRPr="00851BC0">
        <w:rPr>
          <w:rFonts w:ascii="Arial Narrow" w:hAnsi="Arial Narrow" w:cs="Arial"/>
          <w:bCs/>
        </w:rPr>
        <w:t xml:space="preserve"> durante el proceso de la prueba, el personal permanezca dentro de la zanja, con excepción del trabajador que bajará a inspeccionar las uniones, </w:t>
      </w:r>
      <w:r w:rsidR="001F53F4" w:rsidRPr="00851BC0">
        <w:rPr>
          <w:rFonts w:ascii="Arial Narrow" w:hAnsi="Arial Narrow" w:cs="Arial"/>
          <w:bCs/>
        </w:rPr>
        <w:t>válvulas accesorias</w:t>
      </w:r>
      <w:r w:rsidRPr="00851BC0">
        <w:rPr>
          <w:rFonts w:ascii="Arial Narrow" w:hAnsi="Arial Narrow" w:cs="Arial"/>
          <w:bCs/>
        </w:rPr>
        <w:t>, etc.</w:t>
      </w:r>
    </w:p>
    <w:p w14:paraId="0FC07052" w14:textId="77777777"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Después que el tramo que se va haya sido llenado lentamente con agua; y después que se haya expulsado todo el aire que pueda haber quedado en la tubería, se procederá a llevar la presión a lo especificado: y, una vez que se haya llegado a esta presión, se procederá a medir la probable fuga de agua.</w:t>
      </w:r>
    </w:p>
    <w:p w14:paraId="64A1B342" w14:textId="77777777"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 xml:space="preserve">Cuando se presenten tuberías nuevas que serán interconectadas a tuberías existentes, la prueba hidráulica de las tuberías nuevas se efectuará por separado. </w:t>
      </w:r>
    </w:p>
    <w:p w14:paraId="456DE284" w14:textId="3310B381"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 xml:space="preserve">Si es necesario probar las tuberías existentes, estas se efectuarán a la presión de servicio, considerándose como presión de servicio </w:t>
      </w:r>
      <w:smartTag w:uri="urn:schemas-microsoft-com:office:smarttags" w:element="metricconverter">
        <w:smartTagPr>
          <w:attr w:name="ProductID" w:val="22 m"/>
        </w:smartTagPr>
        <w:r w:rsidRPr="00851BC0">
          <w:rPr>
            <w:rFonts w:ascii="Arial Narrow" w:hAnsi="Arial Narrow" w:cs="Arial"/>
            <w:bCs/>
          </w:rPr>
          <w:t>22 m</w:t>
        </w:r>
      </w:smartTag>
      <w:r w:rsidRPr="00851BC0">
        <w:rPr>
          <w:rFonts w:ascii="Arial Narrow" w:hAnsi="Arial Narrow" w:cs="Arial"/>
          <w:bCs/>
        </w:rPr>
        <w:t>.</w:t>
      </w:r>
    </w:p>
    <w:p w14:paraId="11CC6CBC" w14:textId="22C33721"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Prueba Hidráulica a Zanja Con Relleno Compactado</w:t>
      </w:r>
    </w:p>
    <w:p w14:paraId="6A743579" w14:textId="77777777"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La presión de prueba a zanja con relleno compactado será la misma de la presión nominal de la tubería, medida en el punto más bajo del conjunto de circuitos o tramos que se está probando.</w:t>
      </w:r>
    </w:p>
    <w:p w14:paraId="0734403F" w14:textId="77777777"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No se autorizará realizar la prueba a zanja con  relleno compactado, si previamente la línea de agua no haya cumplido satisfactoriamente la prueba a zanja abierta.</w:t>
      </w:r>
    </w:p>
    <w:p w14:paraId="7A9169D4" w14:textId="77777777"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La línea permanecerá llena de agua por un periodo mínimo de 24 horas, para proceder a iniciar las pruebas a zanjas con relleno compactado y desinfección.</w:t>
      </w:r>
    </w:p>
    <w:p w14:paraId="04457721" w14:textId="1254ED38"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El tiempo mínimo de duración de la prueba a zanja con relleno compactado será de una (1) hora, debiendo la línea de agua permanecer durante este tiempo bajo la presión de prueba.</w:t>
      </w:r>
    </w:p>
    <w:p w14:paraId="74AC7D73" w14:textId="77F7DBF7"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Desinfección de las Líneas de Agua Potable</w:t>
      </w:r>
    </w:p>
    <w:p w14:paraId="256E07F9" w14:textId="7ABE8EA9"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Todas las líneas de agua antes de ser puestas en servicio, serán completamente desinfectadas de acuerdo con el procedimiento que se indica en las presentes Especificaciones. Con la aprobación del supervisor, la desinfección se podrá realizar en conjunto con la prueba hidráulica a zanja con relleno compactado, si es que la línea va a ser de inmediato puesta en servicio.</w:t>
      </w:r>
    </w:p>
    <w:p w14:paraId="4510A24F" w14:textId="7B73D404"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Todas las tuberías nuevas y existentes; que se hayan cortado o disturbado de alguna manera, después de concluida su restauración necesaria y antes de ser puestas en servicio, serán completamente desinfectadas de acuerdo con el procedimiento que se indica en la presente especificación y en todo caso de acuerdo a los requerimientos que pueda señalar  el Ministerio de Salud.</w:t>
      </w:r>
    </w:p>
    <w:p w14:paraId="7CC30339" w14:textId="25998994"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El dosaje de cloro aplicado para la desinfección será de 50 ppm.</w:t>
      </w:r>
    </w:p>
    <w:p w14:paraId="50CD4E37" w14:textId="0E3FAA71"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El tiempo mínimo del contacto del cloruro con la tubería será de 24 horas, procediéndose a efectuar la prueba de cloro residual debiendo obtener por lo menos 5 ppm. de cloro.</w:t>
      </w:r>
    </w:p>
    <w:p w14:paraId="49108293" w14:textId="3B7A62F4"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En el período de clorinación, todas las válvulas, grifos y otros accesorios, serán operadores repetidas veces para asegurar que todas sus partes entren en contacto con la solución de cloro.</w:t>
      </w:r>
    </w:p>
    <w:p w14:paraId="196E0E82" w14:textId="77777777"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Después de la prueba, el agua con cloro será totalmente eliminada de la tubería e inyectándose con agua de consumo hasta alcanzar 0.5 ppm de cloro.</w:t>
      </w:r>
    </w:p>
    <w:p w14:paraId="65E46524" w14:textId="6133036E"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Se podrá utilizar cualquiera de los productos enumerados a continuación, en orden de preferencia:</w:t>
      </w:r>
    </w:p>
    <w:p w14:paraId="0608F158" w14:textId="77777777" w:rsidR="00851BC0" w:rsidRPr="00851BC0" w:rsidRDefault="00851BC0" w:rsidP="00851BC0">
      <w:pPr>
        <w:numPr>
          <w:ilvl w:val="0"/>
          <w:numId w:val="22"/>
        </w:numPr>
        <w:spacing w:after="120"/>
        <w:ind w:left="709" w:right="-284"/>
        <w:jc w:val="both"/>
        <w:rPr>
          <w:rFonts w:ascii="Arial Narrow" w:hAnsi="Arial Narrow" w:cs="Arial"/>
          <w:bCs/>
        </w:rPr>
      </w:pPr>
      <w:r w:rsidRPr="00851BC0">
        <w:rPr>
          <w:rFonts w:ascii="Arial Narrow" w:hAnsi="Arial Narrow" w:cs="Arial"/>
          <w:bCs/>
        </w:rPr>
        <w:t>Cloro líquido</w:t>
      </w:r>
    </w:p>
    <w:p w14:paraId="7124770A" w14:textId="17612F5D" w:rsidR="00851BC0" w:rsidRPr="00851BC0" w:rsidRDefault="00851BC0" w:rsidP="00851BC0">
      <w:pPr>
        <w:numPr>
          <w:ilvl w:val="0"/>
          <w:numId w:val="22"/>
        </w:numPr>
        <w:spacing w:after="120"/>
        <w:ind w:left="709" w:right="-284"/>
        <w:jc w:val="both"/>
        <w:rPr>
          <w:rFonts w:ascii="Arial Narrow" w:hAnsi="Arial Narrow" w:cs="Arial"/>
          <w:bCs/>
        </w:rPr>
      </w:pPr>
      <w:r w:rsidRPr="00851BC0">
        <w:rPr>
          <w:rFonts w:ascii="Arial Narrow" w:hAnsi="Arial Narrow" w:cs="Arial"/>
          <w:bCs/>
        </w:rPr>
        <w:lastRenderedPageBreak/>
        <w:t>Compuestos de cloro disuelto con agua.</w:t>
      </w:r>
    </w:p>
    <w:p w14:paraId="1EF7B6A4" w14:textId="77777777"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Para la desinfección con cloro líquido se aplicará una solución de éste, por medio de un aparato clorinador de solución, o cloro directamente de un cilindro con aparatos adecuados para controlar la cantidad inyectada y asegurar la difusión efectiva del cloro en toda la línea. Será preferible usar el aparato clorinador de solución.</w:t>
      </w:r>
    </w:p>
    <w:p w14:paraId="7F8BF2E3" w14:textId="0662CA7F"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El dosaje de aplicación será de preferencia al comienzo de la tubería y a través de una llave “Corporation”</w:t>
      </w:r>
    </w:p>
    <w:p w14:paraId="36F1F051" w14:textId="77777777"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En la desinfección de la tubería  por compuestos de cloro disuelto, se podrá usar compuestos de cloro tal como, hipoclorito de calcio o similar y cuyo contenido de cloro utilizable sea conocido. Para la adición de éstos productos, se usará una proporción de 5% de agua, determinándose las cantidades a utilizar mediante la siguiente fórmula:</w:t>
      </w:r>
    </w:p>
    <w:p w14:paraId="79A22999" w14:textId="5F1D2C06" w:rsidR="00851BC0" w:rsidRPr="00851BC0" w:rsidRDefault="00851BC0" w:rsidP="00851BC0">
      <w:pPr>
        <w:spacing w:after="120"/>
        <w:ind w:left="709" w:right="-284"/>
        <w:jc w:val="both"/>
        <w:rPr>
          <w:rFonts w:ascii="Arial Narrow" w:hAnsi="Arial Narrow" w:cs="Arial"/>
          <w:bCs/>
          <w:lang w:val="es-MX"/>
        </w:rPr>
      </w:pPr>
      <w:r w:rsidRPr="00851BC0">
        <w:rPr>
          <w:rFonts w:ascii="Arial Narrow" w:hAnsi="Arial Narrow" w:cs="Arial"/>
          <w:bCs/>
          <w:noProof/>
          <w:lang w:val="en-US" w:eastAsia="en-US"/>
        </w:rPr>
        <mc:AlternateContent>
          <mc:Choice Requires="wps">
            <w:drawing>
              <wp:anchor distT="4294967295" distB="4294967295" distL="114299" distR="114299" simplePos="0" relativeHeight="251675648" behindDoc="0" locked="0" layoutInCell="0" allowOverlap="1" wp14:anchorId="40E10651" wp14:editId="13BC19BC">
                <wp:simplePos x="0" y="0"/>
                <wp:positionH relativeFrom="column">
                  <wp:posOffset>2545079</wp:posOffset>
                </wp:positionH>
                <wp:positionV relativeFrom="paragraph">
                  <wp:posOffset>71119</wp:posOffset>
                </wp:positionV>
                <wp:extent cx="0" cy="0"/>
                <wp:effectExtent l="0" t="0" r="0" b="0"/>
                <wp:wrapTopAndBottom/>
                <wp:docPr id="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68447" id="Conector recto 4" o:spid="_x0000_s1026" style="position:absolute;z-index:25167564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200.4pt,5.6pt" to="200.4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avgEAAG0DAAAOAAAAZHJzL2Uyb0RvYy54bWysU01vGyEQvVfqf0Dca2wrqdqV1zk4TS9p&#10;aynpDxgDu4sCDBqwd/3vC/ijaXursgd2mI/HvDewupucZQdN0aBv+WI250x7icr4vuU/nx8+fOIs&#10;JvAKLHrd8qOO/G79/t1qDI1e4oBWaWIZxMdmDC0fUgqNEFEO2kGcYdA+BzskBylvqReKYMzozorl&#10;fP5RjEgqEEodY/ben4J8XfG7Tsv0o+uiTsy2PPeW6kp13ZVVrFfQ9ARhMPLcBvxHFw6Mz4deoe4h&#10;AduT+QfKGUkYsUsziU5g1xmpK4fMZjH/i83TAEFXLlmcGK4yxbeDld8PW2JGtfyGMw8uj2iTByUT&#10;EqPyYzdFozHEJqdu/JYKSzn5p/CI8iUyj5sBfK9rr8/HkAEWpUL8UVI2MeSTduM3VDkH9gmrYFNH&#10;rkBmKdhU53K8zkVPicmTU168AppLSaCYvmp0rBgtt8YXsaCBw2NMpQVoLinF7fHBWFsHbj0bW/75&#10;dnlbCyJao0qwpEXqdxtL7ADlytSv8smR12mEe68q2KBBfTnbCYw92flw688yFOYnDXeojlu6yJNn&#10;Wrs8379yaV7va/XvV7L+BQAA//8DAFBLAwQUAAYACAAAACEAw3bEl9kAAAAJAQAADwAAAGRycy9k&#10;b3ducmV2LnhtbEyPwU7DMBBE70j8g7VIXKrWbkAIpXEqBOTGhQLiuo2XJCJep7HbBr6eRT3AcWdG&#10;s2+K9eR7daAxdoEtLBcGFHEdXMeNhdeXan4LKiZkh31gsvBFEdbl+VmBuQtHfqbDJjVKSjjmaKFN&#10;aci1jnVLHuMiDMTifYTRY5JzbLQb8SjlvteZMTfaY8fyocWB7luqPzd7byFWb7Srvmf1zLxfNYGy&#10;3cPTI1p7eTHdrUAlmtJfGH7xBR1KYdqGPbuoegvXxgh6EmOZgZLASdieBF0W+v+C8gcAAP//AwBQ&#10;SwECLQAUAAYACAAAACEAtoM4kv4AAADhAQAAEwAAAAAAAAAAAAAAAAAAAAAAW0NvbnRlbnRfVHlw&#10;ZXNdLnhtbFBLAQItABQABgAIAAAAIQA4/SH/1gAAAJQBAAALAAAAAAAAAAAAAAAAAC8BAABfcmVs&#10;cy8ucmVsc1BLAQItABQABgAIAAAAIQDjo/wavgEAAG0DAAAOAAAAAAAAAAAAAAAAAC4CAABkcnMv&#10;ZTJvRG9jLnhtbFBLAQItABQABgAIAAAAIQDDdsSX2QAAAAkBAAAPAAAAAAAAAAAAAAAAABgEAABk&#10;cnMvZG93bnJldi54bWxQSwUGAAAAAAQABADzAAAAHgUAAAAA&#10;" o:allowincell="f">
                <w10:wrap type="topAndBottom"/>
              </v:line>
            </w:pict>
          </mc:Fallback>
        </mc:AlternateContent>
      </w:r>
      <w:r w:rsidRPr="00851BC0">
        <w:rPr>
          <w:rFonts w:ascii="Arial Narrow" w:hAnsi="Arial Narrow" w:cs="Arial"/>
          <w:bCs/>
          <w:lang w:val="es-MX"/>
        </w:rPr>
        <w:t>g = (C   x   L) / (% Clo. x  10)</w:t>
      </w:r>
    </w:p>
    <w:p w14:paraId="5D22CB4A" w14:textId="77777777"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De donde:</w:t>
      </w:r>
    </w:p>
    <w:p w14:paraId="1ADDC7B4" w14:textId="77777777" w:rsidR="00851BC0" w:rsidRPr="00851BC0" w:rsidRDefault="00851BC0" w:rsidP="00851BC0">
      <w:pPr>
        <w:spacing w:after="120"/>
        <w:ind w:left="709" w:right="-284"/>
        <w:jc w:val="both"/>
        <w:rPr>
          <w:rFonts w:ascii="Arial Narrow" w:hAnsi="Arial Narrow" w:cs="Arial"/>
          <w:bCs/>
          <w:lang w:val="pt-BR"/>
        </w:rPr>
      </w:pPr>
      <w:r w:rsidRPr="00851BC0">
        <w:rPr>
          <w:rFonts w:ascii="Arial Narrow" w:hAnsi="Arial Narrow" w:cs="Arial"/>
          <w:bCs/>
          <w:lang w:val="pt-BR"/>
        </w:rPr>
        <w:t>g = gramos de Hipoclorito</w:t>
      </w:r>
    </w:p>
    <w:p w14:paraId="4942F47F" w14:textId="77777777"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lang w:val="pt-BR"/>
        </w:rPr>
        <w:t xml:space="preserve">C = p.p.m. o mgs. </w:t>
      </w:r>
      <w:r w:rsidRPr="00851BC0">
        <w:rPr>
          <w:rFonts w:ascii="Arial Narrow" w:hAnsi="Arial Narrow" w:cs="Arial"/>
          <w:bCs/>
        </w:rPr>
        <w:t>Por litro deseado</w:t>
      </w:r>
    </w:p>
    <w:p w14:paraId="2EA9731A" w14:textId="16FF1719"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L = Litros de agua.</w:t>
      </w:r>
    </w:p>
    <w:p w14:paraId="72352155" w14:textId="6441CE5C" w:rsidR="00851BC0" w:rsidRPr="00851BC0" w:rsidRDefault="00851BC0" w:rsidP="00851BC0">
      <w:pPr>
        <w:spacing w:after="120"/>
        <w:ind w:left="709" w:right="-284"/>
        <w:jc w:val="both"/>
        <w:rPr>
          <w:rFonts w:ascii="Arial Narrow" w:hAnsi="Arial Narrow" w:cs="Arial"/>
          <w:b/>
          <w:bCs/>
        </w:rPr>
      </w:pPr>
      <w:r w:rsidRPr="00851BC0">
        <w:rPr>
          <w:rFonts w:ascii="Arial Narrow" w:hAnsi="Arial Narrow" w:cs="Arial"/>
          <w:b/>
          <w:bCs/>
        </w:rPr>
        <w:t>Reparación de Fugas</w:t>
      </w:r>
    </w:p>
    <w:p w14:paraId="4871D60D" w14:textId="4B969908"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Cuando se presenta fugas en cualquier parte de la línea de agua, serán de inmediato reparadas por el Contratista debiendo necesariamente, realizar de nuevo la prueba hidráulica del circuito y la desinfección de la misma, hasta que se consiga resultado satisfactorio  y sea recepcionada por la Empresa.</w:t>
      </w:r>
    </w:p>
    <w:p w14:paraId="366EDBE7" w14:textId="6B799A2D" w:rsidR="00851BC0" w:rsidRPr="00851BC0" w:rsidRDefault="00851BC0" w:rsidP="00851BC0">
      <w:pPr>
        <w:spacing w:after="120"/>
        <w:ind w:left="709" w:right="-284"/>
        <w:jc w:val="both"/>
        <w:rPr>
          <w:rFonts w:ascii="Arial Narrow" w:hAnsi="Arial Narrow" w:cs="Arial"/>
          <w:b/>
        </w:rPr>
      </w:pPr>
      <w:r w:rsidRPr="00851BC0">
        <w:rPr>
          <w:rFonts w:ascii="Arial Narrow" w:hAnsi="Arial Narrow" w:cs="Arial"/>
          <w:b/>
        </w:rPr>
        <w:t>Registro y Certificación de Pruebas</w:t>
      </w:r>
    </w:p>
    <w:p w14:paraId="10DAB067" w14:textId="6949E190" w:rsidR="00851BC0" w:rsidRPr="00851BC0" w:rsidRDefault="00851BC0" w:rsidP="000856A6">
      <w:pPr>
        <w:spacing w:after="120"/>
        <w:ind w:left="709" w:right="-284"/>
        <w:jc w:val="both"/>
        <w:rPr>
          <w:rFonts w:ascii="Arial Narrow" w:hAnsi="Arial Narrow" w:cs="Arial"/>
          <w:bCs/>
        </w:rPr>
      </w:pPr>
      <w:r w:rsidRPr="00851BC0">
        <w:rPr>
          <w:rFonts w:ascii="Arial Narrow" w:hAnsi="Arial Narrow" w:cs="Arial"/>
          <w:bCs/>
        </w:rPr>
        <w:t>El Ingeniero Residente deberá registrar en el cuaderno de obra, las características de los nuevos tramos probados: esquema, diámetros, longitudes, tipo de unión, clase de material, número de uniones, presión de prueba, pérdida de agua encontrada, etc. El supervisor extenderá el Certificado de prueba hidráulica realizada.</w:t>
      </w:r>
    </w:p>
    <w:p w14:paraId="13A2BCCE" w14:textId="6B77C7F4" w:rsidR="00851BC0" w:rsidRPr="00851BC0" w:rsidRDefault="00851BC0" w:rsidP="00851BC0">
      <w:pPr>
        <w:spacing w:after="120"/>
        <w:ind w:left="709" w:right="-284"/>
        <w:jc w:val="both"/>
        <w:rPr>
          <w:rFonts w:ascii="Arial Narrow" w:hAnsi="Arial Narrow" w:cs="Arial"/>
          <w:b/>
          <w:bCs/>
        </w:rPr>
      </w:pPr>
      <w:r w:rsidRPr="00851BC0">
        <w:rPr>
          <w:rFonts w:ascii="Arial Narrow" w:hAnsi="Arial Narrow" w:cs="Arial"/>
          <w:b/>
          <w:bCs/>
        </w:rPr>
        <w:t>MÉTODO DE MEDICIÓN</w:t>
      </w:r>
    </w:p>
    <w:p w14:paraId="44475EF3" w14:textId="6D3ED7B8" w:rsidR="00851BC0" w:rsidRPr="00851BC0" w:rsidRDefault="00851BC0" w:rsidP="00851BC0">
      <w:pPr>
        <w:spacing w:after="120"/>
        <w:ind w:left="709" w:right="-284"/>
        <w:jc w:val="both"/>
        <w:rPr>
          <w:rFonts w:ascii="Arial Narrow" w:hAnsi="Arial Narrow" w:cs="Arial"/>
        </w:rPr>
      </w:pPr>
      <w:r w:rsidRPr="00851BC0">
        <w:rPr>
          <w:rFonts w:ascii="Arial Narrow" w:hAnsi="Arial Narrow" w:cs="Arial"/>
        </w:rPr>
        <w:t>Las pruebas hidráulicas, se medirá en metros lineales (m), de acuerdo a las indicaciones y medidas señaladas en los planos y en las presentes especificaciones.</w:t>
      </w:r>
    </w:p>
    <w:p w14:paraId="3D385325" w14:textId="1EE6A642" w:rsidR="00851BC0" w:rsidRPr="00851BC0" w:rsidRDefault="00851BC0" w:rsidP="00851BC0">
      <w:pPr>
        <w:spacing w:after="120"/>
        <w:ind w:left="709" w:right="-284"/>
        <w:jc w:val="both"/>
        <w:rPr>
          <w:rFonts w:ascii="Arial Narrow" w:hAnsi="Arial Narrow" w:cs="Arial"/>
          <w:b/>
        </w:rPr>
      </w:pPr>
      <w:r w:rsidRPr="00851BC0">
        <w:rPr>
          <w:rFonts w:ascii="Arial Narrow" w:hAnsi="Arial Narrow" w:cs="Arial"/>
          <w:b/>
        </w:rPr>
        <w:t>FORMA DE PAGO</w:t>
      </w:r>
    </w:p>
    <w:p w14:paraId="1FBA70CE" w14:textId="1184E18F" w:rsidR="00851BC0" w:rsidRPr="00851BC0" w:rsidRDefault="00851BC0" w:rsidP="00851BC0">
      <w:pPr>
        <w:spacing w:after="120"/>
        <w:ind w:left="709" w:right="-284"/>
        <w:jc w:val="both"/>
        <w:rPr>
          <w:rFonts w:ascii="Arial Narrow" w:hAnsi="Arial Narrow" w:cs="Arial"/>
          <w:bCs/>
        </w:rPr>
      </w:pPr>
      <w:r w:rsidRPr="00851BC0">
        <w:rPr>
          <w:rFonts w:ascii="Arial Narrow" w:hAnsi="Arial Narrow" w:cs="Arial"/>
          <w:bCs/>
        </w:rPr>
        <w:t>El pago se hará por metro lineal (m) según precio pactado en el contrato, entendiéndose que dicho precio y pago constituirá compensación total por toda la mano de obra, materiales, equipos, etc. y cualquier actividad o suministro necesario para la ejecución del trabajo.</w:t>
      </w:r>
    </w:p>
    <w:p w14:paraId="60E7908F" w14:textId="77777777" w:rsidR="002E0944" w:rsidRPr="0059026E" w:rsidRDefault="00CB3811" w:rsidP="002E0944">
      <w:pPr>
        <w:spacing w:after="120"/>
        <w:ind w:left="2124" w:hanging="2124"/>
        <w:jc w:val="both"/>
        <w:rPr>
          <w:rFonts w:ascii="Arial Narrow" w:hAnsi="Arial Narrow" w:cs="Arial"/>
          <w:b/>
        </w:rPr>
      </w:pPr>
      <w:r w:rsidRPr="00650C2D">
        <w:rPr>
          <w:rFonts w:ascii="Arial Narrow" w:hAnsi="Arial Narrow" w:cs="Arial"/>
          <w:b/>
          <w:color w:val="00B050"/>
        </w:rPr>
        <w:t xml:space="preserve">02.03.04 </w:t>
      </w:r>
      <w:r w:rsidR="00A52CD4" w:rsidRPr="00650C2D">
        <w:rPr>
          <w:rFonts w:ascii="Arial Narrow" w:hAnsi="Arial Narrow" w:cs="Arial"/>
          <w:b/>
          <w:color w:val="00B050"/>
        </w:rPr>
        <w:t>CAMARAS</w:t>
      </w:r>
      <w:r w:rsidR="007845AC" w:rsidRPr="00650C2D">
        <w:rPr>
          <w:rFonts w:ascii="Arial Narrow" w:hAnsi="Arial Narrow" w:cs="Arial"/>
          <w:b/>
          <w:color w:val="00B050"/>
        </w:rPr>
        <w:t xml:space="preserve"> DE INSPECCION (BUZONES)</w:t>
      </w:r>
      <w:r w:rsidR="007845AC" w:rsidRPr="0059026E">
        <w:rPr>
          <w:rFonts w:ascii="Arial Narrow" w:hAnsi="Arial Narrow" w:cs="Arial"/>
          <w:b/>
        </w:rPr>
        <w:tab/>
      </w:r>
      <w:r w:rsidR="007845AC" w:rsidRPr="0059026E">
        <w:rPr>
          <w:rFonts w:ascii="Arial Narrow" w:hAnsi="Arial Narrow" w:cs="Arial"/>
          <w:b/>
        </w:rPr>
        <w:tab/>
      </w:r>
      <w:r w:rsidR="007845AC" w:rsidRPr="0059026E">
        <w:rPr>
          <w:rFonts w:ascii="Arial Narrow" w:hAnsi="Arial Narrow" w:cs="Arial"/>
          <w:b/>
        </w:rPr>
        <w:tab/>
      </w:r>
    </w:p>
    <w:p w14:paraId="2EA1B8E8" w14:textId="77777777" w:rsidR="00CB3811" w:rsidRDefault="00CB3811" w:rsidP="00A52CD4">
      <w:pPr>
        <w:spacing w:after="120"/>
        <w:ind w:left="1134" w:hanging="1134"/>
        <w:jc w:val="both"/>
        <w:rPr>
          <w:rFonts w:ascii="Arial Narrow" w:hAnsi="Arial Narrow" w:cs="Arial"/>
          <w:b/>
        </w:rPr>
      </w:pPr>
      <w:r>
        <w:rPr>
          <w:rFonts w:ascii="Arial Narrow" w:hAnsi="Arial Narrow" w:cs="Arial"/>
          <w:b/>
        </w:rPr>
        <w:t>0</w:t>
      </w:r>
      <w:r w:rsidRPr="00CB3811">
        <w:rPr>
          <w:rFonts w:ascii="Arial Narrow" w:hAnsi="Arial Narrow" w:cs="Arial"/>
          <w:b/>
        </w:rPr>
        <w:t>2.03.04.01</w:t>
      </w:r>
      <w:r w:rsidR="00A52CD4" w:rsidRPr="0059026E">
        <w:rPr>
          <w:rFonts w:ascii="Arial Narrow" w:hAnsi="Arial Narrow" w:cs="Arial"/>
          <w:b/>
        </w:rPr>
        <w:tab/>
      </w:r>
      <w:r w:rsidR="00440FA7" w:rsidRPr="00440FA7">
        <w:rPr>
          <w:rFonts w:ascii="Arial Narrow" w:hAnsi="Arial Narrow" w:cs="Arial"/>
          <w:b/>
        </w:rPr>
        <w:t>Buzón tipo I Di=1.2m.  hasta 1,20 m prof.(encof.exter.e inter)</w:t>
      </w:r>
      <w:r w:rsidR="00076B05" w:rsidRPr="0059026E">
        <w:rPr>
          <w:rFonts w:ascii="Arial Narrow" w:hAnsi="Arial Narrow" w:cs="Arial"/>
          <w:b/>
        </w:rPr>
        <w:tab/>
      </w:r>
    </w:p>
    <w:p w14:paraId="0D3F78E5" w14:textId="77777777" w:rsidR="00CB3811" w:rsidRDefault="00CB3811" w:rsidP="00A52CD4">
      <w:pPr>
        <w:spacing w:after="120"/>
        <w:ind w:left="1134" w:hanging="1134"/>
        <w:jc w:val="both"/>
        <w:rPr>
          <w:rFonts w:ascii="Arial Narrow" w:hAnsi="Arial Narrow" w:cs="Arial"/>
          <w:b/>
        </w:rPr>
      </w:pPr>
      <w:r>
        <w:rPr>
          <w:rFonts w:ascii="Arial Narrow" w:hAnsi="Arial Narrow" w:cs="Arial"/>
          <w:b/>
        </w:rPr>
        <w:t>0</w:t>
      </w:r>
      <w:r w:rsidR="00440FA7">
        <w:rPr>
          <w:rFonts w:ascii="Arial Narrow" w:hAnsi="Arial Narrow" w:cs="Arial"/>
          <w:b/>
        </w:rPr>
        <w:t xml:space="preserve">2.03.04.02 </w:t>
      </w:r>
      <w:r w:rsidR="00440FA7" w:rsidRPr="00440FA7">
        <w:rPr>
          <w:rFonts w:ascii="Arial Narrow" w:hAnsi="Arial Narrow" w:cs="Arial"/>
          <w:b/>
        </w:rPr>
        <w:t>Buzón tipo I Di=1.2m.  hasta 1,50 m prof.(encof.exter.e inter)</w:t>
      </w:r>
    </w:p>
    <w:p w14:paraId="570DB026" w14:textId="77777777" w:rsidR="00CB3811" w:rsidRDefault="00CB3811" w:rsidP="00A52CD4">
      <w:pPr>
        <w:spacing w:after="120"/>
        <w:ind w:left="1134" w:hanging="1134"/>
        <w:jc w:val="both"/>
        <w:rPr>
          <w:rFonts w:ascii="Arial Narrow" w:hAnsi="Arial Narrow" w:cs="Arial"/>
          <w:b/>
        </w:rPr>
      </w:pPr>
      <w:r>
        <w:rPr>
          <w:rFonts w:ascii="Arial Narrow" w:hAnsi="Arial Narrow" w:cs="Arial"/>
          <w:b/>
        </w:rPr>
        <w:t>0</w:t>
      </w:r>
      <w:r w:rsidR="00440FA7">
        <w:rPr>
          <w:rFonts w:ascii="Arial Narrow" w:hAnsi="Arial Narrow" w:cs="Arial"/>
          <w:b/>
        </w:rPr>
        <w:t xml:space="preserve">2.03.04.03 </w:t>
      </w:r>
      <w:r w:rsidR="00440FA7" w:rsidRPr="00440FA7">
        <w:rPr>
          <w:rFonts w:ascii="Arial Narrow" w:hAnsi="Arial Narrow" w:cs="Arial"/>
          <w:b/>
        </w:rPr>
        <w:t>Buzón tipo I Di=1.2m.  hasta 2,00 m prof.(encof.exter.e inter)</w:t>
      </w:r>
    </w:p>
    <w:p w14:paraId="432B7C2B" w14:textId="77777777" w:rsidR="00CB3811" w:rsidRDefault="00CB3811" w:rsidP="00A52CD4">
      <w:pPr>
        <w:spacing w:after="120"/>
        <w:ind w:left="1134" w:hanging="1134"/>
        <w:jc w:val="both"/>
        <w:rPr>
          <w:rFonts w:ascii="Arial Narrow" w:hAnsi="Arial Narrow" w:cs="Arial"/>
          <w:b/>
        </w:rPr>
      </w:pPr>
      <w:r>
        <w:rPr>
          <w:rFonts w:ascii="Arial Narrow" w:hAnsi="Arial Narrow" w:cs="Arial"/>
          <w:b/>
        </w:rPr>
        <w:t>0</w:t>
      </w:r>
      <w:r w:rsidR="00440FA7">
        <w:rPr>
          <w:rFonts w:ascii="Arial Narrow" w:hAnsi="Arial Narrow" w:cs="Arial"/>
          <w:b/>
        </w:rPr>
        <w:t xml:space="preserve">2.03.04.04 </w:t>
      </w:r>
      <w:r w:rsidR="00440FA7" w:rsidRPr="00440FA7">
        <w:rPr>
          <w:rFonts w:ascii="Arial Narrow" w:hAnsi="Arial Narrow" w:cs="Arial"/>
          <w:b/>
        </w:rPr>
        <w:t>Buzón tipo I Di=1.2m.  hasta 2,50 m prof.(encof.exter.e inter)</w:t>
      </w:r>
    </w:p>
    <w:p w14:paraId="764759B4" w14:textId="77777777" w:rsidR="00CB3811" w:rsidRDefault="00CB3811" w:rsidP="00A52CD4">
      <w:pPr>
        <w:spacing w:after="120"/>
        <w:ind w:left="1134" w:hanging="1134"/>
        <w:jc w:val="both"/>
        <w:rPr>
          <w:rFonts w:ascii="Arial Narrow" w:hAnsi="Arial Narrow" w:cs="Arial"/>
          <w:b/>
        </w:rPr>
      </w:pPr>
      <w:r>
        <w:rPr>
          <w:rFonts w:ascii="Arial Narrow" w:hAnsi="Arial Narrow" w:cs="Arial"/>
          <w:b/>
        </w:rPr>
        <w:t>0</w:t>
      </w:r>
      <w:r w:rsidR="00440FA7">
        <w:rPr>
          <w:rFonts w:ascii="Arial Narrow" w:hAnsi="Arial Narrow" w:cs="Arial"/>
          <w:b/>
        </w:rPr>
        <w:t xml:space="preserve">2.03.04.05 </w:t>
      </w:r>
      <w:r w:rsidR="00440FA7" w:rsidRPr="00440FA7">
        <w:rPr>
          <w:rFonts w:ascii="Arial Narrow" w:hAnsi="Arial Narrow" w:cs="Arial"/>
          <w:b/>
        </w:rPr>
        <w:t>Buzón tipo I Di=1.2m.  hasta 3,00 m prof.(encof.exter.e inter)</w:t>
      </w:r>
    </w:p>
    <w:p w14:paraId="2A4957A9" w14:textId="77777777" w:rsidR="00CB3811" w:rsidRDefault="00CB3811" w:rsidP="00A52CD4">
      <w:pPr>
        <w:spacing w:after="120"/>
        <w:ind w:left="1134" w:hanging="1134"/>
        <w:jc w:val="both"/>
        <w:rPr>
          <w:rFonts w:ascii="Arial Narrow" w:hAnsi="Arial Narrow" w:cs="Arial"/>
          <w:b/>
        </w:rPr>
      </w:pPr>
      <w:r>
        <w:rPr>
          <w:rFonts w:ascii="Arial Narrow" w:hAnsi="Arial Narrow" w:cs="Arial"/>
          <w:b/>
        </w:rPr>
        <w:t>0</w:t>
      </w:r>
      <w:r w:rsidR="00440FA7">
        <w:rPr>
          <w:rFonts w:ascii="Arial Narrow" w:hAnsi="Arial Narrow" w:cs="Arial"/>
          <w:b/>
        </w:rPr>
        <w:t xml:space="preserve">2.03.04.06 </w:t>
      </w:r>
      <w:r w:rsidR="00440FA7" w:rsidRPr="00440FA7">
        <w:rPr>
          <w:rFonts w:ascii="Arial Narrow" w:hAnsi="Arial Narrow" w:cs="Arial"/>
          <w:b/>
        </w:rPr>
        <w:t>Buzón tipo I Di=1.2m.  hasta 3,50 m prof.(encof.exter.e inter)</w:t>
      </w:r>
    </w:p>
    <w:p w14:paraId="5AB4BF3E" w14:textId="15863425" w:rsidR="00CB3811" w:rsidRDefault="00CB3811" w:rsidP="00A52CD4">
      <w:pPr>
        <w:spacing w:after="120"/>
        <w:ind w:left="1134" w:hanging="1134"/>
        <w:jc w:val="both"/>
        <w:rPr>
          <w:rFonts w:ascii="Arial Narrow" w:hAnsi="Arial Narrow" w:cs="Arial"/>
          <w:b/>
        </w:rPr>
      </w:pPr>
      <w:r>
        <w:rPr>
          <w:rFonts w:ascii="Arial Narrow" w:hAnsi="Arial Narrow" w:cs="Arial"/>
          <w:b/>
        </w:rPr>
        <w:lastRenderedPageBreak/>
        <w:t>0</w:t>
      </w:r>
      <w:r w:rsidR="00440FA7">
        <w:rPr>
          <w:rFonts w:ascii="Arial Narrow" w:hAnsi="Arial Narrow" w:cs="Arial"/>
          <w:b/>
        </w:rPr>
        <w:t xml:space="preserve">2.03.04.07 </w:t>
      </w:r>
      <w:r w:rsidR="00440FA7" w:rsidRPr="00440FA7">
        <w:rPr>
          <w:rFonts w:ascii="Arial Narrow" w:hAnsi="Arial Narrow" w:cs="Arial"/>
          <w:b/>
        </w:rPr>
        <w:t>Buzón tipo I Di=1.2m.  hasta 4,00 m prof.(encof.exter.e inter)</w:t>
      </w:r>
    </w:p>
    <w:p w14:paraId="50D3609D" w14:textId="77777777" w:rsidR="00B35CB7" w:rsidRPr="0059026E" w:rsidRDefault="00B35CB7" w:rsidP="00B35CB7">
      <w:pPr>
        <w:spacing w:after="120"/>
        <w:ind w:left="709"/>
        <w:jc w:val="both"/>
        <w:rPr>
          <w:rFonts w:ascii="Arial Narrow" w:hAnsi="Arial Narrow" w:cs="Arial"/>
          <w:b/>
        </w:rPr>
      </w:pPr>
      <w:r w:rsidRPr="0059026E">
        <w:rPr>
          <w:rFonts w:ascii="Arial Narrow" w:hAnsi="Arial Narrow" w:cs="Arial"/>
          <w:b/>
        </w:rPr>
        <w:t>DESCRIPCIÓN DE LOS TRABAJOS</w:t>
      </w:r>
    </w:p>
    <w:p w14:paraId="582E4B10" w14:textId="680E9B16" w:rsidR="00B35CB7" w:rsidRPr="0059026E" w:rsidRDefault="00B35CB7" w:rsidP="00B35CB7">
      <w:pPr>
        <w:spacing w:after="120"/>
        <w:ind w:left="709"/>
        <w:jc w:val="both"/>
        <w:rPr>
          <w:rFonts w:ascii="Arial Narrow" w:hAnsi="Arial Narrow" w:cs="Arial"/>
          <w:noProof/>
        </w:rPr>
      </w:pPr>
      <w:r w:rsidRPr="0059026E">
        <w:rPr>
          <w:rFonts w:ascii="Arial Narrow" w:hAnsi="Arial Narrow" w:cs="Arial"/>
          <w:noProof/>
        </w:rPr>
        <w:t>Los buzones del TIPO I standard serán de concreto armado en su totalidad, tendrán 1,</w:t>
      </w:r>
      <w:r>
        <w:rPr>
          <w:rFonts w:ascii="Arial Narrow" w:hAnsi="Arial Narrow" w:cs="Arial"/>
          <w:noProof/>
        </w:rPr>
        <w:t>2</w:t>
      </w:r>
      <w:r w:rsidRPr="0059026E">
        <w:rPr>
          <w:rFonts w:ascii="Arial Narrow" w:hAnsi="Arial Narrow" w:cs="Arial"/>
          <w:noProof/>
        </w:rPr>
        <w:t>0m de diámetro interior, los muros serán de concreto armado, concreto con una resistencia de f’c=210 Kg/cm2 y el acero de refuerzo colocado como se muestran en los planos, el espesor de muros será de 0,20m, la losa de fondo tendrá un espesor de 0,20m y será de concreto armado con una resistencia de f’c=210 Kg/cm2 y el acero tal como se muestran en los planos, la losa de techo será de 0,20m de espesor y de concreto armado de f’c=210 Kg/cm2, la cual tendrá una abertura circular de 0.65m de diámetro en la cual encajara un marco de fierro y tapa prefabricada de concreto armado de acuerdo a la norma NTP 399.111.1997.</w:t>
      </w:r>
    </w:p>
    <w:p w14:paraId="03029176" w14:textId="77777777" w:rsidR="00B35CB7" w:rsidRPr="0059026E" w:rsidRDefault="00B35CB7" w:rsidP="00B35CB7">
      <w:pPr>
        <w:spacing w:after="120"/>
        <w:ind w:left="709"/>
        <w:jc w:val="both"/>
        <w:rPr>
          <w:rFonts w:ascii="Arial Narrow" w:hAnsi="Arial Narrow" w:cs="Arial"/>
          <w:noProof/>
        </w:rPr>
      </w:pPr>
      <w:r w:rsidRPr="0059026E">
        <w:rPr>
          <w:rFonts w:ascii="Arial Narrow" w:hAnsi="Arial Narrow" w:cs="Arial"/>
          <w:noProof/>
        </w:rPr>
        <w:t>Para los buzones donde reepresente el riesgo de ser violentados para el vertimiento de residuos solidos, como mercados, puestos de venta avicola y pescados, inserción de agua de lluvia en enlagunamientos, todas las tapas para registro y rejillas seran en hierro dúctil, de acuerdo con la Norma NBR 6916 clase FE 42012 o Norma ISO 1083.</w:t>
      </w:r>
    </w:p>
    <w:p w14:paraId="14931DE2" w14:textId="77777777" w:rsidR="00B35CB7" w:rsidRPr="0059026E" w:rsidRDefault="00B35CB7" w:rsidP="00B35CB7">
      <w:pPr>
        <w:spacing w:after="120"/>
        <w:ind w:left="709"/>
        <w:jc w:val="both"/>
        <w:rPr>
          <w:rFonts w:ascii="Arial Narrow" w:hAnsi="Arial Narrow" w:cs="Arial"/>
          <w:b/>
          <w:noProof/>
        </w:rPr>
      </w:pPr>
      <w:r w:rsidRPr="0059026E">
        <w:rPr>
          <w:rFonts w:ascii="Arial Narrow" w:hAnsi="Arial Narrow" w:cs="Arial"/>
          <w:b/>
          <w:noProof/>
        </w:rPr>
        <w:t>Características:</w:t>
      </w:r>
    </w:p>
    <w:p w14:paraId="6AEE1B8D" w14:textId="77777777" w:rsidR="00B35CB7" w:rsidRPr="0059026E" w:rsidRDefault="00B35CB7" w:rsidP="00B35CB7">
      <w:pPr>
        <w:pStyle w:val="Prrafodelista"/>
        <w:numPr>
          <w:ilvl w:val="0"/>
          <w:numId w:val="12"/>
        </w:numPr>
        <w:spacing w:after="120"/>
        <w:jc w:val="both"/>
        <w:rPr>
          <w:rFonts w:ascii="Arial Narrow" w:hAnsi="Arial Narrow" w:cs="Arial"/>
          <w:noProof/>
        </w:rPr>
      </w:pPr>
      <w:r w:rsidRPr="0059026E">
        <w:rPr>
          <w:rFonts w:ascii="Arial Narrow" w:hAnsi="Arial Narrow" w:cs="Arial"/>
          <w:noProof/>
        </w:rPr>
        <w:t>Tapas fabricadas conforme a las normas ISO 1083:2004 (material) y EN 124:1995 (funcionalidad) clase 400.</w:t>
      </w:r>
    </w:p>
    <w:p w14:paraId="4BA3E6C2" w14:textId="77777777" w:rsidR="00B35CB7" w:rsidRPr="0059026E" w:rsidRDefault="00B35CB7" w:rsidP="00B35CB7">
      <w:pPr>
        <w:pStyle w:val="Prrafodelista"/>
        <w:numPr>
          <w:ilvl w:val="0"/>
          <w:numId w:val="12"/>
        </w:numPr>
        <w:spacing w:after="120"/>
        <w:jc w:val="both"/>
        <w:rPr>
          <w:rFonts w:ascii="Arial Narrow" w:hAnsi="Arial Narrow" w:cs="Arial"/>
          <w:noProof/>
        </w:rPr>
      </w:pPr>
      <w:r w:rsidRPr="0059026E">
        <w:rPr>
          <w:rFonts w:ascii="Arial Narrow" w:hAnsi="Arial Narrow" w:cs="Arial"/>
          <w:noProof/>
        </w:rPr>
        <w:t>Caja inferior de maniobra con diseño adaptado para garantizar la distribución uniforme de los pesos y brindar el efecto anti-eyección.</w:t>
      </w:r>
    </w:p>
    <w:p w14:paraId="69D8881A" w14:textId="77777777" w:rsidR="00B35CB7" w:rsidRPr="0059026E" w:rsidRDefault="00B35CB7" w:rsidP="00B35CB7">
      <w:pPr>
        <w:pStyle w:val="Prrafodelista"/>
        <w:numPr>
          <w:ilvl w:val="0"/>
          <w:numId w:val="12"/>
        </w:numPr>
        <w:spacing w:after="120"/>
        <w:jc w:val="both"/>
        <w:rPr>
          <w:rFonts w:ascii="Arial Narrow" w:hAnsi="Arial Narrow" w:cs="Arial"/>
          <w:noProof/>
        </w:rPr>
      </w:pPr>
      <w:r w:rsidRPr="0059026E">
        <w:rPr>
          <w:rFonts w:ascii="Arial Narrow" w:hAnsi="Arial Narrow" w:cs="Arial"/>
          <w:noProof/>
        </w:rPr>
        <w:t>Articulación por bisagra con apertura de 110° y bloqueo de seguridad a 90°.</w:t>
      </w:r>
    </w:p>
    <w:p w14:paraId="32EA2F4E" w14:textId="77777777" w:rsidR="00B35CB7" w:rsidRPr="0059026E" w:rsidRDefault="00B35CB7" w:rsidP="00B35CB7">
      <w:pPr>
        <w:pStyle w:val="Prrafodelista"/>
        <w:numPr>
          <w:ilvl w:val="0"/>
          <w:numId w:val="12"/>
        </w:numPr>
        <w:spacing w:after="120"/>
        <w:jc w:val="both"/>
        <w:rPr>
          <w:rFonts w:ascii="Arial Narrow" w:hAnsi="Arial Narrow" w:cs="Arial"/>
          <w:noProof/>
        </w:rPr>
      </w:pPr>
      <w:r w:rsidRPr="0059026E">
        <w:rPr>
          <w:rFonts w:ascii="Arial Narrow" w:hAnsi="Arial Narrow" w:cs="Arial"/>
          <w:noProof/>
        </w:rPr>
        <w:t>Mecanismo de cierre automático, antirrobo con llave especial y doble seguro de acero inoxidable que permite abrir la tapa solo a personas autorizadas, bajo pedido otros sistemas de seguridad (pestillo batible).</w:t>
      </w:r>
    </w:p>
    <w:p w14:paraId="5D257F5A" w14:textId="77777777" w:rsidR="00B35CB7" w:rsidRPr="0059026E" w:rsidRDefault="00B35CB7" w:rsidP="00B35CB7">
      <w:pPr>
        <w:spacing w:after="120"/>
        <w:ind w:left="709"/>
        <w:jc w:val="center"/>
        <w:rPr>
          <w:rFonts w:ascii="Arial Narrow" w:hAnsi="Arial Narrow" w:cs="Arial"/>
          <w:noProof/>
        </w:rPr>
      </w:pPr>
      <w:r w:rsidRPr="0059026E">
        <w:rPr>
          <w:rFonts w:ascii="Arial Narrow" w:hAnsi="Arial Narrow" w:cs="Arial"/>
          <w:noProof/>
          <w:lang w:val="en-US" w:eastAsia="en-US"/>
        </w:rPr>
        <w:lastRenderedPageBreak/>
        <w:drawing>
          <wp:inline distT="0" distB="0" distL="0" distR="0" wp14:anchorId="140122D7" wp14:editId="0AA24FC6">
            <wp:extent cx="4079678" cy="492369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lum bright="-20000" contrast="20000"/>
                      <a:extLst>
                        <a:ext uri="{28A0092B-C50C-407E-A947-70E740481C1C}">
                          <a14:useLocalDpi xmlns:a14="http://schemas.microsoft.com/office/drawing/2010/main" val="0"/>
                        </a:ext>
                      </a:extLst>
                    </a:blip>
                    <a:srcRect/>
                    <a:stretch>
                      <a:fillRect/>
                    </a:stretch>
                  </pic:blipFill>
                  <pic:spPr bwMode="auto">
                    <a:xfrm>
                      <a:off x="0" y="0"/>
                      <a:ext cx="4084122" cy="4929057"/>
                    </a:xfrm>
                    <a:prstGeom prst="rect">
                      <a:avLst/>
                    </a:prstGeom>
                    <a:noFill/>
                    <a:ln>
                      <a:noFill/>
                    </a:ln>
                  </pic:spPr>
                </pic:pic>
              </a:graphicData>
            </a:graphic>
          </wp:inline>
        </w:drawing>
      </w:r>
    </w:p>
    <w:p w14:paraId="02938C7F" w14:textId="77777777" w:rsidR="00B35CB7" w:rsidRPr="0059026E" w:rsidRDefault="00B35CB7" w:rsidP="00B35CB7">
      <w:pPr>
        <w:spacing w:after="120"/>
        <w:ind w:left="709"/>
        <w:jc w:val="both"/>
        <w:rPr>
          <w:rFonts w:ascii="Arial Narrow" w:hAnsi="Arial Narrow" w:cs="Arial"/>
          <w:noProof/>
        </w:rPr>
      </w:pPr>
      <w:r w:rsidRPr="0059026E">
        <w:rPr>
          <w:rFonts w:ascii="Arial Narrow" w:hAnsi="Arial Narrow" w:cs="Arial"/>
          <w:noProof/>
        </w:rPr>
        <w:t>El proceso de llenado de un buzón es, primero los fondos y luego los muros y nunca en forma inversa.</w:t>
      </w:r>
    </w:p>
    <w:p w14:paraId="71818DB8" w14:textId="77777777" w:rsidR="00B35CB7" w:rsidRPr="0059026E" w:rsidRDefault="00B35CB7" w:rsidP="00B35CB7">
      <w:pPr>
        <w:spacing w:after="120"/>
        <w:ind w:left="709"/>
        <w:jc w:val="both"/>
        <w:rPr>
          <w:rFonts w:ascii="Arial Narrow" w:hAnsi="Arial Narrow" w:cs="Arial"/>
          <w:noProof/>
        </w:rPr>
      </w:pPr>
      <w:r w:rsidRPr="0059026E">
        <w:rPr>
          <w:rFonts w:ascii="Arial Narrow" w:hAnsi="Arial Narrow" w:cs="Arial"/>
          <w:noProof/>
        </w:rPr>
        <w:t>Sobre el fondo se construirán las medias cañas o canaletas que permitan la circulación del desagüe directamente entre las llegadas y las salidas del buzón. Las canaletas serán de igual diámetro que las tuberías de los colectores que convergen al buzón, su sección será semicircular en la parte inferior y luego las paredes laterales se harán verticulares hasta llegar a la altura del diámetro de la tubería el falso fondo o berma tendrá una pendiente de 20% hacia el o los ejes de los colectores. Los empalmes de las canaletas se redondearan de acuerdo con la dirección del escurrimiento. Estas medias cañas serán de concreto de resistencia f’c=175 kg/cm2.</w:t>
      </w:r>
    </w:p>
    <w:p w14:paraId="1226C4C9" w14:textId="77777777" w:rsidR="00B35CB7" w:rsidRPr="0059026E" w:rsidRDefault="00B35CB7" w:rsidP="00B35CB7">
      <w:pPr>
        <w:spacing w:after="120"/>
        <w:ind w:left="709"/>
        <w:jc w:val="both"/>
        <w:rPr>
          <w:rFonts w:ascii="Arial Narrow" w:hAnsi="Arial Narrow" w:cs="Arial"/>
          <w:noProof/>
        </w:rPr>
      </w:pPr>
      <w:r w:rsidRPr="0059026E">
        <w:rPr>
          <w:rFonts w:ascii="Arial Narrow" w:hAnsi="Arial Narrow" w:cs="Arial"/>
          <w:noProof/>
        </w:rPr>
        <w:t>Para diámetros grandes y secciones especiales o cuando se preveen disturbios en el régimen hidráulico por motivos de fuertes pendientes, curvas bruscas, etc. se sustituirán las bases por la estructura especial para empalmes.</w:t>
      </w:r>
    </w:p>
    <w:p w14:paraId="7457FDA7" w14:textId="77777777" w:rsidR="00B35CB7" w:rsidRPr="0059026E" w:rsidRDefault="00B35CB7" w:rsidP="00B35CB7">
      <w:pPr>
        <w:spacing w:after="120"/>
        <w:ind w:left="709"/>
        <w:jc w:val="both"/>
        <w:rPr>
          <w:rFonts w:ascii="Arial Narrow" w:hAnsi="Arial Narrow" w:cs="Arial"/>
          <w:noProof/>
        </w:rPr>
      </w:pPr>
      <w:r w:rsidRPr="0059026E">
        <w:rPr>
          <w:rFonts w:ascii="Arial Narrow" w:hAnsi="Arial Narrow" w:cs="Arial"/>
          <w:noProof/>
        </w:rPr>
        <w:t>Las  superficies interiores de losa de fondo serán tarrajeadas:</w:t>
      </w:r>
    </w:p>
    <w:p w14:paraId="6EAAD711" w14:textId="77777777" w:rsidR="00B35CB7" w:rsidRPr="0059026E" w:rsidRDefault="00B35CB7" w:rsidP="00B35CB7">
      <w:pPr>
        <w:numPr>
          <w:ilvl w:val="0"/>
          <w:numId w:val="8"/>
        </w:numPr>
        <w:tabs>
          <w:tab w:val="left" w:pos="1134"/>
        </w:tabs>
        <w:spacing w:after="120"/>
        <w:ind w:left="851" w:firstLine="0"/>
        <w:jc w:val="both"/>
        <w:rPr>
          <w:rFonts w:ascii="Arial Narrow" w:hAnsi="Arial Narrow" w:cs="Arial"/>
          <w:noProof/>
        </w:rPr>
      </w:pPr>
      <w:r w:rsidRPr="0059026E">
        <w:rPr>
          <w:rFonts w:ascii="Arial Narrow" w:hAnsi="Arial Narrow" w:cs="Arial"/>
          <w:noProof/>
        </w:rPr>
        <w:t>Con mezcla  1:5  cemento arena de ½ ” de espesor acabado rayado.</w:t>
      </w:r>
    </w:p>
    <w:p w14:paraId="2B099A7E" w14:textId="77777777" w:rsidR="00B35CB7" w:rsidRPr="0059026E" w:rsidRDefault="00B35CB7" w:rsidP="00B35CB7">
      <w:pPr>
        <w:numPr>
          <w:ilvl w:val="0"/>
          <w:numId w:val="8"/>
        </w:numPr>
        <w:tabs>
          <w:tab w:val="left" w:pos="1134"/>
        </w:tabs>
        <w:spacing w:after="120"/>
        <w:ind w:left="851" w:firstLine="0"/>
        <w:jc w:val="both"/>
        <w:rPr>
          <w:rFonts w:ascii="Arial Narrow" w:hAnsi="Arial Narrow" w:cs="Arial"/>
          <w:noProof/>
        </w:rPr>
      </w:pPr>
      <w:r w:rsidRPr="0059026E">
        <w:rPr>
          <w:rFonts w:ascii="Arial Narrow" w:hAnsi="Arial Narrow" w:cs="Arial"/>
          <w:noProof/>
        </w:rPr>
        <w:t>Máximo a las 24 horas con mezcla 1:3 de ½ cm de espesor y acabado pulido con plancha metálica.</w:t>
      </w:r>
    </w:p>
    <w:p w14:paraId="2A789C3B" w14:textId="77777777" w:rsidR="00B35CB7" w:rsidRPr="0059026E" w:rsidRDefault="00B35CB7" w:rsidP="00B35CB7">
      <w:pPr>
        <w:spacing w:after="120"/>
        <w:ind w:left="709"/>
        <w:jc w:val="both"/>
        <w:rPr>
          <w:rFonts w:ascii="Arial Narrow" w:hAnsi="Arial Narrow" w:cs="Arial"/>
          <w:noProof/>
        </w:rPr>
      </w:pPr>
      <w:r w:rsidRPr="0059026E">
        <w:rPr>
          <w:rFonts w:ascii="Arial Narrow" w:hAnsi="Arial Narrow" w:cs="Arial"/>
          <w:noProof/>
        </w:rPr>
        <w:lastRenderedPageBreak/>
        <w:t>En el caso que el buzón este sumergido en la napa freatica se deberá usar aditivos impermeabilizantes en la mezcla de cemento arena (tarrajeo) en la dosificación del fabricante.</w:t>
      </w:r>
    </w:p>
    <w:p w14:paraId="700E4FB5" w14:textId="77777777" w:rsidR="00B35CB7" w:rsidRPr="00440FA7" w:rsidRDefault="00B35CB7" w:rsidP="00B35CB7">
      <w:pPr>
        <w:spacing w:after="120"/>
        <w:ind w:left="709"/>
        <w:jc w:val="both"/>
        <w:rPr>
          <w:rFonts w:ascii="Arial Narrow" w:hAnsi="Arial Narrow" w:cs="Arial"/>
          <w:noProof/>
        </w:rPr>
      </w:pPr>
      <w:r w:rsidRPr="0059026E">
        <w:rPr>
          <w:rFonts w:ascii="Arial Narrow" w:hAnsi="Arial Narrow" w:cs="Arial"/>
          <w:noProof/>
        </w:rPr>
        <w:t xml:space="preserve">En los buzones en que las tuberías no lleguen a un mismo nivel se deberá colocar caídas especiales. Cuando sean de mas de 1,00m de altura tendrán que proyectarse </w:t>
      </w:r>
      <w:r>
        <w:rPr>
          <w:rFonts w:ascii="Arial Narrow" w:hAnsi="Arial Narrow" w:cs="Arial"/>
          <w:noProof/>
        </w:rPr>
        <w:t>con un ramal vertical de caída.</w:t>
      </w:r>
    </w:p>
    <w:p w14:paraId="7014CF82" w14:textId="77777777" w:rsidR="00B35CB7" w:rsidRPr="0059026E" w:rsidRDefault="00B35CB7" w:rsidP="00B35CB7">
      <w:pPr>
        <w:pStyle w:val="Textoindependiente22"/>
        <w:spacing w:after="120"/>
        <w:ind w:left="709"/>
        <w:rPr>
          <w:rFonts w:ascii="Arial Narrow" w:hAnsi="Arial Narrow" w:cs="Arial"/>
          <w:b/>
          <w:szCs w:val="24"/>
        </w:rPr>
      </w:pPr>
      <w:r w:rsidRPr="0059026E">
        <w:rPr>
          <w:rFonts w:ascii="Arial Narrow" w:hAnsi="Arial Narrow" w:cs="Arial"/>
          <w:b/>
          <w:szCs w:val="24"/>
        </w:rPr>
        <w:t>MÉTODO DE MEDICIÓN</w:t>
      </w:r>
    </w:p>
    <w:p w14:paraId="696998B3" w14:textId="77777777" w:rsidR="00B35CB7" w:rsidRPr="0059026E" w:rsidRDefault="00B35CB7" w:rsidP="00B35CB7">
      <w:pPr>
        <w:pStyle w:val="Textoindependiente22"/>
        <w:spacing w:after="120"/>
        <w:ind w:left="709"/>
        <w:rPr>
          <w:rFonts w:ascii="Arial Narrow" w:hAnsi="Arial Narrow" w:cs="Arial"/>
          <w:szCs w:val="24"/>
        </w:rPr>
      </w:pPr>
      <w:r w:rsidRPr="0059026E">
        <w:rPr>
          <w:rFonts w:ascii="Arial Narrow" w:hAnsi="Arial Narrow" w:cs="Arial"/>
          <w:szCs w:val="24"/>
        </w:rPr>
        <w:t>Para el metrado de esta partida deberá considerarse el avance de buzón terminado por unidad (Und). Considerándose terminado a aquel buzón con el tarrajeo correspondiente, y demás consideraciones que señalen los planos y las presentes especificaciones.</w:t>
      </w:r>
    </w:p>
    <w:p w14:paraId="1313E937" w14:textId="77777777" w:rsidR="00B35CB7" w:rsidRPr="0059026E" w:rsidRDefault="00B35CB7" w:rsidP="00B35CB7">
      <w:pPr>
        <w:tabs>
          <w:tab w:val="left" w:pos="975"/>
        </w:tabs>
        <w:spacing w:after="120"/>
        <w:ind w:left="709"/>
        <w:jc w:val="both"/>
        <w:rPr>
          <w:rFonts w:ascii="Arial Narrow" w:hAnsi="Arial Narrow" w:cs="Arial"/>
          <w:b/>
        </w:rPr>
      </w:pPr>
      <w:r w:rsidRPr="0059026E">
        <w:rPr>
          <w:rFonts w:ascii="Arial Narrow" w:hAnsi="Arial Narrow" w:cs="Arial"/>
          <w:b/>
        </w:rPr>
        <w:t>FORMA DE PAGO</w:t>
      </w:r>
    </w:p>
    <w:p w14:paraId="0EE880DF" w14:textId="77495738" w:rsidR="00B35CB7" w:rsidRPr="00B35CB7" w:rsidRDefault="00B35CB7" w:rsidP="00B35CB7">
      <w:pPr>
        <w:pStyle w:val="Textoindependiente22"/>
        <w:spacing w:after="120"/>
        <w:ind w:left="709"/>
        <w:rPr>
          <w:rFonts w:ascii="Arial Narrow" w:hAnsi="Arial Narrow" w:cs="Arial"/>
          <w:szCs w:val="24"/>
        </w:rPr>
      </w:pPr>
      <w:r w:rsidRPr="0059026E">
        <w:rPr>
          <w:rFonts w:ascii="Arial Narrow" w:hAnsi="Arial Narrow" w:cs="Arial"/>
          <w:bCs/>
          <w:szCs w:val="24"/>
        </w:rPr>
        <w:t>El pago se hará por unidad (Und) construida</w:t>
      </w:r>
      <w:r w:rsidRPr="0059026E">
        <w:rPr>
          <w:rFonts w:ascii="Arial Narrow" w:hAnsi="Arial Narrow" w:cs="Arial"/>
          <w:szCs w:val="24"/>
        </w:rPr>
        <w:t xml:space="preserve"> según el precio unitario pactado en el contrato, entendiéndose que dicho precio y pago constituirá compensación total por toda la mano de obra, materiales, equipos, etc., y cualquier actividad o suministro necesario para la ejecución del trabajo.</w:t>
      </w:r>
    </w:p>
    <w:p w14:paraId="25D26C71" w14:textId="7ECFE2F2" w:rsidR="00440FA7" w:rsidRDefault="00440FA7" w:rsidP="00A52CD4">
      <w:pPr>
        <w:spacing w:after="120"/>
        <w:ind w:left="1134" w:hanging="1134"/>
        <w:jc w:val="both"/>
        <w:rPr>
          <w:rFonts w:ascii="Arial Narrow" w:hAnsi="Arial Narrow" w:cs="Arial"/>
          <w:b/>
        </w:rPr>
      </w:pPr>
      <w:r>
        <w:rPr>
          <w:rFonts w:ascii="Arial Narrow" w:hAnsi="Arial Narrow" w:cs="Arial"/>
          <w:b/>
        </w:rPr>
        <w:t>02.03.04.</w:t>
      </w:r>
      <w:r w:rsidR="00B35CB7">
        <w:rPr>
          <w:rFonts w:ascii="Arial Narrow" w:hAnsi="Arial Narrow" w:cs="Arial"/>
          <w:b/>
        </w:rPr>
        <w:t>08</w:t>
      </w:r>
      <w:r>
        <w:rPr>
          <w:rFonts w:ascii="Arial Narrow" w:hAnsi="Arial Narrow" w:cs="Arial"/>
          <w:b/>
        </w:rPr>
        <w:t xml:space="preserve"> </w:t>
      </w:r>
      <w:r w:rsidRPr="00440FA7">
        <w:rPr>
          <w:rFonts w:ascii="Arial Narrow" w:hAnsi="Arial Narrow" w:cs="Arial"/>
          <w:b/>
        </w:rPr>
        <w:t>Buzón Tipo II Di=1.5m. Hasta4,</w:t>
      </w:r>
      <w:r w:rsidR="00B35CB7">
        <w:rPr>
          <w:rFonts w:ascii="Arial Narrow" w:hAnsi="Arial Narrow" w:cs="Arial"/>
          <w:b/>
        </w:rPr>
        <w:t>0</w:t>
      </w:r>
      <w:r w:rsidRPr="00440FA7">
        <w:rPr>
          <w:rFonts w:ascii="Arial Narrow" w:hAnsi="Arial Narrow" w:cs="Arial"/>
          <w:b/>
        </w:rPr>
        <w:t>0 m prof.(encof.exter.e inter)</w:t>
      </w:r>
    </w:p>
    <w:p w14:paraId="1496F768" w14:textId="0567437C" w:rsidR="00440FA7" w:rsidRDefault="00440FA7" w:rsidP="00A52CD4">
      <w:pPr>
        <w:spacing w:after="120"/>
        <w:ind w:left="1134" w:hanging="1134"/>
        <w:jc w:val="both"/>
        <w:rPr>
          <w:rFonts w:ascii="Arial Narrow" w:hAnsi="Arial Narrow" w:cs="Arial"/>
          <w:b/>
        </w:rPr>
      </w:pPr>
      <w:r>
        <w:rPr>
          <w:rFonts w:ascii="Arial Narrow" w:hAnsi="Arial Narrow" w:cs="Arial"/>
          <w:b/>
        </w:rPr>
        <w:t>02.03.04.</w:t>
      </w:r>
      <w:r w:rsidR="00B35CB7">
        <w:rPr>
          <w:rFonts w:ascii="Arial Narrow" w:hAnsi="Arial Narrow" w:cs="Arial"/>
          <w:b/>
        </w:rPr>
        <w:t>09</w:t>
      </w:r>
      <w:r>
        <w:rPr>
          <w:rFonts w:ascii="Arial Narrow" w:hAnsi="Arial Narrow" w:cs="Arial"/>
          <w:b/>
        </w:rPr>
        <w:t xml:space="preserve"> </w:t>
      </w:r>
      <w:r w:rsidRPr="00440FA7">
        <w:rPr>
          <w:rFonts w:ascii="Arial Narrow" w:hAnsi="Arial Narrow" w:cs="Arial"/>
          <w:b/>
        </w:rPr>
        <w:t>Buzón Tipo II Di=1.5m. hasta 5,00 m prof.(encof.exter.e inter)</w:t>
      </w:r>
    </w:p>
    <w:p w14:paraId="7E9E07C6" w14:textId="130C8EEB" w:rsidR="00440FA7" w:rsidRDefault="00440FA7" w:rsidP="00A52CD4">
      <w:pPr>
        <w:spacing w:after="120"/>
        <w:ind w:left="1134" w:hanging="1134"/>
        <w:jc w:val="both"/>
        <w:rPr>
          <w:rFonts w:ascii="Arial Narrow" w:hAnsi="Arial Narrow" w:cs="Arial"/>
          <w:b/>
        </w:rPr>
      </w:pPr>
      <w:r>
        <w:rPr>
          <w:rFonts w:ascii="Arial Narrow" w:hAnsi="Arial Narrow" w:cs="Arial"/>
          <w:b/>
        </w:rPr>
        <w:t>02.03.04.</w:t>
      </w:r>
      <w:r w:rsidR="00B35CB7">
        <w:rPr>
          <w:rFonts w:ascii="Arial Narrow" w:hAnsi="Arial Narrow" w:cs="Arial"/>
          <w:b/>
        </w:rPr>
        <w:t>10</w:t>
      </w:r>
      <w:r>
        <w:rPr>
          <w:rFonts w:ascii="Arial Narrow" w:hAnsi="Arial Narrow" w:cs="Arial"/>
          <w:b/>
        </w:rPr>
        <w:t xml:space="preserve"> </w:t>
      </w:r>
      <w:r w:rsidRPr="00440FA7">
        <w:rPr>
          <w:rFonts w:ascii="Arial Narrow" w:hAnsi="Arial Narrow" w:cs="Arial"/>
          <w:b/>
        </w:rPr>
        <w:t>Buzón Tipo II Di=1.5m. hasta 5,50 m prof.(encof.exter.e inter)</w:t>
      </w:r>
    </w:p>
    <w:p w14:paraId="0F9D4393" w14:textId="24E8E42C" w:rsidR="00440FA7" w:rsidRDefault="00440FA7" w:rsidP="00A52CD4">
      <w:pPr>
        <w:spacing w:after="120"/>
        <w:ind w:left="1134" w:hanging="1134"/>
        <w:jc w:val="both"/>
        <w:rPr>
          <w:rFonts w:ascii="Arial Narrow" w:hAnsi="Arial Narrow" w:cs="Arial"/>
          <w:b/>
        </w:rPr>
      </w:pPr>
      <w:r>
        <w:rPr>
          <w:rFonts w:ascii="Arial Narrow" w:hAnsi="Arial Narrow" w:cs="Arial"/>
          <w:b/>
        </w:rPr>
        <w:t>02.03.04.</w:t>
      </w:r>
      <w:r w:rsidR="00B35CB7">
        <w:rPr>
          <w:rFonts w:ascii="Arial Narrow" w:hAnsi="Arial Narrow" w:cs="Arial"/>
          <w:b/>
        </w:rPr>
        <w:t>11</w:t>
      </w:r>
      <w:r>
        <w:rPr>
          <w:rFonts w:ascii="Arial Narrow" w:hAnsi="Arial Narrow" w:cs="Arial"/>
          <w:b/>
        </w:rPr>
        <w:t xml:space="preserve"> </w:t>
      </w:r>
      <w:r w:rsidRPr="00440FA7">
        <w:rPr>
          <w:rFonts w:ascii="Arial Narrow" w:hAnsi="Arial Narrow" w:cs="Arial"/>
          <w:b/>
        </w:rPr>
        <w:t>Buzón Tipo II Di=1.5m. hasta 6,00 m prof.(encof.exter.e inter)</w:t>
      </w:r>
    </w:p>
    <w:p w14:paraId="121A4AD1" w14:textId="77777777" w:rsidR="007436A2" w:rsidRPr="0059026E" w:rsidRDefault="007436A2" w:rsidP="007436A2">
      <w:pPr>
        <w:spacing w:after="120"/>
        <w:ind w:left="709"/>
        <w:jc w:val="both"/>
        <w:rPr>
          <w:rFonts w:ascii="Arial Narrow" w:hAnsi="Arial Narrow" w:cs="Arial"/>
          <w:b/>
        </w:rPr>
      </w:pPr>
      <w:r w:rsidRPr="0059026E">
        <w:rPr>
          <w:rFonts w:ascii="Arial Narrow" w:hAnsi="Arial Narrow" w:cs="Arial"/>
          <w:b/>
        </w:rPr>
        <w:t>DESCRIPCIÓN DE LOS TRABAJOS</w:t>
      </w:r>
    </w:p>
    <w:p w14:paraId="15B4F6FD" w14:textId="77777777" w:rsidR="007436A2" w:rsidRPr="0059026E" w:rsidRDefault="007436A2" w:rsidP="007436A2">
      <w:pPr>
        <w:spacing w:after="120"/>
        <w:ind w:left="709"/>
        <w:jc w:val="both"/>
        <w:rPr>
          <w:rFonts w:ascii="Arial Narrow" w:hAnsi="Arial Narrow" w:cs="Arial"/>
          <w:noProof/>
        </w:rPr>
      </w:pPr>
      <w:r w:rsidRPr="0059026E">
        <w:rPr>
          <w:rFonts w:ascii="Arial Narrow" w:hAnsi="Arial Narrow" w:cs="Arial"/>
          <w:noProof/>
        </w:rPr>
        <w:t>Los buzones del TIPO II standard serán de concreto armado en su totalidad, tendrán 1,50m de diámetro interior, los muros serán de concreto armado, concreto con una resistencia de f’c=210 Kg/cm2 y el acero de refuerzo colocado como se muestran en los planos, el espesor de muros será de 0,20m, la losa de fondo tendrá un espesor de 0,20m y será de concreto armado con una resistencia de f’c=210 Kg/cm2 y el acero tal como se muestran en los planos, la losa de techo será de 0,20m de espesor y de concreto armado de f’c=210 Kg/cm2, la cual tendrá una abertura circular de 0.6</w:t>
      </w:r>
      <w:r w:rsidR="00515E97" w:rsidRPr="0059026E">
        <w:rPr>
          <w:rFonts w:ascii="Arial Narrow" w:hAnsi="Arial Narrow" w:cs="Arial"/>
          <w:noProof/>
        </w:rPr>
        <w:t>5</w:t>
      </w:r>
      <w:r w:rsidRPr="0059026E">
        <w:rPr>
          <w:rFonts w:ascii="Arial Narrow" w:hAnsi="Arial Narrow" w:cs="Arial"/>
          <w:noProof/>
        </w:rPr>
        <w:t>m de diámetro en la cual encajara un marco de fierro y tapa prefabricada de concreto armado de acuerdo a la norma NTP 399.111.1997.</w:t>
      </w:r>
    </w:p>
    <w:p w14:paraId="5A741130" w14:textId="77777777" w:rsidR="007436A2" w:rsidRPr="0059026E" w:rsidRDefault="007436A2" w:rsidP="007436A2">
      <w:pPr>
        <w:spacing w:after="120"/>
        <w:ind w:left="709"/>
        <w:jc w:val="both"/>
        <w:rPr>
          <w:rFonts w:ascii="Arial Narrow" w:hAnsi="Arial Narrow" w:cs="Arial"/>
          <w:noProof/>
        </w:rPr>
      </w:pPr>
      <w:r w:rsidRPr="0059026E">
        <w:rPr>
          <w:rFonts w:ascii="Arial Narrow" w:hAnsi="Arial Narrow" w:cs="Arial"/>
          <w:noProof/>
        </w:rPr>
        <w:t xml:space="preserve">Para los buzones donde reepresente el riesgo de ser violentados para el vertimiento de residuos solidos, como mercados, puestos de venta avicola y pescados, </w:t>
      </w:r>
      <w:r w:rsidR="00E253EE" w:rsidRPr="0059026E">
        <w:rPr>
          <w:rFonts w:ascii="Arial Narrow" w:hAnsi="Arial Narrow" w:cs="Arial"/>
          <w:noProof/>
        </w:rPr>
        <w:t xml:space="preserve">inserción de agua de lluvia en enlagunamientos, </w:t>
      </w:r>
      <w:r w:rsidRPr="0059026E">
        <w:rPr>
          <w:rFonts w:ascii="Arial Narrow" w:hAnsi="Arial Narrow" w:cs="Arial"/>
          <w:noProof/>
        </w:rPr>
        <w:t>todas las tapas para registro y rejillas seran en hierro dúctil, de acuerdo con la Norma NBR 6916 clase FE 42012 o Norma ISO 1083.</w:t>
      </w:r>
    </w:p>
    <w:p w14:paraId="31C45101" w14:textId="77777777" w:rsidR="007436A2" w:rsidRPr="0059026E" w:rsidRDefault="007436A2" w:rsidP="007436A2">
      <w:pPr>
        <w:spacing w:after="120"/>
        <w:ind w:left="709"/>
        <w:jc w:val="both"/>
        <w:rPr>
          <w:rFonts w:ascii="Arial Narrow" w:hAnsi="Arial Narrow" w:cs="Arial"/>
          <w:b/>
          <w:noProof/>
        </w:rPr>
      </w:pPr>
      <w:r w:rsidRPr="0059026E">
        <w:rPr>
          <w:rFonts w:ascii="Arial Narrow" w:hAnsi="Arial Narrow" w:cs="Arial"/>
          <w:b/>
          <w:noProof/>
        </w:rPr>
        <w:t>Características:</w:t>
      </w:r>
    </w:p>
    <w:p w14:paraId="536462C9" w14:textId="77777777" w:rsidR="007436A2" w:rsidRPr="0059026E" w:rsidRDefault="007436A2" w:rsidP="00C47CC3">
      <w:pPr>
        <w:pStyle w:val="Prrafodelista"/>
        <w:numPr>
          <w:ilvl w:val="0"/>
          <w:numId w:val="12"/>
        </w:numPr>
        <w:spacing w:after="120"/>
        <w:jc w:val="both"/>
        <w:rPr>
          <w:rFonts w:ascii="Arial Narrow" w:hAnsi="Arial Narrow" w:cs="Arial"/>
          <w:noProof/>
        </w:rPr>
      </w:pPr>
      <w:r w:rsidRPr="0059026E">
        <w:rPr>
          <w:rFonts w:ascii="Arial Narrow" w:hAnsi="Arial Narrow" w:cs="Arial"/>
          <w:noProof/>
        </w:rPr>
        <w:t>Tapas fabricadas conforme a las normas ISO 1083:2004 (material) y EN 124:1995 (funcionalidad) clase 400.</w:t>
      </w:r>
    </w:p>
    <w:p w14:paraId="4D2EA78A" w14:textId="77777777" w:rsidR="007436A2" w:rsidRPr="0059026E" w:rsidRDefault="007436A2" w:rsidP="00C47CC3">
      <w:pPr>
        <w:pStyle w:val="Prrafodelista"/>
        <w:numPr>
          <w:ilvl w:val="0"/>
          <w:numId w:val="12"/>
        </w:numPr>
        <w:spacing w:after="120"/>
        <w:jc w:val="both"/>
        <w:rPr>
          <w:rFonts w:ascii="Arial Narrow" w:hAnsi="Arial Narrow" w:cs="Arial"/>
          <w:noProof/>
        </w:rPr>
      </w:pPr>
      <w:r w:rsidRPr="0059026E">
        <w:rPr>
          <w:rFonts w:ascii="Arial Narrow" w:hAnsi="Arial Narrow" w:cs="Arial"/>
          <w:noProof/>
        </w:rPr>
        <w:t>Caja inferior de maniobra con diseño adaptado para garantizar la distribución uniforme de los pesos y brindar el efecto anti-eyección.</w:t>
      </w:r>
    </w:p>
    <w:p w14:paraId="11DE2FE7" w14:textId="77777777" w:rsidR="007436A2" w:rsidRPr="0059026E" w:rsidRDefault="007436A2" w:rsidP="00C47CC3">
      <w:pPr>
        <w:pStyle w:val="Prrafodelista"/>
        <w:numPr>
          <w:ilvl w:val="0"/>
          <w:numId w:val="12"/>
        </w:numPr>
        <w:spacing w:after="120"/>
        <w:jc w:val="both"/>
        <w:rPr>
          <w:rFonts w:ascii="Arial Narrow" w:hAnsi="Arial Narrow" w:cs="Arial"/>
          <w:noProof/>
        </w:rPr>
      </w:pPr>
      <w:r w:rsidRPr="0059026E">
        <w:rPr>
          <w:rFonts w:ascii="Arial Narrow" w:hAnsi="Arial Narrow" w:cs="Arial"/>
          <w:noProof/>
        </w:rPr>
        <w:t>Articulación por bisagra con apertura de 110° y bloqueo de seguridad a 90°.</w:t>
      </w:r>
    </w:p>
    <w:p w14:paraId="13E0716F" w14:textId="77777777" w:rsidR="007436A2" w:rsidRPr="0059026E" w:rsidRDefault="007436A2" w:rsidP="00C47CC3">
      <w:pPr>
        <w:pStyle w:val="Prrafodelista"/>
        <w:numPr>
          <w:ilvl w:val="0"/>
          <w:numId w:val="12"/>
        </w:numPr>
        <w:spacing w:after="120"/>
        <w:jc w:val="both"/>
        <w:rPr>
          <w:rFonts w:ascii="Arial Narrow" w:hAnsi="Arial Narrow" w:cs="Arial"/>
          <w:noProof/>
        </w:rPr>
      </w:pPr>
      <w:r w:rsidRPr="0059026E">
        <w:rPr>
          <w:rFonts w:ascii="Arial Narrow" w:hAnsi="Arial Narrow" w:cs="Arial"/>
          <w:noProof/>
        </w:rPr>
        <w:t>Mecanismo de cierre automático, antirrobo con llave especial y doble seguro de acero inoxidable que permite abrir la tapa solo a personas autorizadas, bajo pedido otros sistemas de seguridad (pestillo batible).</w:t>
      </w:r>
    </w:p>
    <w:p w14:paraId="246C71DD" w14:textId="77777777" w:rsidR="007436A2" w:rsidRPr="0059026E" w:rsidRDefault="007436A2" w:rsidP="007436A2">
      <w:pPr>
        <w:spacing w:after="120"/>
        <w:ind w:left="709"/>
        <w:jc w:val="center"/>
        <w:rPr>
          <w:rFonts w:ascii="Arial Narrow" w:hAnsi="Arial Narrow" w:cs="Arial"/>
          <w:noProof/>
        </w:rPr>
      </w:pPr>
      <w:r w:rsidRPr="0059026E">
        <w:rPr>
          <w:rFonts w:ascii="Arial Narrow" w:hAnsi="Arial Narrow" w:cs="Arial"/>
          <w:noProof/>
          <w:lang w:val="en-US" w:eastAsia="en-US"/>
        </w:rPr>
        <w:lastRenderedPageBreak/>
        <w:drawing>
          <wp:inline distT="0" distB="0" distL="0" distR="0" wp14:anchorId="376BD264" wp14:editId="3E7317C7">
            <wp:extent cx="4079678" cy="492369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lum bright="-20000" contrast="20000"/>
                      <a:extLst>
                        <a:ext uri="{28A0092B-C50C-407E-A947-70E740481C1C}">
                          <a14:useLocalDpi xmlns:a14="http://schemas.microsoft.com/office/drawing/2010/main" val="0"/>
                        </a:ext>
                      </a:extLst>
                    </a:blip>
                    <a:srcRect/>
                    <a:stretch>
                      <a:fillRect/>
                    </a:stretch>
                  </pic:blipFill>
                  <pic:spPr bwMode="auto">
                    <a:xfrm>
                      <a:off x="0" y="0"/>
                      <a:ext cx="4084122" cy="4929057"/>
                    </a:xfrm>
                    <a:prstGeom prst="rect">
                      <a:avLst/>
                    </a:prstGeom>
                    <a:noFill/>
                    <a:ln>
                      <a:noFill/>
                    </a:ln>
                  </pic:spPr>
                </pic:pic>
              </a:graphicData>
            </a:graphic>
          </wp:inline>
        </w:drawing>
      </w:r>
    </w:p>
    <w:p w14:paraId="6F58EA26" w14:textId="77777777" w:rsidR="007436A2" w:rsidRPr="0059026E" w:rsidRDefault="007436A2" w:rsidP="007436A2">
      <w:pPr>
        <w:spacing w:after="120"/>
        <w:ind w:left="709"/>
        <w:jc w:val="both"/>
        <w:rPr>
          <w:rFonts w:ascii="Arial Narrow" w:hAnsi="Arial Narrow" w:cs="Arial"/>
          <w:noProof/>
        </w:rPr>
      </w:pPr>
      <w:r w:rsidRPr="0059026E">
        <w:rPr>
          <w:rFonts w:ascii="Arial Narrow" w:hAnsi="Arial Narrow" w:cs="Arial"/>
          <w:noProof/>
        </w:rPr>
        <w:t>El proceso de llenado de un buzón es, primero los fondos y luego los muros y nunca en forma inversa.</w:t>
      </w:r>
    </w:p>
    <w:p w14:paraId="411B9CDB" w14:textId="77777777" w:rsidR="007436A2" w:rsidRPr="0059026E" w:rsidRDefault="007436A2" w:rsidP="007436A2">
      <w:pPr>
        <w:spacing w:after="120"/>
        <w:ind w:left="709"/>
        <w:jc w:val="both"/>
        <w:rPr>
          <w:rFonts w:ascii="Arial Narrow" w:hAnsi="Arial Narrow" w:cs="Arial"/>
          <w:noProof/>
        </w:rPr>
      </w:pPr>
      <w:r w:rsidRPr="0059026E">
        <w:rPr>
          <w:rFonts w:ascii="Arial Narrow" w:hAnsi="Arial Narrow" w:cs="Arial"/>
          <w:noProof/>
        </w:rPr>
        <w:t>Sobre el fondo se construirán las medias cañas o canaletas que permitan la circulación del desagüe directamente entre las llegadas y las salidas del buzón. Las canaletas serán de igual diámetro que las tuberías de los colectores que convergen al buzón, su sección será semicircular en la parte inferior y luego las paredes laterales se harán verticulares hasta llegar a la altura del diámetro de la tubería el falso fondo o berma tendrá una pendiente de 20% hacia el o los ejes de los colectores. Los empalmes de las canaletas se redondearan de acuerdo con la dirección del escurrimiento. Estas medias cañas serán de concreto de resistencia f’c=175 kg/cm2.</w:t>
      </w:r>
    </w:p>
    <w:p w14:paraId="5B5D4A82" w14:textId="77777777" w:rsidR="007436A2" w:rsidRPr="0059026E" w:rsidRDefault="007436A2" w:rsidP="007436A2">
      <w:pPr>
        <w:spacing w:after="120"/>
        <w:ind w:left="709"/>
        <w:jc w:val="both"/>
        <w:rPr>
          <w:rFonts w:ascii="Arial Narrow" w:hAnsi="Arial Narrow" w:cs="Arial"/>
          <w:noProof/>
        </w:rPr>
      </w:pPr>
      <w:r w:rsidRPr="0059026E">
        <w:rPr>
          <w:rFonts w:ascii="Arial Narrow" w:hAnsi="Arial Narrow" w:cs="Arial"/>
          <w:noProof/>
        </w:rPr>
        <w:t>Para diámetros grandes y secciones especiales o cuando se preveen disturbios en el régimen hidráulico por motivos de fuertes pendientes, curvas bruscas, etc. se sustituirán las bases por la estructura especial para empalmes.</w:t>
      </w:r>
    </w:p>
    <w:p w14:paraId="25004BF9" w14:textId="77777777" w:rsidR="007436A2" w:rsidRPr="0059026E" w:rsidRDefault="007436A2" w:rsidP="007436A2">
      <w:pPr>
        <w:spacing w:after="120"/>
        <w:ind w:left="709"/>
        <w:jc w:val="both"/>
        <w:rPr>
          <w:rFonts w:ascii="Arial Narrow" w:hAnsi="Arial Narrow" w:cs="Arial"/>
          <w:noProof/>
        </w:rPr>
      </w:pPr>
      <w:r w:rsidRPr="0059026E">
        <w:rPr>
          <w:rFonts w:ascii="Arial Narrow" w:hAnsi="Arial Narrow" w:cs="Arial"/>
          <w:noProof/>
        </w:rPr>
        <w:t>Las  superficies interiores de losa de fondo serán tarrajeadas:</w:t>
      </w:r>
    </w:p>
    <w:p w14:paraId="176F54C5" w14:textId="77777777" w:rsidR="007436A2" w:rsidRPr="0059026E" w:rsidRDefault="007436A2" w:rsidP="00C47CC3">
      <w:pPr>
        <w:numPr>
          <w:ilvl w:val="0"/>
          <w:numId w:val="8"/>
        </w:numPr>
        <w:tabs>
          <w:tab w:val="left" w:pos="1134"/>
        </w:tabs>
        <w:spacing w:after="120"/>
        <w:ind w:left="851" w:firstLine="0"/>
        <w:jc w:val="both"/>
        <w:rPr>
          <w:rFonts w:ascii="Arial Narrow" w:hAnsi="Arial Narrow" w:cs="Arial"/>
          <w:noProof/>
        </w:rPr>
      </w:pPr>
      <w:r w:rsidRPr="0059026E">
        <w:rPr>
          <w:rFonts w:ascii="Arial Narrow" w:hAnsi="Arial Narrow" w:cs="Arial"/>
          <w:noProof/>
        </w:rPr>
        <w:t>Con mezcla  1:5  cemento arena de ½ ” de espesor acabado rayado.</w:t>
      </w:r>
    </w:p>
    <w:p w14:paraId="2513BDB8" w14:textId="77777777" w:rsidR="007436A2" w:rsidRPr="0059026E" w:rsidRDefault="007436A2" w:rsidP="00C47CC3">
      <w:pPr>
        <w:numPr>
          <w:ilvl w:val="0"/>
          <w:numId w:val="8"/>
        </w:numPr>
        <w:tabs>
          <w:tab w:val="left" w:pos="1134"/>
        </w:tabs>
        <w:spacing w:after="120"/>
        <w:ind w:left="851" w:firstLine="0"/>
        <w:jc w:val="both"/>
        <w:rPr>
          <w:rFonts w:ascii="Arial Narrow" w:hAnsi="Arial Narrow" w:cs="Arial"/>
          <w:noProof/>
        </w:rPr>
      </w:pPr>
      <w:r w:rsidRPr="0059026E">
        <w:rPr>
          <w:rFonts w:ascii="Arial Narrow" w:hAnsi="Arial Narrow" w:cs="Arial"/>
          <w:noProof/>
        </w:rPr>
        <w:t>Máximo a las 24 horas con mezcla 1:3 de ½ cm de espesor y acabado pulido con plancha metálica.</w:t>
      </w:r>
    </w:p>
    <w:p w14:paraId="0161FF82" w14:textId="77777777" w:rsidR="007436A2" w:rsidRPr="0059026E" w:rsidRDefault="007436A2" w:rsidP="007436A2">
      <w:pPr>
        <w:spacing w:after="120"/>
        <w:ind w:left="709"/>
        <w:jc w:val="both"/>
        <w:rPr>
          <w:rFonts w:ascii="Arial Narrow" w:hAnsi="Arial Narrow" w:cs="Arial"/>
          <w:noProof/>
        </w:rPr>
      </w:pPr>
      <w:r w:rsidRPr="0059026E">
        <w:rPr>
          <w:rFonts w:ascii="Arial Narrow" w:hAnsi="Arial Narrow" w:cs="Arial"/>
          <w:noProof/>
        </w:rPr>
        <w:lastRenderedPageBreak/>
        <w:t>En el caso que el buzón este sumergido en la napa freatica se deberá usar aditivos impermeabilizantes en la mezcla de cemento arena (tarrajeo) en la dosificación del fabricante.</w:t>
      </w:r>
    </w:p>
    <w:p w14:paraId="2793D287" w14:textId="77777777" w:rsidR="007436A2" w:rsidRPr="00440FA7" w:rsidRDefault="007436A2" w:rsidP="00440FA7">
      <w:pPr>
        <w:spacing w:after="120"/>
        <w:ind w:left="709"/>
        <w:jc w:val="both"/>
        <w:rPr>
          <w:rFonts w:ascii="Arial Narrow" w:hAnsi="Arial Narrow" w:cs="Arial"/>
          <w:noProof/>
        </w:rPr>
      </w:pPr>
      <w:r w:rsidRPr="0059026E">
        <w:rPr>
          <w:rFonts w:ascii="Arial Narrow" w:hAnsi="Arial Narrow" w:cs="Arial"/>
          <w:noProof/>
        </w:rPr>
        <w:t xml:space="preserve">En los buzones en que las tuberías no lleguen a un mismo nivel se deberá colocar caídas especiales. Cuando sean de mas de 1,00m de altura tendrán que proyectarse </w:t>
      </w:r>
      <w:r w:rsidR="00440FA7">
        <w:rPr>
          <w:rFonts w:ascii="Arial Narrow" w:hAnsi="Arial Narrow" w:cs="Arial"/>
          <w:noProof/>
        </w:rPr>
        <w:t>con un ramal vertical de caída.</w:t>
      </w:r>
    </w:p>
    <w:p w14:paraId="6D0056A3" w14:textId="77777777" w:rsidR="007436A2" w:rsidRPr="0059026E" w:rsidRDefault="007436A2" w:rsidP="007436A2">
      <w:pPr>
        <w:pStyle w:val="Textoindependiente22"/>
        <w:spacing w:after="120"/>
        <w:ind w:left="709"/>
        <w:rPr>
          <w:rFonts w:ascii="Arial Narrow" w:hAnsi="Arial Narrow" w:cs="Arial"/>
          <w:b/>
          <w:szCs w:val="24"/>
        </w:rPr>
      </w:pPr>
      <w:r w:rsidRPr="0059026E">
        <w:rPr>
          <w:rFonts w:ascii="Arial Narrow" w:hAnsi="Arial Narrow" w:cs="Arial"/>
          <w:b/>
          <w:szCs w:val="24"/>
        </w:rPr>
        <w:t>MÉTODO DE MEDICIÓN</w:t>
      </w:r>
    </w:p>
    <w:p w14:paraId="4108AF80" w14:textId="77777777" w:rsidR="007436A2" w:rsidRPr="0059026E" w:rsidRDefault="007436A2" w:rsidP="007436A2">
      <w:pPr>
        <w:pStyle w:val="Textoindependiente22"/>
        <w:spacing w:after="120"/>
        <w:ind w:left="709"/>
        <w:rPr>
          <w:rFonts w:ascii="Arial Narrow" w:hAnsi="Arial Narrow" w:cs="Arial"/>
          <w:szCs w:val="24"/>
        </w:rPr>
      </w:pPr>
      <w:r w:rsidRPr="0059026E">
        <w:rPr>
          <w:rFonts w:ascii="Arial Narrow" w:hAnsi="Arial Narrow" w:cs="Arial"/>
          <w:szCs w:val="24"/>
        </w:rPr>
        <w:t>Para el metrado de esta partida deberá considerarse el avance de buzón terminado por unidad (Und). Considerándose terminado a aquel buzón con el tarrajeo correspondiente, y demás consideraciones que señalen los planos y las presentes especificaciones.</w:t>
      </w:r>
    </w:p>
    <w:p w14:paraId="0541A289" w14:textId="77777777" w:rsidR="007436A2" w:rsidRPr="0059026E" w:rsidRDefault="007436A2" w:rsidP="007436A2">
      <w:pPr>
        <w:tabs>
          <w:tab w:val="left" w:pos="975"/>
        </w:tabs>
        <w:spacing w:after="120"/>
        <w:ind w:left="709"/>
        <w:jc w:val="both"/>
        <w:rPr>
          <w:rFonts w:ascii="Arial Narrow" w:hAnsi="Arial Narrow" w:cs="Arial"/>
          <w:b/>
        </w:rPr>
      </w:pPr>
      <w:r w:rsidRPr="0059026E">
        <w:rPr>
          <w:rFonts w:ascii="Arial Narrow" w:hAnsi="Arial Narrow" w:cs="Arial"/>
          <w:b/>
        </w:rPr>
        <w:t>FORMA DE PAGO</w:t>
      </w:r>
    </w:p>
    <w:p w14:paraId="42051DDD" w14:textId="58A6E5BB" w:rsidR="007436A2" w:rsidRDefault="007436A2" w:rsidP="007436A2">
      <w:pPr>
        <w:pStyle w:val="Textoindependiente22"/>
        <w:spacing w:after="120"/>
        <w:ind w:left="709"/>
        <w:rPr>
          <w:rFonts w:ascii="Arial Narrow" w:hAnsi="Arial Narrow" w:cs="Arial"/>
          <w:szCs w:val="24"/>
        </w:rPr>
      </w:pPr>
      <w:r w:rsidRPr="0059026E">
        <w:rPr>
          <w:rFonts w:ascii="Arial Narrow" w:hAnsi="Arial Narrow" w:cs="Arial"/>
          <w:bCs/>
          <w:szCs w:val="24"/>
        </w:rPr>
        <w:t>El pago se hará por unidad (Und) construida</w:t>
      </w:r>
      <w:r w:rsidRPr="0059026E">
        <w:rPr>
          <w:rFonts w:ascii="Arial Narrow" w:hAnsi="Arial Narrow" w:cs="Arial"/>
          <w:szCs w:val="24"/>
        </w:rPr>
        <w:t xml:space="preserve"> según el precio unitario pactado en el contrato, entendiéndose que dicho precio y pago constituirá compensación total por toda la mano de obra, materiales, equipos, etc., y cualquier actividad o suministro necesario para la ejecución del trabajo.</w:t>
      </w:r>
    </w:p>
    <w:p w14:paraId="15C82D79" w14:textId="7C811FBB" w:rsidR="007F1AC4" w:rsidRDefault="007F1AC4" w:rsidP="007F1AC4">
      <w:pPr>
        <w:spacing w:after="120"/>
        <w:ind w:left="1134" w:hanging="1134"/>
        <w:jc w:val="both"/>
        <w:rPr>
          <w:rFonts w:ascii="Arial Narrow" w:hAnsi="Arial Narrow" w:cs="Arial"/>
          <w:b/>
        </w:rPr>
      </w:pPr>
      <w:r>
        <w:rPr>
          <w:rFonts w:ascii="Arial Narrow" w:hAnsi="Arial Narrow" w:cs="Arial"/>
          <w:b/>
        </w:rPr>
        <w:t xml:space="preserve">02.03.04.12 </w:t>
      </w:r>
      <w:r w:rsidRPr="007F1AC4">
        <w:rPr>
          <w:rFonts w:ascii="Arial Narrow" w:hAnsi="Arial Narrow" w:cs="Arial"/>
          <w:b/>
        </w:rPr>
        <w:t xml:space="preserve">Buzoneta de concreto f'c=210kg </w:t>
      </w:r>
      <w:r w:rsidR="001F53F4" w:rsidRPr="007F1AC4">
        <w:rPr>
          <w:rFonts w:ascii="Arial Narrow" w:hAnsi="Arial Narrow" w:cs="Arial"/>
          <w:b/>
        </w:rPr>
        <w:t>diámetro</w:t>
      </w:r>
      <w:r w:rsidRPr="007F1AC4">
        <w:rPr>
          <w:rFonts w:ascii="Arial Narrow" w:hAnsi="Arial Narrow" w:cs="Arial"/>
          <w:b/>
        </w:rPr>
        <w:t xml:space="preserve"> interno 0.60m</w:t>
      </w:r>
    </w:p>
    <w:p w14:paraId="78FFBE4F" w14:textId="77777777" w:rsidR="007F1AC4" w:rsidRPr="007F1AC4" w:rsidRDefault="007F1AC4" w:rsidP="007F1AC4">
      <w:pPr>
        <w:spacing w:after="120"/>
        <w:ind w:left="1134" w:hanging="425"/>
        <w:jc w:val="both"/>
        <w:rPr>
          <w:rFonts w:ascii="Arial Narrow" w:hAnsi="Arial Narrow" w:cs="Arial"/>
          <w:b/>
          <w:lang w:val="es-PE"/>
        </w:rPr>
      </w:pPr>
      <w:r w:rsidRPr="007F1AC4">
        <w:rPr>
          <w:rFonts w:ascii="Arial Narrow" w:hAnsi="Arial Narrow" w:cs="Arial"/>
          <w:b/>
          <w:lang w:val="es-PE"/>
        </w:rPr>
        <w:t>DESCRIPCION</w:t>
      </w:r>
    </w:p>
    <w:p w14:paraId="0634E885" w14:textId="77777777" w:rsidR="007F1AC4" w:rsidRPr="007F1AC4" w:rsidRDefault="007F1AC4" w:rsidP="007F1AC4">
      <w:pPr>
        <w:spacing w:after="120"/>
        <w:ind w:left="709"/>
        <w:jc w:val="both"/>
        <w:rPr>
          <w:rFonts w:ascii="Arial Narrow" w:hAnsi="Arial Narrow" w:cs="Arial"/>
          <w:lang w:val="es-PE"/>
        </w:rPr>
      </w:pPr>
      <w:r w:rsidRPr="007F1AC4">
        <w:rPr>
          <w:rFonts w:ascii="Arial Narrow" w:hAnsi="Arial Narrow" w:cs="Arial"/>
          <w:lang w:val="es-PE"/>
        </w:rPr>
        <w:t xml:space="preserve">Las buzonetas se utilizan en las tuberías principales en vías peatonales o en casos donde se amerita de acuerdo al espacio y topografía del terreno, o cuando la profundidad sea menor de 1.00 m sobre la clave del tubo. Se proyectarán sólo para tuberías principales de hasta 200 mm de diámetro. El diámetro interno de las buzonetas será de 0.60 m. </w:t>
      </w:r>
    </w:p>
    <w:p w14:paraId="36C8E7B2" w14:textId="77777777" w:rsidR="007F1AC4" w:rsidRPr="007F1AC4" w:rsidRDefault="007F1AC4" w:rsidP="007F1AC4">
      <w:pPr>
        <w:spacing w:after="120"/>
        <w:ind w:left="709"/>
        <w:jc w:val="both"/>
        <w:rPr>
          <w:rFonts w:ascii="Arial Narrow" w:hAnsi="Arial Narrow" w:cs="Arial"/>
          <w:lang w:val="es-PE"/>
        </w:rPr>
      </w:pPr>
      <w:r w:rsidRPr="007F1AC4">
        <w:rPr>
          <w:rFonts w:ascii="Arial Narrow" w:hAnsi="Arial Narrow" w:cs="Arial"/>
          <w:lang w:val="es-PE"/>
        </w:rPr>
        <w:t>Las buzonetas se proyectarán en todos los lugares donde sea necesario por razones de inspección, limpieza y en los siguientes casos:</w:t>
      </w:r>
    </w:p>
    <w:p w14:paraId="546D660A" w14:textId="77777777" w:rsidR="007F1AC4" w:rsidRPr="007F1AC4" w:rsidRDefault="007F1AC4" w:rsidP="007F1AC4">
      <w:pPr>
        <w:numPr>
          <w:ilvl w:val="2"/>
          <w:numId w:val="42"/>
        </w:numPr>
        <w:spacing w:after="120"/>
        <w:jc w:val="both"/>
        <w:rPr>
          <w:rFonts w:ascii="Arial Narrow" w:hAnsi="Arial Narrow" w:cs="Arial"/>
          <w:lang w:val="es-PE"/>
        </w:rPr>
      </w:pPr>
      <w:r w:rsidRPr="007F1AC4">
        <w:rPr>
          <w:rFonts w:ascii="Arial Narrow" w:hAnsi="Arial Narrow" w:cs="Arial"/>
          <w:lang w:val="es-PE"/>
        </w:rPr>
        <w:t xml:space="preserve">En el inicio de todo colector. </w:t>
      </w:r>
    </w:p>
    <w:p w14:paraId="03F06753" w14:textId="77777777" w:rsidR="007F1AC4" w:rsidRPr="007F1AC4" w:rsidRDefault="007F1AC4" w:rsidP="007F1AC4">
      <w:pPr>
        <w:numPr>
          <w:ilvl w:val="2"/>
          <w:numId w:val="42"/>
        </w:numPr>
        <w:spacing w:after="120"/>
        <w:jc w:val="both"/>
        <w:rPr>
          <w:rFonts w:ascii="Arial Narrow" w:hAnsi="Arial Narrow" w:cs="Arial"/>
          <w:lang w:val="es-PE"/>
        </w:rPr>
      </w:pPr>
      <w:r w:rsidRPr="007F1AC4">
        <w:rPr>
          <w:rFonts w:ascii="Arial Narrow" w:hAnsi="Arial Narrow" w:cs="Arial"/>
          <w:lang w:val="es-PE"/>
        </w:rPr>
        <w:t xml:space="preserve">En todos los empalmes de colectores. </w:t>
      </w:r>
    </w:p>
    <w:p w14:paraId="38B89EE3" w14:textId="77777777" w:rsidR="007F1AC4" w:rsidRPr="007F1AC4" w:rsidRDefault="007F1AC4" w:rsidP="007F1AC4">
      <w:pPr>
        <w:numPr>
          <w:ilvl w:val="2"/>
          <w:numId w:val="42"/>
        </w:numPr>
        <w:spacing w:after="120"/>
        <w:jc w:val="both"/>
        <w:rPr>
          <w:rFonts w:ascii="Arial Narrow" w:hAnsi="Arial Narrow" w:cs="Arial"/>
          <w:lang w:val="es-PE"/>
        </w:rPr>
      </w:pPr>
      <w:r w:rsidRPr="007F1AC4">
        <w:rPr>
          <w:rFonts w:ascii="Arial Narrow" w:hAnsi="Arial Narrow" w:cs="Arial"/>
          <w:lang w:val="es-PE"/>
        </w:rPr>
        <w:t xml:space="preserve">En los cambios de dirección. </w:t>
      </w:r>
    </w:p>
    <w:p w14:paraId="1DB44C19" w14:textId="77777777" w:rsidR="007F1AC4" w:rsidRPr="007F1AC4" w:rsidRDefault="007F1AC4" w:rsidP="007F1AC4">
      <w:pPr>
        <w:numPr>
          <w:ilvl w:val="2"/>
          <w:numId w:val="42"/>
        </w:numPr>
        <w:spacing w:after="120"/>
        <w:jc w:val="both"/>
        <w:rPr>
          <w:rFonts w:ascii="Arial Narrow" w:hAnsi="Arial Narrow" w:cs="Arial"/>
          <w:lang w:val="es-PE"/>
        </w:rPr>
      </w:pPr>
      <w:r w:rsidRPr="007F1AC4">
        <w:rPr>
          <w:rFonts w:ascii="Arial Narrow" w:hAnsi="Arial Narrow" w:cs="Arial"/>
          <w:lang w:val="es-PE"/>
        </w:rPr>
        <w:t xml:space="preserve">En los cambios de pendiente. </w:t>
      </w:r>
    </w:p>
    <w:p w14:paraId="28D8288F" w14:textId="77777777" w:rsidR="007F1AC4" w:rsidRPr="007F1AC4" w:rsidRDefault="007F1AC4" w:rsidP="007F1AC4">
      <w:pPr>
        <w:numPr>
          <w:ilvl w:val="2"/>
          <w:numId w:val="42"/>
        </w:numPr>
        <w:spacing w:after="120"/>
        <w:jc w:val="both"/>
        <w:rPr>
          <w:rFonts w:ascii="Arial Narrow" w:hAnsi="Arial Narrow" w:cs="Arial"/>
          <w:lang w:val="es-PE"/>
        </w:rPr>
      </w:pPr>
      <w:r w:rsidRPr="007F1AC4">
        <w:rPr>
          <w:rFonts w:ascii="Arial Narrow" w:hAnsi="Arial Narrow" w:cs="Arial"/>
          <w:lang w:val="es-PE"/>
        </w:rPr>
        <w:t xml:space="preserve">En los cambios de diámetro. </w:t>
      </w:r>
    </w:p>
    <w:p w14:paraId="0B5A1637" w14:textId="40FED55B" w:rsidR="007F1AC4" w:rsidRPr="007F1AC4" w:rsidRDefault="007F1AC4" w:rsidP="007F1AC4">
      <w:pPr>
        <w:numPr>
          <w:ilvl w:val="2"/>
          <w:numId w:val="42"/>
        </w:numPr>
        <w:spacing w:after="120"/>
        <w:jc w:val="both"/>
        <w:rPr>
          <w:rFonts w:ascii="Arial Narrow" w:hAnsi="Arial Narrow" w:cs="Arial"/>
          <w:lang w:val="es-PE"/>
        </w:rPr>
      </w:pPr>
      <w:r w:rsidRPr="007F1AC4">
        <w:rPr>
          <w:rFonts w:ascii="Arial Narrow" w:hAnsi="Arial Narrow" w:cs="Arial"/>
          <w:lang w:val="es-PE"/>
        </w:rPr>
        <w:t xml:space="preserve">En los cambios de material de las tuberías. </w:t>
      </w:r>
    </w:p>
    <w:p w14:paraId="1A12F2C1" w14:textId="77777777" w:rsidR="007F1AC4" w:rsidRPr="007F1AC4" w:rsidRDefault="007F1AC4" w:rsidP="007F1AC4">
      <w:pPr>
        <w:spacing w:after="120"/>
        <w:ind w:left="709"/>
        <w:jc w:val="both"/>
        <w:rPr>
          <w:rFonts w:ascii="Arial Narrow" w:hAnsi="Arial Narrow" w:cs="Arial"/>
          <w:lang w:val="es-PE"/>
        </w:rPr>
      </w:pPr>
      <w:r w:rsidRPr="007F1AC4">
        <w:rPr>
          <w:rFonts w:ascii="Arial Narrow" w:hAnsi="Arial Narrow" w:cs="Arial"/>
          <w:lang w:val="es-PE"/>
        </w:rPr>
        <w:t xml:space="preserve">En los cambios de diámetro, debido a variaciones de pendiente o aumento de caudal, las buzonetas se diseñarán de manera tal que las tuberías coincidan en la clave, cuando el cambio sea de menor a mayor diámetro y en el fondo cuando el cambio sea de mayor a menor diámetro. </w:t>
      </w:r>
    </w:p>
    <w:p w14:paraId="63F7A77C" w14:textId="77777777" w:rsidR="007F1AC4" w:rsidRPr="007F1AC4" w:rsidRDefault="007F1AC4" w:rsidP="007F1AC4">
      <w:pPr>
        <w:spacing w:after="120"/>
        <w:ind w:left="709"/>
        <w:jc w:val="both"/>
        <w:rPr>
          <w:rFonts w:ascii="Arial Narrow" w:hAnsi="Arial Narrow" w:cs="Arial"/>
          <w:lang w:val="es-PE"/>
        </w:rPr>
      </w:pPr>
      <w:r w:rsidRPr="007F1AC4">
        <w:rPr>
          <w:rFonts w:ascii="Arial Narrow" w:hAnsi="Arial Narrow" w:cs="Arial"/>
          <w:lang w:val="es-PE"/>
        </w:rPr>
        <w:t xml:space="preserve">La distancia entre cámaras de inspección y limpieza (buzonetas) consecutivas está limitada por el alcance de los equipos de limpieza. La separación máxima depende del diámetro de las tuberías. </w:t>
      </w:r>
    </w:p>
    <w:p w14:paraId="2EE123ED" w14:textId="77777777" w:rsidR="007F1AC4" w:rsidRPr="007F1AC4" w:rsidRDefault="007F1AC4" w:rsidP="007F1AC4">
      <w:pPr>
        <w:spacing w:after="120"/>
        <w:ind w:left="709"/>
        <w:jc w:val="both"/>
        <w:rPr>
          <w:rFonts w:ascii="Arial Narrow" w:hAnsi="Arial Narrow" w:cs="Arial"/>
          <w:lang w:val="es-PE"/>
        </w:rPr>
      </w:pPr>
      <w:r w:rsidRPr="007F1AC4">
        <w:rPr>
          <w:rFonts w:ascii="Arial Narrow" w:hAnsi="Arial Narrow" w:cs="Arial"/>
          <w:lang w:val="es-PE"/>
        </w:rPr>
        <w:t>Las buzonetas podrán ser prefabricadas o construidas en obra. En el fondo se proyectarán canaletas en la dirección del flujo.</w:t>
      </w:r>
    </w:p>
    <w:p w14:paraId="0E2C19CF" w14:textId="77777777" w:rsidR="007F1AC4" w:rsidRPr="007F1AC4" w:rsidRDefault="007F1AC4" w:rsidP="007F1AC4">
      <w:pPr>
        <w:spacing w:after="120"/>
        <w:ind w:left="709"/>
        <w:jc w:val="both"/>
        <w:rPr>
          <w:rFonts w:ascii="Arial Narrow" w:hAnsi="Arial Narrow" w:cs="Arial"/>
          <w:b/>
          <w:lang w:val="es-PE"/>
        </w:rPr>
      </w:pPr>
      <w:r w:rsidRPr="007F1AC4">
        <w:rPr>
          <w:rFonts w:ascii="Arial Narrow" w:hAnsi="Arial Narrow" w:cs="Arial"/>
          <w:b/>
          <w:lang w:val="es-PE"/>
        </w:rPr>
        <w:t>DESCRIPCION DE LOS TRABAJOS</w:t>
      </w:r>
    </w:p>
    <w:p w14:paraId="4CE6E474" w14:textId="25C371A0" w:rsidR="007F1AC4" w:rsidRPr="007F1AC4" w:rsidRDefault="007F1AC4" w:rsidP="007F1AC4">
      <w:pPr>
        <w:spacing w:after="120"/>
        <w:ind w:left="709"/>
        <w:jc w:val="both"/>
        <w:rPr>
          <w:rFonts w:ascii="Arial Narrow" w:hAnsi="Arial Narrow" w:cs="Arial"/>
          <w:lang w:val="es-PE"/>
        </w:rPr>
      </w:pPr>
      <w:r w:rsidRPr="007F1AC4">
        <w:rPr>
          <w:rFonts w:ascii="Arial Narrow" w:hAnsi="Arial Narrow" w:cs="Arial"/>
          <w:lang w:val="es-PE"/>
        </w:rPr>
        <w:t xml:space="preserve">Las buzonetas para el proyecto </w:t>
      </w:r>
      <w:r w:rsidR="001F53F4" w:rsidRPr="007F1AC4">
        <w:rPr>
          <w:rFonts w:ascii="Arial Narrow" w:hAnsi="Arial Narrow" w:cs="Arial"/>
          <w:lang w:val="es-PE"/>
        </w:rPr>
        <w:t>serán</w:t>
      </w:r>
      <w:r w:rsidRPr="007F1AC4">
        <w:rPr>
          <w:rFonts w:ascii="Arial Narrow" w:hAnsi="Arial Narrow" w:cs="Arial"/>
          <w:lang w:val="es-PE"/>
        </w:rPr>
        <w:t xml:space="preserve"> de concreto simple f’c= 210 Kg/cm2, tendrá 0,60m de diámetro interior, los muros serán de concreto, con una resistencia de f’c=210 Kg/cm</w:t>
      </w:r>
      <w:r w:rsidR="001F53F4" w:rsidRPr="007F1AC4">
        <w:rPr>
          <w:rFonts w:ascii="Arial Narrow" w:hAnsi="Arial Narrow" w:cs="Arial"/>
          <w:lang w:val="es-PE"/>
        </w:rPr>
        <w:t>2,</w:t>
      </w:r>
      <w:r w:rsidRPr="007F1AC4">
        <w:rPr>
          <w:rFonts w:ascii="Arial Narrow" w:hAnsi="Arial Narrow" w:cs="Arial"/>
          <w:lang w:val="es-PE"/>
        </w:rPr>
        <w:t xml:space="preserve"> acero de refuerzo colocado en la parte superior (losa de techo</w:t>
      </w:r>
      <w:r w:rsidR="001F53F4" w:rsidRPr="007F1AC4">
        <w:rPr>
          <w:rFonts w:ascii="Arial Narrow" w:hAnsi="Arial Narrow" w:cs="Arial"/>
          <w:lang w:val="es-PE"/>
        </w:rPr>
        <w:t>), como</w:t>
      </w:r>
      <w:r w:rsidRPr="007F1AC4">
        <w:rPr>
          <w:rFonts w:ascii="Arial Narrow" w:hAnsi="Arial Narrow" w:cs="Arial"/>
          <w:lang w:val="es-PE"/>
        </w:rPr>
        <w:t xml:space="preserve"> se muestran en los </w:t>
      </w:r>
      <w:r w:rsidRPr="007F1AC4">
        <w:rPr>
          <w:rFonts w:ascii="Arial Narrow" w:hAnsi="Arial Narrow" w:cs="Arial"/>
          <w:lang w:val="es-PE"/>
        </w:rPr>
        <w:lastRenderedPageBreak/>
        <w:t xml:space="preserve">planos; el espesor de muros será de 0,15m, la losa de fondo tendrá un espesor de 0,15m y será de concreto con una resistencia de f’c=210 Kg/cm2. </w:t>
      </w:r>
      <w:r w:rsidR="001F53F4" w:rsidRPr="007F1AC4">
        <w:rPr>
          <w:rFonts w:ascii="Arial Narrow" w:hAnsi="Arial Narrow" w:cs="Arial"/>
          <w:lang w:val="es-PE"/>
        </w:rPr>
        <w:t>Llevará</w:t>
      </w:r>
      <w:r w:rsidRPr="007F1AC4">
        <w:rPr>
          <w:rFonts w:ascii="Arial Narrow" w:hAnsi="Arial Narrow" w:cs="Arial"/>
          <w:lang w:val="es-PE"/>
        </w:rPr>
        <w:t xml:space="preserve"> un solado de espesor 0.10m de f’c= 100 kg/cm2 o 100 kgf/cm</w:t>
      </w:r>
    </w:p>
    <w:p w14:paraId="50D71034" w14:textId="4BD7465B" w:rsidR="007F1AC4" w:rsidRPr="007F1AC4" w:rsidRDefault="007F1AC4" w:rsidP="007F1AC4">
      <w:pPr>
        <w:spacing w:after="120"/>
        <w:ind w:left="709"/>
        <w:jc w:val="both"/>
        <w:rPr>
          <w:rFonts w:ascii="Arial Narrow" w:hAnsi="Arial Narrow" w:cs="Arial"/>
          <w:lang w:val="es-PE"/>
        </w:rPr>
      </w:pPr>
      <w:r w:rsidRPr="007F1AC4">
        <w:rPr>
          <w:rFonts w:ascii="Arial Narrow" w:hAnsi="Arial Narrow" w:cs="Arial"/>
          <w:lang w:val="es-PE"/>
        </w:rPr>
        <w:t xml:space="preserve">La losa de techo será circular y </w:t>
      </w:r>
      <w:r w:rsidR="001F53F4" w:rsidRPr="007F1AC4">
        <w:rPr>
          <w:rFonts w:ascii="Arial Narrow" w:hAnsi="Arial Narrow" w:cs="Arial"/>
          <w:lang w:val="es-PE"/>
        </w:rPr>
        <w:t>tendrá</w:t>
      </w:r>
      <w:r w:rsidRPr="007F1AC4">
        <w:rPr>
          <w:rFonts w:ascii="Arial Narrow" w:hAnsi="Arial Narrow" w:cs="Arial"/>
          <w:lang w:val="es-PE"/>
        </w:rPr>
        <w:t xml:space="preserve"> un espesor de 0,20m, de concreto armado de f’c=210 Kg/cm2, la cual tendrá una abertura circular de 0.60m de diámetro, en la cual </w:t>
      </w:r>
      <w:r w:rsidR="001F53F4" w:rsidRPr="007F1AC4">
        <w:rPr>
          <w:rFonts w:ascii="Arial Narrow" w:hAnsi="Arial Narrow" w:cs="Arial"/>
          <w:lang w:val="es-PE"/>
        </w:rPr>
        <w:t>encajará</w:t>
      </w:r>
      <w:r w:rsidRPr="007F1AC4">
        <w:rPr>
          <w:rFonts w:ascii="Arial Narrow" w:hAnsi="Arial Narrow" w:cs="Arial"/>
          <w:lang w:val="es-PE"/>
        </w:rPr>
        <w:t xml:space="preserve"> un marco de fierro y tapa prefabricada de concreto armado de acuerdo a la norma NTP 399.111.1997.</w:t>
      </w:r>
    </w:p>
    <w:p w14:paraId="65958177" w14:textId="77777777" w:rsidR="007F1AC4" w:rsidRPr="007F1AC4" w:rsidRDefault="007F1AC4" w:rsidP="007F1AC4">
      <w:pPr>
        <w:spacing w:after="120"/>
        <w:ind w:left="709"/>
        <w:jc w:val="both"/>
        <w:rPr>
          <w:rFonts w:ascii="Arial Narrow" w:hAnsi="Arial Narrow" w:cs="Arial"/>
          <w:lang w:val="es-PE"/>
        </w:rPr>
      </w:pPr>
      <w:r w:rsidRPr="007F1AC4">
        <w:rPr>
          <w:rFonts w:ascii="Arial Narrow" w:hAnsi="Arial Narrow" w:cs="Arial"/>
          <w:lang w:val="es-PE"/>
        </w:rPr>
        <w:t>El proceso de llenado de una buzoneta es, primero los fondos y luego los muros y nunca en forma inversa.</w:t>
      </w:r>
    </w:p>
    <w:p w14:paraId="3394A59F" w14:textId="77777777" w:rsidR="007F1AC4" w:rsidRPr="007F1AC4" w:rsidRDefault="007F1AC4" w:rsidP="007F1AC4">
      <w:pPr>
        <w:spacing w:after="120"/>
        <w:ind w:left="709"/>
        <w:jc w:val="both"/>
        <w:rPr>
          <w:rFonts w:ascii="Arial Narrow" w:hAnsi="Arial Narrow" w:cs="Arial"/>
          <w:lang w:val="es-PE"/>
        </w:rPr>
      </w:pPr>
      <w:r w:rsidRPr="007F1AC4">
        <w:rPr>
          <w:rFonts w:ascii="Arial Narrow" w:hAnsi="Arial Narrow" w:cs="Arial"/>
          <w:lang w:val="es-PE"/>
        </w:rPr>
        <w:t>Sobre el fondo se construirán las medias cañas o canaletas que permitan la circulación del desagüe directamente entre las llegadas y las salidas del buzón.</w:t>
      </w:r>
    </w:p>
    <w:p w14:paraId="68A2941C" w14:textId="77777777" w:rsidR="007F1AC4" w:rsidRPr="007F1AC4" w:rsidRDefault="007F1AC4" w:rsidP="007F1AC4">
      <w:pPr>
        <w:spacing w:after="120"/>
        <w:ind w:left="709"/>
        <w:jc w:val="both"/>
        <w:rPr>
          <w:rFonts w:ascii="Arial Narrow" w:hAnsi="Arial Narrow" w:cs="Arial"/>
          <w:lang w:val="es-PE"/>
        </w:rPr>
      </w:pPr>
      <w:r w:rsidRPr="007F1AC4">
        <w:rPr>
          <w:rFonts w:ascii="Arial Narrow" w:hAnsi="Arial Narrow" w:cs="Arial"/>
          <w:lang w:val="es-PE"/>
        </w:rPr>
        <w:t>Las canaletas serán de igual diámetro que las tuberías de los colectores que convergen a la buzoneta, su sección será semicircular en la parte inferior y luego las paredes laterales se harán verticulares hasta llegar a la altura del diámetro de la tubería el falso fondo o berma tendrá una pendiente de 20% hacia el o los ejes de los colectores.</w:t>
      </w:r>
    </w:p>
    <w:p w14:paraId="4018DDB9" w14:textId="77777777" w:rsidR="007F1AC4" w:rsidRPr="007F1AC4" w:rsidRDefault="007F1AC4" w:rsidP="007F1AC4">
      <w:pPr>
        <w:spacing w:after="120"/>
        <w:ind w:left="709"/>
        <w:jc w:val="both"/>
        <w:rPr>
          <w:rFonts w:ascii="Arial Narrow" w:hAnsi="Arial Narrow" w:cs="Arial"/>
          <w:lang w:val="es-PE"/>
        </w:rPr>
      </w:pPr>
      <w:r w:rsidRPr="007F1AC4">
        <w:rPr>
          <w:rFonts w:ascii="Arial Narrow" w:hAnsi="Arial Narrow" w:cs="Arial"/>
          <w:lang w:val="es-PE"/>
        </w:rPr>
        <w:t>Los empalmes de las canaletas se redondearan de acuerdo con la dirección del escurrimiento. Estas medias cañas serán de concreto de resistencia f’c=175 kg/cm2.</w:t>
      </w:r>
    </w:p>
    <w:p w14:paraId="14FEDD19" w14:textId="77777777" w:rsidR="007F1AC4" w:rsidRPr="007F1AC4" w:rsidRDefault="007F1AC4" w:rsidP="007F1AC4">
      <w:pPr>
        <w:spacing w:after="120"/>
        <w:ind w:left="709"/>
        <w:jc w:val="both"/>
        <w:rPr>
          <w:rFonts w:ascii="Arial Narrow" w:hAnsi="Arial Narrow" w:cs="Arial"/>
          <w:lang w:val="es-PE"/>
        </w:rPr>
      </w:pPr>
      <w:r w:rsidRPr="007F1AC4">
        <w:rPr>
          <w:rFonts w:ascii="Arial Narrow" w:hAnsi="Arial Narrow" w:cs="Arial"/>
          <w:lang w:val="es-PE"/>
        </w:rPr>
        <w:t>Para diámetros grandes y secciones especiales o cuando se preveen disturbios en el régimen hidráulico por motivos de fuertes pendientes, curvas bruscas, etc. se sustituirán las bases por la estructura especial para empalmes.</w:t>
      </w:r>
    </w:p>
    <w:p w14:paraId="1074C839" w14:textId="14ED821F" w:rsidR="007F1AC4" w:rsidRPr="007F1AC4" w:rsidRDefault="007F1AC4" w:rsidP="007F1AC4">
      <w:pPr>
        <w:spacing w:after="120"/>
        <w:ind w:left="709"/>
        <w:jc w:val="both"/>
        <w:rPr>
          <w:rFonts w:ascii="Arial Narrow" w:hAnsi="Arial Narrow" w:cs="Arial"/>
          <w:lang w:val="es-PE"/>
        </w:rPr>
      </w:pPr>
      <w:r w:rsidRPr="007F1AC4">
        <w:rPr>
          <w:rFonts w:ascii="Arial Narrow" w:hAnsi="Arial Narrow" w:cs="Arial"/>
          <w:lang w:val="es-PE"/>
        </w:rPr>
        <w:t xml:space="preserve">Las superficies internas </w:t>
      </w:r>
      <w:r w:rsidR="001F53F4" w:rsidRPr="007F1AC4">
        <w:rPr>
          <w:rFonts w:ascii="Arial Narrow" w:hAnsi="Arial Narrow" w:cs="Arial"/>
          <w:lang w:val="es-PE"/>
        </w:rPr>
        <w:t>de losa</w:t>
      </w:r>
      <w:r w:rsidRPr="007F1AC4">
        <w:rPr>
          <w:rFonts w:ascii="Arial Narrow" w:hAnsi="Arial Narrow" w:cs="Arial"/>
          <w:lang w:val="es-PE"/>
        </w:rPr>
        <w:t xml:space="preserve"> de fondo </w:t>
      </w:r>
      <w:r w:rsidR="001F53F4" w:rsidRPr="007F1AC4">
        <w:rPr>
          <w:rFonts w:ascii="Arial Narrow" w:hAnsi="Arial Narrow" w:cs="Arial"/>
          <w:lang w:val="es-PE"/>
        </w:rPr>
        <w:t>serán</w:t>
      </w:r>
      <w:r w:rsidRPr="007F1AC4">
        <w:rPr>
          <w:rFonts w:ascii="Arial Narrow" w:hAnsi="Arial Narrow" w:cs="Arial"/>
          <w:lang w:val="es-PE"/>
        </w:rPr>
        <w:t xml:space="preserve"> tarrajeadas en 02 capas:</w:t>
      </w:r>
    </w:p>
    <w:p w14:paraId="6B31F8C3" w14:textId="3A222B3E" w:rsidR="007F1AC4" w:rsidRPr="007F1AC4" w:rsidRDefault="007F1AC4" w:rsidP="007F1AC4">
      <w:pPr>
        <w:spacing w:after="120"/>
        <w:ind w:left="709"/>
        <w:jc w:val="both"/>
        <w:rPr>
          <w:rFonts w:ascii="Arial Narrow" w:hAnsi="Arial Narrow" w:cs="Arial"/>
          <w:lang w:val="es-PE"/>
        </w:rPr>
      </w:pPr>
      <w:r w:rsidRPr="007F1AC4">
        <w:rPr>
          <w:rFonts w:ascii="Arial Narrow" w:hAnsi="Arial Narrow" w:cs="Arial"/>
          <w:lang w:val="es-PE"/>
        </w:rPr>
        <w:t xml:space="preserve">-La </w:t>
      </w:r>
      <w:r w:rsidR="001F53F4" w:rsidRPr="007F1AC4">
        <w:rPr>
          <w:rFonts w:ascii="Arial Narrow" w:hAnsi="Arial Narrow" w:cs="Arial"/>
          <w:lang w:val="es-PE"/>
        </w:rPr>
        <w:t>primera de</w:t>
      </w:r>
      <w:r w:rsidRPr="007F1AC4">
        <w:rPr>
          <w:rFonts w:ascii="Arial Narrow" w:hAnsi="Arial Narrow" w:cs="Arial"/>
          <w:lang w:val="es-PE"/>
        </w:rPr>
        <w:t xml:space="preserve"> 1.5cm de </w:t>
      </w:r>
      <w:r w:rsidR="001F53F4" w:rsidRPr="007F1AC4">
        <w:rPr>
          <w:rFonts w:ascii="Arial Narrow" w:hAnsi="Arial Narrow" w:cs="Arial"/>
          <w:lang w:val="es-PE"/>
        </w:rPr>
        <w:t>espesor, con</w:t>
      </w:r>
      <w:r w:rsidRPr="007F1AC4">
        <w:rPr>
          <w:rFonts w:ascii="Arial Narrow" w:hAnsi="Arial Narrow" w:cs="Arial"/>
          <w:lang w:val="es-PE"/>
        </w:rPr>
        <w:t xml:space="preserve"> </w:t>
      </w:r>
      <w:r w:rsidR="001F53F4" w:rsidRPr="007F1AC4">
        <w:rPr>
          <w:rFonts w:ascii="Arial Narrow" w:hAnsi="Arial Narrow" w:cs="Arial"/>
          <w:lang w:val="es-PE"/>
        </w:rPr>
        <w:t>mezcla 1</w:t>
      </w:r>
      <w:r w:rsidRPr="007F1AC4">
        <w:rPr>
          <w:rFonts w:ascii="Arial Narrow" w:hAnsi="Arial Narrow" w:cs="Arial"/>
          <w:lang w:val="es-PE"/>
        </w:rPr>
        <w:t>:</w:t>
      </w:r>
      <w:r w:rsidR="001F53F4" w:rsidRPr="007F1AC4">
        <w:rPr>
          <w:rFonts w:ascii="Arial Narrow" w:hAnsi="Arial Narrow" w:cs="Arial"/>
          <w:lang w:val="es-PE"/>
        </w:rPr>
        <w:t>5 cemento</w:t>
      </w:r>
      <w:r w:rsidRPr="007F1AC4">
        <w:rPr>
          <w:rFonts w:ascii="Arial Narrow" w:hAnsi="Arial Narrow" w:cs="Arial"/>
          <w:lang w:val="es-PE"/>
        </w:rPr>
        <w:t xml:space="preserve"> arena. y acabado rayado.</w:t>
      </w:r>
    </w:p>
    <w:p w14:paraId="77214AAC" w14:textId="7C6CC1B1" w:rsidR="007F1AC4" w:rsidRPr="007F1AC4" w:rsidRDefault="007F1AC4" w:rsidP="007F1AC4">
      <w:pPr>
        <w:spacing w:after="120"/>
        <w:ind w:left="709"/>
        <w:jc w:val="both"/>
        <w:rPr>
          <w:rFonts w:ascii="Arial Narrow" w:hAnsi="Arial Narrow" w:cs="Arial"/>
          <w:lang w:val="es-PE"/>
        </w:rPr>
      </w:pPr>
      <w:r w:rsidRPr="007F1AC4">
        <w:rPr>
          <w:rFonts w:ascii="Arial Narrow" w:hAnsi="Arial Narrow" w:cs="Arial"/>
          <w:lang w:val="es-PE"/>
        </w:rPr>
        <w:t xml:space="preserve">-La </w:t>
      </w:r>
      <w:r w:rsidR="001F53F4" w:rsidRPr="007F1AC4">
        <w:rPr>
          <w:rFonts w:ascii="Arial Narrow" w:hAnsi="Arial Narrow" w:cs="Arial"/>
          <w:lang w:val="es-PE"/>
        </w:rPr>
        <w:t>segunda, máximo</w:t>
      </w:r>
      <w:r w:rsidRPr="007F1AC4">
        <w:rPr>
          <w:rFonts w:ascii="Arial Narrow" w:hAnsi="Arial Narrow" w:cs="Arial"/>
          <w:lang w:val="es-PE"/>
        </w:rPr>
        <w:t xml:space="preserve"> a las 24 horas con mezcla 1:</w:t>
      </w:r>
      <w:r w:rsidR="001F53F4" w:rsidRPr="007F1AC4">
        <w:rPr>
          <w:rFonts w:ascii="Arial Narrow" w:hAnsi="Arial Narrow" w:cs="Arial"/>
          <w:lang w:val="es-PE"/>
        </w:rPr>
        <w:t>3, acabado</w:t>
      </w:r>
      <w:r w:rsidRPr="007F1AC4">
        <w:rPr>
          <w:rFonts w:ascii="Arial Narrow" w:hAnsi="Arial Narrow" w:cs="Arial"/>
          <w:lang w:val="es-PE"/>
        </w:rPr>
        <w:t xml:space="preserve"> pulido con plancha metálica.</w:t>
      </w:r>
    </w:p>
    <w:p w14:paraId="533A8FCF" w14:textId="7857B6E2" w:rsidR="007F1AC4" w:rsidRPr="007F1AC4" w:rsidRDefault="007F1AC4" w:rsidP="007F1AC4">
      <w:pPr>
        <w:spacing w:after="120"/>
        <w:ind w:left="709"/>
        <w:jc w:val="both"/>
        <w:rPr>
          <w:rFonts w:ascii="Arial Narrow" w:hAnsi="Arial Narrow" w:cs="Arial"/>
          <w:lang w:val="es-PE"/>
        </w:rPr>
      </w:pPr>
      <w:r w:rsidRPr="007F1AC4">
        <w:rPr>
          <w:rFonts w:ascii="Arial Narrow" w:hAnsi="Arial Narrow" w:cs="Arial"/>
          <w:lang w:val="es-PE"/>
        </w:rPr>
        <w:t xml:space="preserve">Las superficies internas de los muros </w:t>
      </w:r>
      <w:r w:rsidR="001F53F4" w:rsidRPr="007F1AC4">
        <w:rPr>
          <w:rFonts w:ascii="Arial Narrow" w:hAnsi="Arial Narrow" w:cs="Arial"/>
          <w:lang w:val="es-PE"/>
        </w:rPr>
        <w:t>serán</w:t>
      </w:r>
      <w:r w:rsidRPr="007F1AC4">
        <w:rPr>
          <w:rFonts w:ascii="Arial Narrow" w:hAnsi="Arial Narrow" w:cs="Arial"/>
          <w:lang w:val="es-PE"/>
        </w:rPr>
        <w:t xml:space="preserve"> </w:t>
      </w:r>
      <w:r w:rsidR="001F53F4" w:rsidRPr="007F1AC4">
        <w:rPr>
          <w:rFonts w:ascii="Arial Narrow" w:hAnsi="Arial Narrow" w:cs="Arial"/>
          <w:lang w:val="es-PE"/>
        </w:rPr>
        <w:t>solaqueadas</w:t>
      </w:r>
      <w:r w:rsidRPr="007F1AC4">
        <w:rPr>
          <w:rFonts w:ascii="Arial Narrow" w:hAnsi="Arial Narrow" w:cs="Arial"/>
          <w:lang w:val="es-PE"/>
        </w:rPr>
        <w:t xml:space="preserve"> con arena cemento </w:t>
      </w:r>
      <w:r w:rsidR="001F53F4" w:rsidRPr="007F1AC4">
        <w:rPr>
          <w:rFonts w:ascii="Arial Narrow" w:hAnsi="Arial Narrow" w:cs="Arial"/>
          <w:lang w:val="es-PE"/>
        </w:rPr>
        <w:t>proporción</w:t>
      </w:r>
      <w:r w:rsidRPr="007F1AC4">
        <w:rPr>
          <w:rFonts w:ascii="Arial Narrow" w:hAnsi="Arial Narrow" w:cs="Arial"/>
          <w:lang w:val="es-PE"/>
        </w:rPr>
        <w:t xml:space="preserve"> 1:2</w:t>
      </w:r>
    </w:p>
    <w:p w14:paraId="08ABE4A0" w14:textId="28270BFD" w:rsidR="007F1AC4" w:rsidRPr="007F1AC4" w:rsidRDefault="007F1AC4" w:rsidP="007F1AC4">
      <w:pPr>
        <w:spacing w:after="120"/>
        <w:ind w:left="709"/>
        <w:jc w:val="both"/>
        <w:rPr>
          <w:rFonts w:ascii="Arial Narrow" w:hAnsi="Arial Narrow" w:cs="Arial"/>
          <w:lang w:val="es-PE"/>
        </w:rPr>
      </w:pPr>
      <w:r w:rsidRPr="007F1AC4">
        <w:rPr>
          <w:rFonts w:ascii="Arial Narrow" w:hAnsi="Arial Narrow" w:cs="Arial"/>
          <w:lang w:val="es-PE"/>
        </w:rPr>
        <w:t xml:space="preserve">Cualquier cangrejera que pudiera </w:t>
      </w:r>
      <w:r w:rsidR="001F53F4" w:rsidRPr="007F1AC4">
        <w:rPr>
          <w:rFonts w:ascii="Arial Narrow" w:hAnsi="Arial Narrow" w:cs="Arial"/>
          <w:lang w:val="es-PE"/>
        </w:rPr>
        <w:t>presentarse, en</w:t>
      </w:r>
      <w:r w:rsidRPr="007F1AC4">
        <w:rPr>
          <w:rFonts w:ascii="Arial Narrow" w:hAnsi="Arial Narrow" w:cs="Arial"/>
          <w:lang w:val="es-PE"/>
        </w:rPr>
        <w:t xml:space="preserve"> el </w:t>
      </w:r>
      <w:r w:rsidR="001F53F4" w:rsidRPr="007F1AC4">
        <w:rPr>
          <w:rFonts w:ascii="Arial Narrow" w:hAnsi="Arial Narrow" w:cs="Arial"/>
          <w:lang w:val="es-PE"/>
        </w:rPr>
        <w:t>revés</w:t>
      </w:r>
      <w:r w:rsidRPr="007F1AC4">
        <w:rPr>
          <w:rFonts w:ascii="Arial Narrow" w:hAnsi="Arial Narrow" w:cs="Arial"/>
          <w:lang w:val="es-PE"/>
        </w:rPr>
        <w:t xml:space="preserve"> </w:t>
      </w:r>
      <w:r w:rsidR="001F53F4" w:rsidRPr="007F1AC4">
        <w:rPr>
          <w:rFonts w:ascii="Arial Narrow" w:hAnsi="Arial Narrow" w:cs="Arial"/>
          <w:lang w:val="es-PE"/>
        </w:rPr>
        <w:t>de la</w:t>
      </w:r>
      <w:r w:rsidRPr="007F1AC4">
        <w:rPr>
          <w:rFonts w:ascii="Arial Narrow" w:hAnsi="Arial Narrow" w:cs="Arial"/>
          <w:lang w:val="es-PE"/>
        </w:rPr>
        <w:t xml:space="preserve"> losa de </w:t>
      </w:r>
      <w:r w:rsidR="001F53F4" w:rsidRPr="007F1AC4">
        <w:rPr>
          <w:rFonts w:ascii="Arial Narrow" w:hAnsi="Arial Narrow" w:cs="Arial"/>
          <w:lang w:val="es-PE"/>
        </w:rPr>
        <w:t>techo, deberá</w:t>
      </w:r>
      <w:r w:rsidRPr="007F1AC4">
        <w:rPr>
          <w:rFonts w:ascii="Arial Narrow" w:hAnsi="Arial Narrow" w:cs="Arial"/>
          <w:lang w:val="es-PE"/>
        </w:rPr>
        <w:t xml:space="preserve"> ser calafateada cuidadosamente con mezcla 1:</w:t>
      </w:r>
      <w:r w:rsidR="001F53F4" w:rsidRPr="007F1AC4">
        <w:rPr>
          <w:rFonts w:ascii="Arial Narrow" w:hAnsi="Arial Narrow" w:cs="Arial"/>
          <w:lang w:val="es-PE"/>
        </w:rPr>
        <w:t>3, si</w:t>
      </w:r>
      <w:r w:rsidRPr="007F1AC4">
        <w:rPr>
          <w:rFonts w:ascii="Arial Narrow" w:hAnsi="Arial Narrow" w:cs="Arial"/>
          <w:lang w:val="es-PE"/>
        </w:rPr>
        <w:t xml:space="preserve"> se observara la armadura de acero en alguna parte el </w:t>
      </w:r>
      <w:r w:rsidR="001F53F4" w:rsidRPr="007F1AC4">
        <w:rPr>
          <w:rFonts w:ascii="Arial Narrow" w:hAnsi="Arial Narrow" w:cs="Arial"/>
          <w:lang w:val="es-PE"/>
        </w:rPr>
        <w:t>íntegro</w:t>
      </w:r>
      <w:r w:rsidRPr="007F1AC4">
        <w:rPr>
          <w:rFonts w:ascii="Arial Narrow" w:hAnsi="Arial Narrow" w:cs="Arial"/>
          <w:lang w:val="es-PE"/>
        </w:rPr>
        <w:t xml:space="preserve"> del </w:t>
      </w:r>
      <w:r w:rsidR="001F53F4" w:rsidRPr="007F1AC4">
        <w:rPr>
          <w:rFonts w:ascii="Arial Narrow" w:hAnsi="Arial Narrow" w:cs="Arial"/>
          <w:lang w:val="es-PE"/>
        </w:rPr>
        <w:t>revés</w:t>
      </w:r>
      <w:r w:rsidRPr="007F1AC4">
        <w:rPr>
          <w:rFonts w:ascii="Arial Narrow" w:hAnsi="Arial Narrow" w:cs="Arial"/>
          <w:lang w:val="es-PE"/>
        </w:rPr>
        <w:t xml:space="preserve"> de la losa </w:t>
      </w:r>
      <w:r w:rsidR="001F53F4" w:rsidRPr="007F1AC4">
        <w:rPr>
          <w:rFonts w:ascii="Arial Narrow" w:hAnsi="Arial Narrow" w:cs="Arial"/>
          <w:lang w:val="es-PE"/>
        </w:rPr>
        <w:t>deberá</w:t>
      </w:r>
      <w:r w:rsidRPr="007F1AC4">
        <w:rPr>
          <w:rFonts w:ascii="Arial Narrow" w:hAnsi="Arial Narrow" w:cs="Arial"/>
          <w:lang w:val="es-PE"/>
        </w:rPr>
        <w:t xml:space="preserve"> ser tarrajeado de </w:t>
      </w:r>
      <w:r w:rsidR="001F53F4" w:rsidRPr="007F1AC4">
        <w:rPr>
          <w:rFonts w:ascii="Arial Narrow" w:hAnsi="Arial Narrow" w:cs="Arial"/>
          <w:lang w:val="es-PE"/>
        </w:rPr>
        <w:t>deberá</w:t>
      </w:r>
      <w:r w:rsidRPr="007F1AC4">
        <w:rPr>
          <w:rFonts w:ascii="Arial Narrow" w:hAnsi="Arial Narrow" w:cs="Arial"/>
          <w:lang w:val="es-PE"/>
        </w:rPr>
        <w:t xml:space="preserve"> manera indicada en </w:t>
      </w:r>
      <w:r w:rsidR="001F53F4" w:rsidRPr="007F1AC4">
        <w:rPr>
          <w:rFonts w:ascii="Arial Narrow" w:hAnsi="Arial Narrow" w:cs="Arial"/>
          <w:lang w:val="es-PE"/>
        </w:rPr>
        <w:t>los muros</w:t>
      </w:r>
      <w:r w:rsidRPr="007F1AC4">
        <w:rPr>
          <w:rFonts w:ascii="Arial Narrow" w:hAnsi="Arial Narrow" w:cs="Arial"/>
          <w:lang w:val="es-PE"/>
        </w:rPr>
        <w:t>.</w:t>
      </w:r>
    </w:p>
    <w:p w14:paraId="456E7B3B" w14:textId="1D982890" w:rsidR="007F1AC4" w:rsidRPr="007F1AC4" w:rsidRDefault="001F53F4" w:rsidP="007F1AC4">
      <w:pPr>
        <w:spacing w:after="120"/>
        <w:ind w:left="709"/>
        <w:jc w:val="both"/>
        <w:rPr>
          <w:rFonts w:ascii="Arial Narrow" w:hAnsi="Arial Narrow" w:cs="Arial"/>
          <w:lang w:val="es-PE"/>
        </w:rPr>
      </w:pPr>
      <w:r w:rsidRPr="007F1AC4">
        <w:rPr>
          <w:rFonts w:ascii="Arial Narrow" w:hAnsi="Arial Narrow" w:cs="Arial"/>
          <w:lang w:val="es-PE"/>
        </w:rPr>
        <w:t>El empalme de las tuberías deberá</w:t>
      </w:r>
      <w:r w:rsidR="007F1AC4" w:rsidRPr="007F1AC4">
        <w:rPr>
          <w:rFonts w:ascii="Arial Narrow" w:hAnsi="Arial Narrow" w:cs="Arial"/>
          <w:lang w:val="es-PE"/>
        </w:rPr>
        <w:t xml:space="preserve"> llevar niple y anclaje según lo </w:t>
      </w:r>
      <w:r w:rsidRPr="007F1AC4">
        <w:rPr>
          <w:rFonts w:ascii="Arial Narrow" w:hAnsi="Arial Narrow" w:cs="Arial"/>
          <w:lang w:val="es-PE"/>
        </w:rPr>
        <w:t>indicado, en</w:t>
      </w:r>
      <w:r w:rsidR="007F1AC4" w:rsidRPr="007F1AC4">
        <w:rPr>
          <w:rFonts w:ascii="Arial Narrow" w:hAnsi="Arial Narrow" w:cs="Arial"/>
          <w:lang w:val="es-PE"/>
        </w:rPr>
        <w:t xml:space="preserve"> las especificaciones </w:t>
      </w:r>
      <w:r w:rsidRPr="007F1AC4">
        <w:rPr>
          <w:rFonts w:ascii="Arial Narrow" w:hAnsi="Arial Narrow" w:cs="Arial"/>
          <w:lang w:val="es-PE"/>
        </w:rPr>
        <w:t>técnicas</w:t>
      </w:r>
      <w:r w:rsidR="007F1AC4" w:rsidRPr="007F1AC4">
        <w:rPr>
          <w:rFonts w:ascii="Arial Narrow" w:hAnsi="Arial Narrow" w:cs="Arial"/>
          <w:lang w:val="es-PE"/>
        </w:rPr>
        <w:t>.</w:t>
      </w:r>
    </w:p>
    <w:p w14:paraId="3A7A6D9C" w14:textId="79B7AC91" w:rsidR="007F1AC4" w:rsidRPr="007F1AC4" w:rsidRDefault="007F1AC4" w:rsidP="007F1AC4">
      <w:pPr>
        <w:spacing w:after="120"/>
        <w:ind w:left="709"/>
        <w:jc w:val="both"/>
        <w:rPr>
          <w:rFonts w:ascii="Arial Narrow" w:hAnsi="Arial Narrow" w:cs="Arial"/>
          <w:lang w:val="es-PE"/>
        </w:rPr>
      </w:pPr>
      <w:r w:rsidRPr="007F1AC4">
        <w:rPr>
          <w:rFonts w:ascii="Arial Narrow" w:hAnsi="Arial Narrow" w:cs="Arial"/>
          <w:lang w:val="es-PE"/>
        </w:rPr>
        <w:t xml:space="preserve">En el caso que la buzoneta este sumergido en la napa </w:t>
      </w:r>
      <w:r w:rsidR="001F53F4" w:rsidRPr="007F1AC4">
        <w:rPr>
          <w:rFonts w:ascii="Arial Narrow" w:hAnsi="Arial Narrow" w:cs="Arial"/>
          <w:lang w:val="es-PE"/>
        </w:rPr>
        <w:t>freática</w:t>
      </w:r>
      <w:r w:rsidRPr="007F1AC4">
        <w:rPr>
          <w:rFonts w:ascii="Arial Narrow" w:hAnsi="Arial Narrow" w:cs="Arial"/>
          <w:lang w:val="es-PE"/>
        </w:rPr>
        <w:t xml:space="preserve"> se deberá usar aditivos impermeabilizantes en la mezcla de cemento arena (tarrajeo) en la dosificación del fabricante.</w:t>
      </w:r>
    </w:p>
    <w:p w14:paraId="05CBD816" w14:textId="77777777" w:rsidR="007F1AC4" w:rsidRPr="007F1AC4" w:rsidRDefault="007F1AC4" w:rsidP="007F1AC4">
      <w:pPr>
        <w:spacing w:after="120"/>
        <w:ind w:left="709"/>
        <w:jc w:val="both"/>
        <w:rPr>
          <w:rFonts w:ascii="Arial Narrow" w:hAnsi="Arial Narrow" w:cs="Arial"/>
          <w:lang w:val="es-PE"/>
        </w:rPr>
      </w:pPr>
      <w:r w:rsidRPr="007F1AC4">
        <w:rPr>
          <w:rFonts w:ascii="Arial Narrow" w:hAnsi="Arial Narrow" w:cs="Arial"/>
          <w:lang w:val="es-PE"/>
        </w:rPr>
        <w:t>Para la construcción de las buzonetas insitu, los materiales que se emplearan serán:</w:t>
      </w:r>
    </w:p>
    <w:p w14:paraId="782D725F" w14:textId="77777777" w:rsidR="007F1AC4" w:rsidRPr="007F1AC4" w:rsidRDefault="007F1AC4" w:rsidP="007F1AC4">
      <w:pPr>
        <w:spacing w:after="120"/>
        <w:ind w:left="709"/>
        <w:jc w:val="both"/>
        <w:rPr>
          <w:rFonts w:ascii="Arial Narrow" w:hAnsi="Arial Narrow" w:cs="Arial"/>
          <w:lang w:val="es-PE"/>
        </w:rPr>
      </w:pPr>
      <w:r w:rsidRPr="007F1AC4">
        <w:rPr>
          <w:rFonts w:ascii="Arial Narrow" w:hAnsi="Arial Narrow" w:cs="Arial"/>
          <w:lang w:val="es-PE"/>
        </w:rPr>
        <w:t>A. – CEMENTO.- Se empleara cemento TIPO MS antisal, salvo que se indique lo contrario, en términos generales no deberá tener grumos, por lo que deberá de protegerse almacenándose en bolsas o silos de manera que no sean afectados por la humedad del medio ambiente o por cualquier agente externo debiendo cuidarse de que no se encuentre en contacto con el suelo o agua libre</w:t>
      </w:r>
    </w:p>
    <w:p w14:paraId="02899110" w14:textId="77777777" w:rsidR="007F1AC4" w:rsidRPr="007F1AC4" w:rsidRDefault="007F1AC4" w:rsidP="007F1AC4">
      <w:pPr>
        <w:spacing w:after="120"/>
        <w:ind w:left="709"/>
        <w:jc w:val="both"/>
        <w:rPr>
          <w:rFonts w:ascii="Arial Narrow" w:hAnsi="Arial Narrow" w:cs="Arial"/>
          <w:lang w:val="es-PE"/>
        </w:rPr>
      </w:pPr>
      <w:r w:rsidRPr="007F1AC4">
        <w:rPr>
          <w:rFonts w:ascii="Arial Narrow" w:hAnsi="Arial Narrow" w:cs="Arial"/>
          <w:lang w:val="es-PE"/>
        </w:rPr>
        <w:t>B.- AGUA.- El agua a emplearse será fresca y potable, libre de sustancias perjudiciales, como aceites, ácidos, sales, materiales orgánicos u otras sustancias que puedan perjudicar o alterar el comportamiento del concreto, tampoco debe tener partículas de carbón, humus ni fibras vegetales.</w:t>
      </w:r>
    </w:p>
    <w:p w14:paraId="728ED1AD" w14:textId="77777777" w:rsidR="007F1AC4" w:rsidRPr="007F1AC4" w:rsidRDefault="007F1AC4" w:rsidP="007F1AC4">
      <w:pPr>
        <w:spacing w:after="120"/>
        <w:ind w:left="709"/>
        <w:jc w:val="both"/>
        <w:rPr>
          <w:rFonts w:ascii="Arial Narrow" w:hAnsi="Arial Narrow" w:cs="Arial"/>
          <w:lang w:val="es-PE"/>
        </w:rPr>
      </w:pPr>
      <w:r w:rsidRPr="007F1AC4">
        <w:rPr>
          <w:rFonts w:ascii="Arial Narrow" w:hAnsi="Arial Narrow" w:cs="Arial"/>
          <w:lang w:val="es-PE"/>
        </w:rPr>
        <w:lastRenderedPageBreak/>
        <w:t>C.- AGREGADOS.- El agregado será piedra zarandeada de ½”  y arena gruesa que deberá de cumplir con las condiciones granulométricas establecidas, el agregado debe ser limpia, libre de partículas de arcilla plástica en su superficie y proveniente de rocas que no se encuentren en descomposición.</w:t>
      </w:r>
    </w:p>
    <w:p w14:paraId="6C0EC2E6" w14:textId="77777777" w:rsidR="007F1AC4" w:rsidRPr="007F1AC4" w:rsidRDefault="007F1AC4" w:rsidP="007F1AC4">
      <w:pPr>
        <w:spacing w:after="120"/>
        <w:ind w:left="709"/>
        <w:jc w:val="both"/>
        <w:rPr>
          <w:rFonts w:ascii="Arial Narrow" w:hAnsi="Arial Narrow" w:cs="Arial"/>
          <w:lang w:val="es-PE"/>
        </w:rPr>
      </w:pPr>
      <w:r w:rsidRPr="007F1AC4">
        <w:rPr>
          <w:rFonts w:ascii="Arial Narrow" w:hAnsi="Arial Narrow" w:cs="Arial"/>
          <w:lang w:val="es-PE"/>
        </w:rPr>
        <w:t>D.-MEZCLADO DE CONCRETO.- Antes de iniciar cualquier preparación, el equipo deberá estar completamente limpio, el agua que haya estado guardado en depósito, desde el día anterior será eliminado llenándose los depósitos con agua fresca y limpia.</w:t>
      </w:r>
    </w:p>
    <w:p w14:paraId="0D57D570" w14:textId="77777777" w:rsidR="007F1AC4" w:rsidRPr="007F1AC4" w:rsidRDefault="007F1AC4" w:rsidP="007F1AC4">
      <w:pPr>
        <w:spacing w:after="120"/>
        <w:ind w:left="709"/>
        <w:jc w:val="both"/>
        <w:rPr>
          <w:rFonts w:ascii="Arial Narrow" w:hAnsi="Arial Narrow" w:cs="Arial"/>
          <w:lang w:val="es-PE"/>
        </w:rPr>
      </w:pPr>
      <w:r w:rsidRPr="007F1AC4">
        <w:rPr>
          <w:rFonts w:ascii="Arial Narrow" w:hAnsi="Arial Narrow" w:cs="Arial"/>
          <w:lang w:val="es-PE"/>
        </w:rPr>
        <w:t>El equipo deberá estar en perfecto estado de funcionamiento, esto garantizará uniformidad de mezcla en tiempo prescrito.</w:t>
      </w:r>
    </w:p>
    <w:p w14:paraId="7DA3E21B" w14:textId="77777777" w:rsidR="007F1AC4" w:rsidRPr="007F1AC4" w:rsidRDefault="007F1AC4" w:rsidP="007F1AC4">
      <w:pPr>
        <w:spacing w:after="120"/>
        <w:ind w:left="709"/>
        <w:jc w:val="both"/>
        <w:rPr>
          <w:rFonts w:ascii="Arial Narrow" w:hAnsi="Arial Narrow" w:cs="Arial"/>
          <w:lang w:val="es-PE"/>
        </w:rPr>
      </w:pPr>
      <w:r w:rsidRPr="007F1AC4">
        <w:rPr>
          <w:rFonts w:ascii="Arial Narrow" w:hAnsi="Arial Narrow" w:cs="Arial"/>
          <w:lang w:val="es-PE"/>
        </w:rPr>
        <w:t>El concreto será mezclado a máquina, y solo en la cantidad que se vaya a usar de inmediato, el excedente será eliminado, Se prohibirá la adición indiscriminada de agua que aumente el slump.</w:t>
      </w:r>
    </w:p>
    <w:p w14:paraId="13261D66" w14:textId="77777777" w:rsidR="007F1AC4" w:rsidRPr="007F1AC4" w:rsidRDefault="007F1AC4" w:rsidP="007F1AC4">
      <w:pPr>
        <w:spacing w:after="120"/>
        <w:ind w:left="709"/>
        <w:jc w:val="both"/>
        <w:rPr>
          <w:rFonts w:ascii="Arial Narrow" w:hAnsi="Arial Narrow" w:cs="Arial"/>
          <w:lang w:val="es-PE"/>
        </w:rPr>
      </w:pPr>
      <w:r w:rsidRPr="007F1AC4">
        <w:rPr>
          <w:rFonts w:ascii="Arial Narrow" w:hAnsi="Arial Narrow" w:cs="Arial"/>
          <w:lang w:val="es-PE"/>
        </w:rPr>
        <w:t>E.- COLOCACION DE CONCRETO. -Es requisito fundamental el que los encofrados hayan sido concluidos, estos deberán ser remojados y/o aceitados. El refuerzo de fierro deberá estar libre de óxidos, aceites, pinturas y demás sustancias extrañas que puedan dañar el comportamiento.</w:t>
      </w:r>
    </w:p>
    <w:p w14:paraId="384281A3" w14:textId="77777777" w:rsidR="007F1AC4" w:rsidRPr="007F1AC4" w:rsidRDefault="007F1AC4" w:rsidP="007F1AC4">
      <w:pPr>
        <w:spacing w:after="120"/>
        <w:ind w:left="709"/>
        <w:jc w:val="both"/>
        <w:rPr>
          <w:rFonts w:ascii="Arial Narrow" w:hAnsi="Arial Narrow" w:cs="Arial"/>
          <w:lang w:val="es-PE"/>
        </w:rPr>
      </w:pPr>
      <w:r w:rsidRPr="007F1AC4">
        <w:rPr>
          <w:rFonts w:ascii="Arial Narrow" w:hAnsi="Arial Narrow" w:cs="Arial"/>
          <w:lang w:val="es-PE"/>
        </w:rPr>
        <w:t>Deberá evitarse la segregación debido al manipuleo excesivo.</w:t>
      </w:r>
    </w:p>
    <w:p w14:paraId="6A740ACD" w14:textId="77777777" w:rsidR="007F1AC4" w:rsidRPr="007F1AC4" w:rsidRDefault="007F1AC4" w:rsidP="007F1AC4">
      <w:pPr>
        <w:spacing w:after="120"/>
        <w:ind w:left="709"/>
        <w:jc w:val="both"/>
        <w:rPr>
          <w:rFonts w:ascii="Arial Narrow" w:hAnsi="Arial Narrow" w:cs="Arial"/>
          <w:lang w:val="es-PE"/>
        </w:rPr>
      </w:pPr>
      <w:r w:rsidRPr="007F1AC4">
        <w:rPr>
          <w:rFonts w:ascii="Arial Narrow" w:hAnsi="Arial Narrow" w:cs="Arial"/>
          <w:lang w:val="es-PE"/>
        </w:rPr>
        <w:t>F.-CURADO.-Será por lo menos siete días, durante los cuales se mantendrá el concreto en condición húmeda, esto a partir de las 10 o 12 horas del vaciado Cuando se usan aditivos de alta resistencia, el curado durara por lo menos 03 días. El curado se efectuará con agua acumulando en arroceras   de arena conformada encima de las veredas.</w:t>
      </w:r>
    </w:p>
    <w:p w14:paraId="00CF4A58" w14:textId="77777777" w:rsidR="007F1AC4" w:rsidRPr="007F1AC4" w:rsidRDefault="007F1AC4" w:rsidP="007F1AC4">
      <w:pPr>
        <w:spacing w:after="120"/>
        <w:ind w:left="709"/>
        <w:jc w:val="both"/>
        <w:rPr>
          <w:rFonts w:ascii="Arial Narrow" w:hAnsi="Arial Narrow" w:cs="Arial"/>
          <w:b/>
          <w:lang w:val="es-PE"/>
        </w:rPr>
      </w:pPr>
      <w:r w:rsidRPr="007F1AC4">
        <w:rPr>
          <w:rFonts w:ascii="Arial Narrow" w:hAnsi="Arial Narrow" w:cs="Arial"/>
          <w:b/>
          <w:lang w:val="es-PE"/>
        </w:rPr>
        <w:t>MÉTODO DE MEDICIÓN</w:t>
      </w:r>
    </w:p>
    <w:p w14:paraId="2B63CCB7" w14:textId="77777777" w:rsidR="007F1AC4" w:rsidRPr="007F1AC4" w:rsidRDefault="007F1AC4" w:rsidP="007F1AC4">
      <w:pPr>
        <w:spacing w:after="120"/>
        <w:ind w:left="709"/>
        <w:jc w:val="both"/>
        <w:rPr>
          <w:rFonts w:ascii="Arial Narrow" w:hAnsi="Arial Narrow" w:cs="Arial"/>
          <w:lang w:val="es-PE"/>
        </w:rPr>
      </w:pPr>
      <w:r w:rsidRPr="007F1AC4">
        <w:rPr>
          <w:rFonts w:ascii="Arial Narrow" w:hAnsi="Arial Narrow" w:cs="Arial"/>
          <w:lang w:val="es-PE"/>
        </w:rPr>
        <w:t>Para el metrado de esta partida deberá considerarse el avance de la buzoneta terminado por unidad (Und). Considerándose terminado a aquella buzoneta con el tarrajeo correspondiente, y demás consideraciones que señalen los planos y las presentes especificaciones.</w:t>
      </w:r>
    </w:p>
    <w:p w14:paraId="2EB14B8B" w14:textId="77777777" w:rsidR="007F1AC4" w:rsidRPr="007F1AC4" w:rsidRDefault="007F1AC4" w:rsidP="007F1AC4">
      <w:pPr>
        <w:spacing w:after="120"/>
        <w:ind w:left="709"/>
        <w:jc w:val="both"/>
        <w:rPr>
          <w:rFonts w:ascii="Arial Narrow" w:hAnsi="Arial Narrow" w:cs="Arial"/>
          <w:b/>
          <w:lang w:val="es-PE"/>
        </w:rPr>
      </w:pPr>
      <w:r w:rsidRPr="007F1AC4">
        <w:rPr>
          <w:rFonts w:ascii="Arial Narrow" w:hAnsi="Arial Narrow" w:cs="Arial"/>
          <w:b/>
          <w:lang w:val="es-PE"/>
        </w:rPr>
        <w:t>FORMA DE PAGO</w:t>
      </w:r>
    </w:p>
    <w:p w14:paraId="595774AF" w14:textId="5526B658" w:rsidR="00C12910" w:rsidRPr="0059026E" w:rsidRDefault="007F1AC4" w:rsidP="00DF7E64">
      <w:pPr>
        <w:spacing w:after="120"/>
        <w:ind w:left="709"/>
        <w:jc w:val="both"/>
        <w:rPr>
          <w:rFonts w:ascii="Arial Narrow" w:hAnsi="Arial Narrow" w:cs="Arial"/>
        </w:rPr>
      </w:pPr>
      <w:r w:rsidRPr="007F1AC4">
        <w:rPr>
          <w:rFonts w:ascii="Arial Narrow" w:hAnsi="Arial Narrow" w:cs="Arial"/>
          <w:bCs/>
          <w:lang w:val="es-PE"/>
        </w:rPr>
        <w:t>El pago se hará por unidad (Und) construida</w:t>
      </w:r>
      <w:r w:rsidRPr="007F1AC4">
        <w:rPr>
          <w:rFonts w:ascii="Arial Narrow" w:hAnsi="Arial Narrow" w:cs="Arial"/>
          <w:lang w:val="es-PE"/>
        </w:rPr>
        <w:t xml:space="preserve"> según el precio unitario pactado en el contrato, entendiéndose que dicho precio y pago constituirá compensación total por toda la mano de obra, materiales, equipos, etc., y cualquier actividad o suministro necesario para la ejecución del trabajo</w:t>
      </w:r>
    </w:p>
    <w:p w14:paraId="0B244FC5" w14:textId="77777777" w:rsidR="002E0944" w:rsidRPr="00650C2D" w:rsidRDefault="00650C2D" w:rsidP="002E0944">
      <w:pPr>
        <w:pStyle w:val="Textoindependiente22"/>
        <w:spacing w:after="120"/>
        <w:rPr>
          <w:rFonts w:ascii="Arial Narrow" w:eastAsia="Arial Unicode MS" w:hAnsi="Arial Narrow" w:cs="Arial"/>
          <w:b/>
          <w:color w:val="00B050"/>
          <w:szCs w:val="24"/>
          <w:lang w:eastAsia="es-ES"/>
        </w:rPr>
      </w:pPr>
      <w:r w:rsidRPr="00650C2D">
        <w:rPr>
          <w:rFonts w:ascii="Arial Narrow" w:eastAsia="Arial Unicode MS" w:hAnsi="Arial Narrow" w:cs="Arial"/>
          <w:b/>
          <w:color w:val="00B050"/>
          <w:szCs w:val="24"/>
          <w:lang w:eastAsia="es-ES"/>
        </w:rPr>
        <w:t xml:space="preserve">02.03.05 </w:t>
      </w:r>
      <w:r w:rsidR="002E0944" w:rsidRPr="00650C2D">
        <w:rPr>
          <w:rFonts w:ascii="Arial Narrow" w:eastAsia="Arial Unicode MS" w:hAnsi="Arial Narrow" w:cs="Arial"/>
          <w:b/>
          <w:color w:val="00B050"/>
          <w:szCs w:val="24"/>
          <w:lang w:eastAsia="es-ES"/>
        </w:rPr>
        <w:t>DADOS DE ANCLAJE</w:t>
      </w:r>
    </w:p>
    <w:p w14:paraId="0B14E527" w14:textId="77777777" w:rsidR="004E58F8" w:rsidRPr="0059026E" w:rsidRDefault="00650C2D" w:rsidP="002E0944">
      <w:pPr>
        <w:pStyle w:val="Textoindependiente22"/>
        <w:spacing w:after="120"/>
        <w:rPr>
          <w:rFonts w:ascii="Arial Narrow" w:eastAsia="Arial Unicode MS" w:hAnsi="Arial Narrow" w:cs="Arial"/>
          <w:b/>
          <w:szCs w:val="24"/>
          <w:lang w:eastAsia="es-ES"/>
        </w:rPr>
      </w:pPr>
      <w:r>
        <w:rPr>
          <w:rFonts w:ascii="Arial Narrow" w:eastAsia="Arial Unicode MS" w:hAnsi="Arial Narrow" w:cs="Arial"/>
          <w:b/>
          <w:szCs w:val="24"/>
          <w:lang w:eastAsia="es-ES"/>
        </w:rPr>
        <w:t>0</w:t>
      </w:r>
      <w:r w:rsidRPr="00650C2D">
        <w:rPr>
          <w:rFonts w:ascii="Arial Narrow" w:eastAsia="Arial Unicode MS" w:hAnsi="Arial Narrow" w:cs="Arial"/>
          <w:b/>
          <w:szCs w:val="24"/>
          <w:lang w:eastAsia="es-ES"/>
        </w:rPr>
        <w:t>2.03.05.01</w:t>
      </w:r>
      <w:r>
        <w:rPr>
          <w:rFonts w:ascii="Arial Narrow" w:eastAsia="Arial Unicode MS" w:hAnsi="Arial Narrow" w:cs="Arial"/>
          <w:b/>
          <w:szCs w:val="24"/>
          <w:lang w:eastAsia="es-ES"/>
        </w:rPr>
        <w:t xml:space="preserve"> </w:t>
      </w:r>
      <w:r w:rsidR="002E0944" w:rsidRPr="0059026E">
        <w:rPr>
          <w:rFonts w:ascii="Arial Narrow" w:eastAsia="Arial Unicode MS" w:hAnsi="Arial Narrow" w:cs="Arial"/>
          <w:b/>
          <w:szCs w:val="24"/>
          <w:lang w:eastAsia="es-ES"/>
        </w:rPr>
        <w:t>Concreto f'c 140 kg/cm2 para anclajes y/o dados (Cemento MS)</w:t>
      </w:r>
    </w:p>
    <w:p w14:paraId="3BA7BF91" w14:textId="77777777" w:rsidR="00407AF0" w:rsidRPr="0059026E" w:rsidRDefault="00407AF0" w:rsidP="00650C2D">
      <w:pPr>
        <w:pStyle w:val="Textoindependiente"/>
        <w:widowControl w:val="0"/>
        <w:tabs>
          <w:tab w:val="left" w:pos="709"/>
        </w:tabs>
        <w:ind w:left="851"/>
        <w:jc w:val="both"/>
        <w:rPr>
          <w:rFonts w:ascii="Arial Narrow" w:hAnsi="Arial Narrow" w:cs="Arial"/>
          <w:bCs/>
        </w:rPr>
      </w:pPr>
      <w:r w:rsidRPr="0059026E">
        <w:rPr>
          <w:rFonts w:ascii="Arial Narrow" w:hAnsi="Arial Narrow" w:cs="Arial"/>
          <w:bCs/>
        </w:rPr>
        <w:t>Todos los empalmes a buzón de la tubería deben llevar su respectivo anclaje de concreto simple de hormigón cuya resistencia sea de F’c= 140 kg/cm2. El diseño de los anclajes será de acuerdo a lo indicado en los planos del proyecto.</w:t>
      </w:r>
    </w:p>
    <w:p w14:paraId="2D6CF292" w14:textId="77777777" w:rsidR="00407AF0" w:rsidRPr="0059026E" w:rsidRDefault="00407AF0" w:rsidP="00650C2D">
      <w:pPr>
        <w:pStyle w:val="Ttulo2"/>
        <w:keepNext w:val="0"/>
        <w:widowControl w:val="0"/>
        <w:spacing w:before="0" w:after="0"/>
        <w:ind w:left="851"/>
        <w:jc w:val="both"/>
        <w:rPr>
          <w:rFonts w:ascii="Arial Narrow" w:hAnsi="Arial Narrow"/>
          <w:b w:val="0"/>
          <w:i w:val="0"/>
          <w:sz w:val="24"/>
          <w:szCs w:val="24"/>
        </w:rPr>
      </w:pPr>
      <w:r w:rsidRPr="0059026E">
        <w:rPr>
          <w:rFonts w:ascii="Arial Narrow" w:hAnsi="Arial Narrow"/>
          <w:i w:val="0"/>
          <w:sz w:val="24"/>
          <w:szCs w:val="24"/>
        </w:rPr>
        <w:t>MÉTODO DE MEDICIÓN</w:t>
      </w:r>
    </w:p>
    <w:p w14:paraId="44740ABB" w14:textId="2A6E8FE5" w:rsidR="00E253EE" w:rsidRPr="003C4319" w:rsidRDefault="00407AF0" w:rsidP="003C4319">
      <w:pPr>
        <w:pStyle w:val="Ttulo2"/>
        <w:keepNext w:val="0"/>
        <w:widowControl w:val="0"/>
        <w:spacing w:before="0" w:after="0"/>
        <w:ind w:left="851"/>
        <w:jc w:val="both"/>
        <w:rPr>
          <w:rFonts w:ascii="Arial Narrow" w:hAnsi="Arial Narrow"/>
          <w:b w:val="0"/>
          <w:bCs w:val="0"/>
          <w:i w:val="0"/>
          <w:sz w:val="24"/>
          <w:szCs w:val="24"/>
        </w:rPr>
      </w:pPr>
      <w:r w:rsidRPr="0059026E">
        <w:rPr>
          <w:rFonts w:ascii="Arial Narrow" w:hAnsi="Arial Narrow"/>
          <w:b w:val="0"/>
          <w:bCs w:val="0"/>
          <w:i w:val="0"/>
          <w:sz w:val="24"/>
          <w:szCs w:val="24"/>
        </w:rPr>
        <w:t>Esta partida se mide cuando el accesorio haya sido instalado y construido el bloque de anclaje en el sitio de la obra y después de haber realizado la prueba hidráulica a zanja abierta, por unidad (Und).</w:t>
      </w:r>
    </w:p>
    <w:p w14:paraId="32CC83CC" w14:textId="77777777" w:rsidR="00407AF0" w:rsidRPr="0059026E" w:rsidRDefault="00407AF0" w:rsidP="00650C2D">
      <w:pPr>
        <w:pStyle w:val="Textoindependiente"/>
        <w:widowControl w:val="0"/>
        <w:tabs>
          <w:tab w:val="left" w:pos="709"/>
        </w:tabs>
        <w:ind w:left="851"/>
        <w:jc w:val="both"/>
        <w:rPr>
          <w:rFonts w:ascii="Arial Narrow" w:hAnsi="Arial Narrow" w:cs="Arial"/>
          <w:b/>
          <w:bCs/>
        </w:rPr>
      </w:pPr>
      <w:r w:rsidRPr="0059026E">
        <w:rPr>
          <w:rFonts w:ascii="Arial Narrow" w:hAnsi="Arial Narrow" w:cs="Arial"/>
          <w:b/>
          <w:bCs/>
        </w:rPr>
        <w:t>FORMA DE PAGO</w:t>
      </w:r>
    </w:p>
    <w:p w14:paraId="6AE8F71C" w14:textId="492E2C74" w:rsidR="001F473C" w:rsidRDefault="00407AF0" w:rsidP="00650C2D">
      <w:pPr>
        <w:pStyle w:val="Textoindependiente"/>
        <w:widowControl w:val="0"/>
        <w:tabs>
          <w:tab w:val="left" w:pos="709"/>
        </w:tabs>
        <w:ind w:left="851"/>
        <w:jc w:val="both"/>
        <w:rPr>
          <w:rFonts w:ascii="Arial Narrow" w:hAnsi="Arial Narrow" w:cs="Arial"/>
          <w:bCs/>
        </w:rPr>
      </w:pPr>
      <w:r w:rsidRPr="0059026E">
        <w:rPr>
          <w:rFonts w:ascii="Arial Narrow" w:hAnsi="Arial Narrow" w:cs="Arial"/>
          <w:bCs/>
        </w:rPr>
        <w:t>El pago se hará valorizando los dados instalados al precio pactado en el contrato, por unidad.</w:t>
      </w:r>
    </w:p>
    <w:p w14:paraId="0B6C39DB" w14:textId="77777777" w:rsidR="00DF7E64" w:rsidRPr="0059026E" w:rsidRDefault="00DF7E64" w:rsidP="00650C2D">
      <w:pPr>
        <w:pStyle w:val="Textoindependiente"/>
        <w:widowControl w:val="0"/>
        <w:tabs>
          <w:tab w:val="left" w:pos="709"/>
        </w:tabs>
        <w:ind w:left="851"/>
        <w:jc w:val="both"/>
        <w:rPr>
          <w:rFonts w:ascii="Arial Narrow" w:hAnsi="Arial Narrow" w:cs="Arial"/>
          <w:bCs/>
        </w:rPr>
      </w:pPr>
    </w:p>
    <w:p w14:paraId="065CCA63" w14:textId="77777777" w:rsidR="00E253EE" w:rsidRPr="0059026E" w:rsidRDefault="00650C2D" w:rsidP="00E253EE">
      <w:pPr>
        <w:pStyle w:val="Textoindependiente22"/>
        <w:spacing w:after="120"/>
        <w:rPr>
          <w:rFonts w:ascii="Arial Narrow" w:eastAsia="Arial Unicode MS" w:hAnsi="Arial Narrow" w:cs="Arial"/>
          <w:b/>
          <w:szCs w:val="24"/>
          <w:lang w:eastAsia="es-ES"/>
        </w:rPr>
      </w:pPr>
      <w:r w:rsidRPr="00650C2D">
        <w:rPr>
          <w:rFonts w:ascii="Arial Narrow" w:eastAsia="Arial Unicode MS" w:hAnsi="Arial Narrow" w:cs="Arial"/>
          <w:b/>
          <w:color w:val="00B050"/>
          <w:szCs w:val="24"/>
          <w:lang w:eastAsia="es-ES"/>
        </w:rPr>
        <w:lastRenderedPageBreak/>
        <w:t xml:space="preserve">02.03.06 </w:t>
      </w:r>
      <w:r w:rsidR="00E253EE" w:rsidRPr="00650C2D">
        <w:rPr>
          <w:rFonts w:ascii="Arial Narrow" w:eastAsia="Arial Unicode MS" w:hAnsi="Arial Narrow" w:cs="Arial"/>
          <w:b/>
          <w:color w:val="00B050"/>
          <w:szCs w:val="24"/>
          <w:lang w:eastAsia="es-ES"/>
        </w:rPr>
        <w:t>CONEXIONES DOMICILIARIAS DE DESAGUE</w:t>
      </w:r>
      <w:r w:rsidR="00E253EE" w:rsidRPr="0059026E">
        <w:rPr>
          <w:rFonts w:ascii="Arial Narrow" w:eastAsia="Arial Unicode MS" w:hAnsi="Arial Narrow" w:cs="Arial"/>
          <w:b/>
          <w:szCs w:val="24"/>
          <w:lang w:eastAsia="es-ES"/>
        </w:rPr>
        <w:tab/>
      </w:r>
      <w:r w:rsidR="00E253EE" w:rsidRPr="0059026E">
        <w:rPr>
          <w:rFonts w:ascii="Arial Narrow" w:eastAsia="Arial Unicode MS" w:hAnsi="Arial Narrow" w:cs="Arial"/>
          <w:b/>
          <w:szCs w:val="24"/>
          <w:lang w:eastAsia="es-ES"/>
        </w:rPr>
        <w:tab/>
      </w:r>
      <w:r w:rsidR="00E253EE" w:rsidRPr="0059026E">
        <w:rPr>
          <w:rFonts w:ascii="Arial Narrow" w:eastAsia="Arial Unicode MS" w:hAnsi="Arial Narrow" w:cs="Arial"/>
          <w:b/>
          <w:szCs w:val="24"/>
          <w:lang w:eastAsia="es-ES"/>
        </w:rPr>
        <w:tab/>
      </w:r>
    </w:p>
    <w:p w14:paraId="30CCE9F1" w14:textId="77777777" w:rsidR="00076B05" w:rsidRPr="0059026E" w:rsidRDefault="00650C2D" w:rsidP="00076B05">
      <w:pPr>
        <w:pStyle w:val="Textoindependiente22"/>
        <w:spacing w:after="120"/>
        <w:rPr>
          <w:rFonts w:ascii="Arial Narrow" w:eastAsia="Arial Unicode MS" w:hAnsi="Arial Narrow" w:cs="Arial"/>
          <w:b/>
          <w:szCs w:val="24"/>
          <w:lang w:eastAsia="es-ES"/>
        </w:rPr>
      </w:pPr>
      <w:r>
        <w:rPr>
          <w:rFonts w:ascii="Arial Narrow" w:eastAsia="Arial Unicode MS" w:hAnsi="Arial Narrow" w:cs="Arial"/>
          <w:b/>
          <w:szCs w:val="24"/>
          <w:lang w:eastAsia="es-ES"/>
        </w:rPr>
        <w:t>0</w:t>
      </w:r>
      <w:r w:rsidRPr="00650C2D">
        <w:rPr>
          <w:rFonts w:ascii="Arial Narrow" w:eastAsia="Arial Unicode MS" w:hAnsi="Arial Narrow" w:cs="Arial"/>
          <w:b/>
          <w:szCs w:val="24"/>
          <w:lang w:eastAsia="es-ES"/>
        </w:rPr>
        <w:t>2.03.06.01</w:t>
      </w:r>
      <w:r>
        <w:rPr>
          <w:rFonts w:ascii="Arial Narrow" w:eastAsia="Arial Unicode MS" w:hAnsi="Arial Narrow" w:cs="Arial"/>
          <w:b/>
          <w:szCs w:val="24"/>
          <w:lang w:eastAsia="es-ES"/>
        </w:rPr>
        <w:t xml:space="preserve"> </w:t>
      </w:r>
      <w:r w:rsidRPr="00650C2D">
        <w:rPr>
          <w:rFonts w:ascii="Arial Narrow" w:eastAsia="Arial Unicode MS" w:hAnsi="Arial Narrow" w:cs="Arial"/>
          <w:b/>
          <w:szCs w:val="24"/>
          <w:lang w:eastAsia="es-ES"/>
        </w:rPr>
        <w:t>Conexiones domiciliarias para desagüe DN  200x160mm</w:t>
      </w:r>
      <w:r w:rsidR="00E253EE" w:rsidRPr="0059026E">
        <w:rPr>
          <w:rFonts w:ascii="Arial Narrow" w:eastAsia="Arial Unicode MS" w:hAnsi="Arial Narrow" w:cs="Arial"/>
          <w:b/>
          <w:szCs w:val="24"/>
          <w:lang w:eastAsia="es-ES"/>
        </w:rPr>
        <w:tab/>
      </w:r>
    </w:p>
    <w:p w14:paraId="088BA3D5" w14:textId="77777777" w:rsidR="001147BE" w:rsidRDefault="00650C2D" w:rsidP="00076B05">
      <w:pPr>
        <w:pStyle w:val="Textoindependiente22"/>
        <w:spacing w:after="120"/>
        <w:rPr>
          <w:rFonts w:ascii="Arial Narrow" w:eastAsia="Arial Unicode MS" w:hAnsi="Arial Narrow" w:cs="Arial"/>
          <w:b/>
          <w:szCs w:val="24"/>
          <w:lang w:eastAsia="es-ES"/>
        </w:rPr>
      </w:pPr>
      <w:r>
        <w:rPr>
          <w:rFonts w:ascii="Arial Narrow" w:eastAsia="Arial Unicode MS" w:hAnsi="Arial Narrow" w:cs="Arial"/>
          <w:b/>
          <w:szCs w:val="24"/>
          <w:lang w:eastAsia="es-ES"/>
        </w:rPr>
        <w:t>0</w:t>
      </w:r>
      <w:r w:rsidRPr="00650C2D">
        <w:rPr>
          <w:rFonts w:ascii="Arial Narrow" w:eastAsia="Arial Unicode MS" w:hAnsi="Arial Narrow" w:cs="Arial"/>
          <w:b/>
          <w:szCs w:val="24"/>
          <w:lang w:eastAsia="es-ES"/>
        </w:rPr>
        <w:t>2.03.06.02</w:t>
      </w:r>
      <w:r>
        <w:rPr>
          <w:rFonts w:ascii="Arial Narrow" w:eastAsia="Arial Unicode MS" w:hAnsi="Arial Narrow" w:cs="Arial"/>
          <w:b/>
          <w:szCs w:val="24"/>
          <w:lang w:eastAsia="es-ES"/>
        </w:rPr>
        <w:t xml:space="preserve"> </w:t>
      </w:r>
      <w:r w:rsidRPr="00650C2D">
        <w:rPr>
          <w:rFonts w:ascii="Arial Narrow" w:eastAsia="Arial Unicode MS" w:hAnsi="Arial Narrow" w:cs="Arial"/>
          <w:b/>
          <w:szCs w:val="24"/>
          <w:lang w:eastAsia="es-ES"/>
        </w:rPr>
        <w:t xml:space="preserve">Conexiones domiciliarias para desagüe DN  </w:t>
      </w:r>
      <w:r w:rsidR="001147BE">
        <w:rPr>
          <w:rFonts w:ascii="Arial Narrow" w:eastAsia="Arial Unicode MS" w:hAnsi="Arial Narrow" w:cs="Arial"/>
          <w:b/>
          <w:szCs w:val="24"/>
          <w:lang w:eastAsia="es-ES"/>
        </w:rPr>
        <w:t>250</w:t>
      </w:r>
      <w:r w:rsidRPr="00650C2D">
        <w:rPr>
          <w:rFonts w:ascii="Arial Narrow" w:eastAsia="Arial Unicode MS" w:hAnsi="Arial Narrow" w:cs="Arial"/>
          <w:b/>
          <w:szCs w:val="24"/>
          <w:lang w:eastAsia="es-ES"/>
        </w:rPr>
        <w:t>x160mm</w:t>
      </w:r>
      <w:r w:rsidR="00E253EE" w:rsidRPr="0059026E">
        <w:rPr>
          <w:rFonts w:ascii="Arial Narrow" w:eastAsia="Arial Unicode MS" w:hAnsi="Arial Narrow" w:cs="Arial"/>
          <w:b/>
          <w:szCs w:val="24"/>
          <w:lang w:eastAsia="es-ES"/>
        </w:rPr>
        <w:tab/>
      </w:r>
    </w:p>
    <w:p w14:paraId="4037A24F" w14:textId="3A3D7446" w:rsidR="00E253EE" w:rsidRPr="0059026E" w:rsidRDefault="001147BE" w:rsidP="00076B05">
      <w:pPr>
        <w:pStyle w:val="Textoindependiente22"/>
        <w:spacing w:after="120"/>
        <w:rPr>
          <w:rFonts w:ascii="Arial Narrow" w:eastAsia="Arial Unicode MS" w:hAnsi="Arial Narrow" w:cs="Arial"/>
          <w:b/>
          <w:szCs w:val="24"/>
          <w:lang w:eastAsia="es-ES"/>
        </w:rPr>
      </w:pPr>
      <w:r>
        <w:rPr>
          <w:rFonts w:ascii="Arial Narrow" w:eastAsia="Arial Unicode MS" w:hAnsi="Arial Narrow" w:cs="Arial"/>
          <w:b/>
          <w:szCs w:val="24"/>
          <w:lang w:eastAsia="es-ES"/>
        </w:rPr>
        <w:t>0</w:t>
      </w:r>
      <w:r w:rsidRPr="00650C2D">
        <w:rPr>
          <w:rFonts w:ascii="Arial Narrow" w:eastAsia="Arial Unicode MS" w:hAnsi="Arial Narrow" w:cs="Arial"/>
          <w:b/>
          <w:szCs w:val="24"/>
          <w:lang w:eastAsia="es-ES"/>
        </w:rPr>
        <w:t>2.03.06.02</w:t>
      </w:r>
      <w:r>
        <w:rPr>
          <w:rFonts w:ascii="Arial Narrow" w:eastAsia="Arial Unicode MS" w:hAnsi="Arial Narrow" w:cs="Arial"/>
          <w:b/>
          <w:szCs w:val="24"/>
          <w:lang w:eastAsia="es-ES"/>
        </w:rPr>
        <w:t xml:space="preserve"> </w:t>
      </w:r>
      <w:r w:rsidRPr="00650C2D">
        <w:rPr>
          <w:rFonts w:ascii="Arial Narrow" w:eastAsia="Arial Unicode MS" w:hAnsi="Arial Narrow" w:cs="Arial"/>
          <w:b/>
          <w:szCs w:val="24"/>
          <w:lang w:eastAsia="es-ES"/>
        </w:rPr>
        <w:t xml:space="preserve">Conexiones domiciliarias para desagüe DN  </w:t>
      </w:r>
      <w:r>
        <w:rPr>
          <w:rFonts w:ascii="Arial Narrow" w:eastAsia="Arial Unicode MS" w:hAnsi="Arial Narrow" w:cs="Arial"/>
          <w:b/>
          <w:szCs w:val="24"/>
          <w:lang w:eastAsia="es-ES"/>
        </w:rPr>
        <w:t>315</w:t>
      </w:r>
      <w:r w:rsidRPr="00650C2D">
        <w:rPr>
          <w:rFonts w:ascii="Arial Narrow" w:eastAsia="Arial Unicode MS" w:hAnsi="Arial Narrow" w:cs="Arial"/>
          <w:b/>
          <w:szCs w:val="24"/>
          <w:lang w:eastAsia="es-ES"/>
        </w:rPr>
        <w:t>x160mm</w:t>
      </w:r>
      <w:r w:rsidRPr="0059026E">
        <w:rPr>
          <w:rFonts w:ascii="Arial Narrow" w:eastAsia="Arial Unicode MS" w:hAnsi="Arial Narrow" w:cs="Arial"/>
          <w:b/>
          <w:szCs w:val="24"/>
          <w:lang w:eastAsia="es-ES"/>
        </w:rPr>
        <w:tab/>
      </w:r>
      <w:r w:rsidR="00E253EE" w:rsidRPr="0059026E">
        <w:rPr>
          <w:rFonts w:ascii="Arial Narrow" w:eastAsia="Arial Unicode MS" w:hAnsi="Arial Narrow" w:cs="Arial"/>
          <w:b/>
          <w:szCs w:val="24"/>
          <w:lang w:eastAsia="es-ES"/>
        </w:rPr>
        <w:tab/>
      </w:r>
    </w:p>
    <w:p w14:paraId="315A8FC9" w14:textId="77777777" w:rsidR="00E253EE" w:rsidRPr="0059026E" w:rsidRDefault="00E253EE" w:rsidP="001F473C">
      <w:pPr>
        <w:pStyle w:val="Textoindependiente22"/>
        <w:spacing w:after="120"/>
        <w:ind w:left="708"/>
        <w:rPr>
          <w:rFonts w:ascii="Arial Narrow" w:hAnsi="Arial Narrow" w:cs="Arial"/>
          <w:lang w:val="es-PE" w:eastAsia="es-PE"/>
        </w:rPr>
      </w:pPr>
      <w:r w:rsidRPr="0059026E">
        <w:rPr>
          <w:rFonts w:ascii="Arial Narrow" w:hAnsi="Arial Narrow" w:cs="Arial"/>
          <w:lang w:val="es-PE" w:eastAsia="es-PE"/>
        </w:rPr>
        <w:t>Esta partida consiste en el cambio de una conexión domiciliaria existente por otra nueva y comprende desde el movimiento de tierras, hasta la caja de registro y el empalme al colector de servicio, como indica los planos de detalle.</w:t>
      </w:r>
    </w:p>
    <w:p w14:paraId="246A2993" w14:textId="726FD4AF" w:rsidR="00650C2D" w:rsidRPr="0059026E" w:rsidRDefault="00E253EE" w:rsidP="001147BE">
      <w:pPr>
        <w:autoSpaceDE w:val="0"/>
        <w:autoSpaceDN w:val="0"/>
        <w:adjustRightInd w:val="0"/>
        <w:spacing w:after="120"/>
        <w:ind w:left="708"/>
        <w:jc w:val="both"/>
        <w:rPr>
          <w:rFonts w:ascii="Arial Narrow" w:hAnsi="Arial Narrow" w:cs="Arial"/>
          <w:lang w:val="es-PE" w:eastAsia="es-PE"/>
        </w:rPr>
      </w:pPr>
      <w:r w:rsidRPr="0059026E">
        <w:rPr>
          <w:rFonts w:ascii="Arial Narrow" w:hAnsi="Arial Narrow" w:cs="Arial"/>
          <w:lang w:val="es-PE" w:eastAsia="es-PE"/>
        </w:rPr>
        <w:t>La tubería de descarga será de PVC de 6” o 160 mm de diámetro, espiga y campana. La unión será con adhesivo para conferirle hermeticidad al sistema. El extremo del tubo, que forma la boca de salida de la conducción, deberá protegérsele con una rejilla fabricada con varilla de 3/8” cada 2” entre ejes.</w:t>
      </w:r>
    </w:p>
    <w:p w14:paraId="17C9AE91" w14:textId="77777777" w:rsidR="00E253EE" w:rsidRPr="0059026E" w:rsidRDefault="00E253EE" w:rsidP="00E253EE">
      <w:pPr>
        <w:autoSpaceDE w:val="0"/>
        <w:autoSpaceDN w:val="0"/>
        <w:adjustRightInd w:val="0"/>
        <w:spacing w:after="120"/>
        <w:ind w:left="708"/>
        <w:jc w:val="both"/>
        <w:rPr>
          <w:rFonts w:ascii="Arial Narrow" w:hAnsi="Arial Narrow" w:cs="Arial"/>
          <w:b/>
          <w:bCs/>
          <w:lang w:val="es-PE" w:eastAsia="es-PE"/>
        </w:rPr>
      </w:pPr>
      <w:r w:rsidRPr="0059026E">
        <w:rPr>
          <w:rFonts w:ascii="Arial Narrow" w:hAnsi="Arial Narrow" w:cs="Arial"/>
          <w:b/>
          <w:bCs/>
          <w:lang w:val="es-PE" w:eastAsia="es-PE"/>
        </w:rPr>
        <w:t>MÉTODO DE INSTALACIÓN</w:t>
      </w:r>
    </w:p>
    <w:p w14:paraId="2F3AB310" w14:textId="77777777" w:rsidR="00E253EE" w:rsidRPr="0059026E" w:rsidRDefault="00E253EE" w:rsidP="00E253EE">
      <w:pPr>
        <w:autoSpaceDE w:val="0"/>
        <w:autoSpaceDN w:val="0"/>
        <w:adjustRightInd w:val="0"/>
        <w:spacing w:after="120"/>
        <w:ind w:left="708"/>
        <w:jc w:val="both"/>
        <w:rPr>
          <w:rFonts w:ascii="Arial Narrow" w:hAnsi="Arial Narrow" w:cs="Arial"/>
          <w:lang w:val="es-PE" w:eastAsia="es-PE"/>
        </w:rPr>
      </w:pPr>
      <w:r w:rsidRPr="0059026E">
        <w:rPr>
          <w:rFonts w:ascii="Arial Narrow" w:hAnsi="Arial Narrow" w:cs="Arial"/>
          <w:lang w:val="es-PE" w:eastAsia="es-PE"/>
        </w:rPr>
        <w:t>Las conexiones domiciliarias de desagüe tendrán una pendiente uniforme mínima entre la caja del registro y el empa</w:t>
      </w:r>
      <w:r w:rsidR="00D218DF" w:rsidRPr="0059026E">
        <w:rPr>
          <w:rFonts w:ascii="Arial Narrow" w:hAnsi="Arial Narrow" w:cs="Arial"/>
          <w:lang w:val="es-PE" w:eastAsia="es-PE"/>
        </w:rPr>
        <w:t>lme al colector de servicio 15%</w:t>
      </w:r>
      <w:r w:rsidRPr="0059026E">
        <w:rPr>
          <w:rFonts w:ascii="Arial Narrow" w:hAnsi="Arial Narrow" w:cs="Arial"/>
          <w:lang w:val="es-PE" w:eastAsia="es-PE"/>
        </w:rPr>
        <w:t xml:space="preserve">  (Quince por mil).</w:t>
      </w:r>
    </w:p>
    <w:p w14:paraId="79F4441A" w14:textId="77777777" w:rsidR="00E253EE" w:rsidRPr="0059026E" w:rsidRDefault="00E253EE" w:rsidP="00E253EE">
      <w:pPr>
        <w:autoSpaceDE w:val="0"/>
        <w:autoSpaceDN w:val="0"/>
        <w:adjustRightInd w:val="0"/>
        <w:spacing w:after="120"/>
        <w:ind w:left="708"/>
        <w:jc w:val="both"/>
        <w:rPr>
          <w:rFonts w:ascii="Arial Narrow" w:hAnsi="Arial Narrow" w:cs="Arial"/>
          <w:b/>
          <w:bCs/>
          <w:lang w:val="es-PE" w:eastAsia="es-PE"/>
        </w:rPr>
      </w:pPr>
      <w:r w:rsidRPr="0059026E">
        <w:rPr>
          <w:rFonts w:ascii="Arial Narrow" w:hAnsi="Arial Narrow" w:cs="Arial"/>
          <w:b/>
          <w:bCs/>
          <w:lang w:val="es-PE" w:eastAsia="es-PE"/>
        </w:rPr>
        <w:t>MÉTODO DE MEDICIÓN</w:t>
      </w:r>
    </w:p>
    <w:p w14:paraId="430840B6" w14:textId="62A26E9B" w:rsidR="001F473C" w:rsidRPr="0059026E" w:rsidRDefault="00E253EE" w:rsidP="001147BE">
      <w:pPr>
        <w:pStyle w:val="Textoindependiente"/>
        <w:tabs>
          <w:tab w:val="left" w:pos="709"/>
        </w:tabs>
        <w:ind w:left="708"/>
        <w:jc w:val="both"/>
        <w:rPr>
          <w:rFonts w:ascii="Arial Narrow" w:eastAsia="Arial Unicode MS" w:hAnsi="Arial Narrow" w:cs="Arial"/>
          <w:bCs/>
        </w:rPr>
      </w:pPr>
      <w:r w:rsidRPr="0059026E">
        <w:rPr>
          <w:rFonts w:ascii="Arial Narrow" w:eastAsia="Arial Unicode MS" w:hAnsi="Arial Narrow" w:cs="Arial"/>
          <w:bCs/>
        </w:rPr>
        <w:t>La partida se medirá en Unidad (UND)</w:t>
      </w:r>
    </w:p>
    <w:p w14:paraId="2EA76DF8" w14:textId="77777777" w:rsidR="007845AC" w:rsidRPr="00650C2D" w:rsidRDefault="00650C2D" w:rsidP="007845AC">
      <w:pPr>
        <w:pStyle w:val="Textoindependiente22"/>
        <w:spacing w:after="120"/>
        <w:rPr>
          <w:rFonts w:ascii="Arial Narrow" w:eastAsia="Arial Unicode MS" w:hAnsi="Arial Narrow" w:cs="Arial"/>
          <w:b/>
          <w:color w:val="00B050"/>
          <w:szCs w:val="24"/>
          <w:lang w:eastAsia="es-ES"/>
        </w:rPr>
      </w:pPr>
      <w:r w:rsidRPr="00650C2D">
        <w:rPr>
          <w:rFonts w:ascii="Arial Narrow" w:eastAsia="Arial Unicode MS" w:hAnsi="Arial Narrow" w:cs="Arial"/>
          <w:b/>
          <w:color w:val="00B050"/>
          <w:szCs w:val="24"/>
          <w:lang w:eastAsia="es-ES"/>
        </w:rPr>
        <w:t xml:space="preserve">02.03.07 </w:t>
      </w:r>
      <w:r w:rsidR="00E253EE" w:rsidRPr="00650C2D">
        <w:rPr>
          <w:rFonts w:ascii="Arial Narrow" w:eastAsia="Arial Unicode MS" w:hAnsi="Arial Narrow" w:cs="Arial"/>
          <w:b/>
          <w:color w:val="00B050"/>
          <w:szCs w:val="24"/>
          <w:lang w:eastAsia="es-ES"/>
        </w:rPr>
        <w:t>ROTURA Y REPOSICION DE PAVIMENTOS</w:t>
      </w:r>
    </w:p>
    <w:p w14:paraId="59F853DB" w14:textId="0B31D241" w:rsidR="00E253EE" w:rsidRPr="0059026E" w:rsidRDefault="00650C2D" w:rsidP="00E253EE">
      <w:pPr>
        <w:spacing w:after="120"/>
        <w:ind w:left="2124" w:hanging="2124"/>
        <w:jc w:val="both"/>
        <w:rPr>
          <w:rFonts w:ascii="Arial Narrow" w:hAnsi="Arial Narrow" w:cs="Arial"/>
          <w:b/>
        </w:rPr>
      </w:pPr>
      <w:r>
        <w:rPr>
          <w:rFonts w:ascii="Arial Narrow" w:hAnsi="Arial Narrow" w:cs="Arial"/>
          <w:b/>
        </w:rPr>
        <w:t>0</w:t>
      </w:r>
      <w:r w:rsidRPr="00650C2D">
        <w:rPr>
          <w:rFonts w:ascii="Arial Narrow" w:hAnsi="Arial Narrow" w:cs="Arial"/>
          <w:b/>
        </w:rPr>
        <w:t>2.03.07.0</w:t>
      </w:r>
      <w:r w:rsidR="001147BE">
        <w:rPr>
          <w:rFonts w:ascii="Arial Narrow" w:hAnsi="Arial Narrow" w:cs="Arial"/>
          <w:b/>
        </w:rPr>
        <w:t>1</w:t>
      </w:r>
      <w:r>
        <w:rPr>
          <w:rFonts w:ascii="Arial Narrow" w:hAnsi="Arial Narrow" w:cs="Arial"/>
          <w:b/>
        </w:rPr>
        <w:t xml:space="preserve"> </w:t>
      </w:r>
      <w:r w:rsidR="004D760C" w:rsidRPr="0059026E">
        <w:rPr>
          <w:rFonts w:ascii="Arial Narrow" w:hAnsi="Arial Narrow" w:cs="Arial"/>
          <w:b/>
        </w:rPr>
        <w:t>Corte de vereda p/conexión domiciliaria</w:t>
      </w:r>
    </w:p>
    <w:p w14:paraId="26B5D94B" w14:textId="77777777" w:rsidR="00E253EE" w:rsidRPr="0059026E" w:rsidRDefault="00E253EE" w:rsidP="00E253EE">
      <w:pPr>
        <w:spacing w:after="120"/>
        <w:ind w:left="851"/>
        <w:jc w:val="both"/>
        <w:rPr>
          <w:rFonts w:ascii="Arial Narrow" w:hAnsi="Arial Narrow" w:cs="Arial"/>
          <w:b/>
        </w:rPr>
      </w:pPr>
      <w:r w:rsidRPr="0059026E">
        <w:rPr>
          <w:rFonts w:ascii="Arial Narrow" w:hAnsi="Arial Narrow" w:cs="Arial"/>
          <w:b/>
        </w:rPr>
        <w:t>DESCRIPCIÓN DE LOS TRABAJOS</w:t>
      </w:r>
    </w:p>
    <w:p w14:paraId="295DD8D5" w14:textId="207AE08B" w:rsidR="00E253EE" w:rsidRPr="0059026E" w:rsidRDefault="00E253EE" w:rsidP="00E253EE">
      <w:pPr>
        <w:spacing w:after="120"/>
        <w:ind w:left="851"/>
        <w:jc w:val="both"/>
        <w:rPr>
          <w:rFonts w:ascii="Arial Narrow" w:hAnsi="Arial Narrow" w:cs="Arial"/>
        </w:rPr>
      </w:pPr>
      <w:r w:rsidRPr="0059026E">
        <w:rPr>
          <w:rFonts w:ascii="Arial Narrow" w:hAnsi="Arial Narrow" w:cs="Arial"/>
        </w:rPr>
        <w:t>El corte de</w:t>
      </w:r>
      <w:r w:rsidR="001147BE">
        <w:rPr>
          <w:rFonts w:ascii="Arial Narrow" w:hAnsi="Arial Narrow" w:cs="Arial"/>
        </w:rPr>
        <w:t xml:space="preserve"> </w:t>
      </w:r>
      <w:r w:rsidRPr="0059026E">
        <w:rPr>
          <w:rFonts w:ascii="Arial Narrow" w:hAnsi="Arial Narrow" w:cs="Arial"/>
        </w:rPr>
        <w:t xml:space="preserve">vereda se efectuará con sierra diamantina o equipo especial que obtenga </w:t>
      </w:r>
      <w:r w:rsidR="001147BE" w:rsidRPr="0059026E">
        <w:rPr>
          <w:rFonts w:ascii="Arial Narrow" w:hAnsi="Arial Narrow" w:cs="Arial"/>
        </w:rPr>
        <w:t>resultados similares</w:t>
      </w:r>
      <w:r w:rsidRPr="0059026E">
        <w:rPr>
          <w:rFonts w:ascii="Arial Narrow" w:hAnsi="Arial Narrow" w:cs="Arial"/>
        </w:rPr>
        <w:t xml:space="preserve"> de corte, hasta una profundidad adecuada, con la finalidad de proceder posteriormente a romper dicho perímetro en pequeños trozos. No se permitirá efectuarlo con elementos de percusión. Para el corte de las veredas se </w:t>
      </w:r>
      <w:r w:rsidR="001147BE" w:rsidRPr="0059026E">
        <w:rPr>
          <w:rFonts w:ascii="Arial Narrow" w:hAnsi="Arial Narrow" w:cs="Arial"/>
        </w:rPr>
        <w:t>efectuará</w:t>
      </w:r>
      <w:r w:rsidRPr="0059026E">
        <w:rPr>
          <w:rFonts w:ascii="Arial Narrow" w:hAnsi="Arial Narrow" w:cs="Arial"/>
        </w:rPr>
        <w:t xml:space="preserve"> considerando las medidas dadas en planos.</w:t>
      </w:r>
    </w:p>
    <w:p w14:paraId="10541AE7" w14:textId="4A12D84F" w:rsidR="00E253EE" w:rsidRPr="0059026E" w:rsidRDefault="00E253EE" w:rsidP="00E253EE">
      <w:pPr>
        <w:spacing w:after="120"/>
        <w:ind w:left="851"/>
        <w:jc w:val="both"/>
        <w:rPr>
          <w:rFonts w:ascii="Arial Narrow" w:hAnsi="Arial Narrow" w:cs="Arial"/>
        </w:rPr>
      </w:pPr>
      <w:r w:rsidRPr="0059026E">
        <w:rPr>
          <w:rFonts w:ascii="Arial Narrow" w:hAnsi="Arial Narrow" w:cs="Arial"/>
        </w:rPr>
        <w:t xml:space="preserve">Se </w:t>
      </w:r>
      <w:r w:rsidR="001147BE" w:rsidRPr="0059026E">
        <w:rPr>
          <w:rFonts w:ascii="Arial Narrow" w:hAnsi="Arial Narrow" w:cs="Arial"/>
        </w:rPr>
        <w:t>cuidará</w:t>
      </w:r>
      <w:r w:rsidRPr="0059026E">
        <w:rPr>
          <w:rFonts w:ascii="Arial Narrow" w:hAnsi="Arial Narrow" w:cs="Arial"/>
        </w:rPr>
        <w:t xml:space="preserve"> que los bordes aserrados de la veredas existente presente caras rectas y normales a la superficie de la base.</w:t>
      </w:r>
    </w:p>
    <w:p w14:paraId="0598DA40" w14:textId="77777777" w:rsidR="00E253EE" w:rsidRPr="0059026E" w:rsidRDefault="00E253EE" w:rsidP="00E253EE">
      <w:pPr>
        <w:spacing w:after="120"/>
        <w:ind w:left="851"/>
        <w:jc w:val="both"/>
        <w:rPr>
          <w:rFonts w:ascii="Arial Narrow" w:hAnsi="Arial Narrow" w:cs="Arial"/>
        </w:rPr>
      </w:pPr>
      <w:r w:rsidRPr="0059026E">
        <w:rPr>
          <w:rFonts w:ascii="Arial Narrow" w:hAnsi="Arial Narrow" w:cs="Arial"/>
        </w:rPr>
        <w:t>La rotura de la vereda deberá realizarse teniendo especial cuidado en adoptar formas geométricas regulares, con ángulos rectos y evitando formar ángulos agudos. Los bordes deben ser perpendiculares a la superficie.</w:t>
      </w:r>
    </w:p>
    <w:p w14:paraId="53F983EB" w14:textId="77777777" w:rsidR="00E253EE" w:rsidRPr="0059026E" w:rsidRDefault="00E253EE" w:rsidP="00E253EE">
      <w:pPr>
        <w:spacing w:after="120"/>
        <w:ind w:left="851"/>
        <w:jc w:val="both"/>
        <w:rPr>
          <w:rFonts w:ascii="Arial Narrow" w:hAnsi="Arial Narrow" w:cs="Arial"/>
          <w:b/>
          <w:lang w:val="es-PE"/>
        </w:rPr>
      </w:pPr>
      <w:r w:rsidRPr="0059026E">
        <w:rPr>
          <w:rFonts w:ascii="Arial Narrow" w:hAnsi="Arial Narrow" w:cs="Arial"/>
          <w:b/>
          <w:lang w:val="es-PE"/>
        </w:rPr>
        <w:t>MÉTODO DE MEDICIÓN</w:t>
      </w:r>
    </w:p>
    <w:p w14:paraId="2646B0D4" w14:textId="77777777" w:rsidR="00E253EE" w:rsidRPr="0059026E" w:rsidRDefault="00E253EE" w:rsidP="00E253EE">
      <w:pPr>
        <w:pStyle w:val="Textoindependiente"/>
        <w:tabs>
          <w:tab w:val="left" w:pos="709"/>
        </w:tabs>
        <w:ind w:left="851"/>
        <w:jc w:val="both"/>
        <w:rPr>
          <w:rFonts w:ascii="Arial Narrow" w:hAnsi="Arial Narrow" w:cs="Arial"/>
          <w:b/>
          <w:bCs/>
        </w:rPr>
      </w:pPr>
      <w:r w:rsidRPr="0059026E">
        <w:rPr>
          <w:rFonts w:ascii="Arial Narrow" w:hAnsi="Arial Narrow" w:cs="Arial"/>
        </w:rPr>
        <w:t xml:space="preserve">La medida para esta partida se dará en metros lineales (m).              </w:t>
      </w:r>
    </w:p>
    <w:p w14:paraId="00FA826C" w14:textId="77777777" w:rsidR="00E253EE" w:rsidRPr="0059026E" w:rsidRDefault="00E253EE" w:rsidP="00E253EE">
      <w:pPr>
        <w:spacing w:after="120"/>
        <w:ind w:left="851"/>
        <w:jc w:val="both"/>
        <w:rPr>
          <w:rFonts w:ascii="Arial Narrow" w:hAnsi="Arial Narrow" w:cs="Arial"/>
          <w:b/>
          <w:lang w:val="es-PE"/>
        </w:rPr>
      </w:pPr>
      <w:r w:rsidRPr="0059026E">
        <w:rPr>
          <w:rFonts w:ascii="Arial Narrow" w:hAnsi="Arial Narrow" w:cs="Arial"/>
          <w:b/>
          <w:lang w:val="es-PE"/>
        </w:rPr>
        <w:t>FORMA DE PAGO</w:t>
      </w:r>
    </w:p>
    <w:p w14:paraId="256A0EB3" w14:textId="77777777" w:rsidR="001F473C" w:rsidRPr="0059026E" w:rsidRDefault="00E253EE" w:rsidP="00650C2D">
      <w:pPr>
        <w:spacing w:after="120"/>
        <w:ind w:left="851"/>
        <w:jc w:val="both"/>
        <w:rPr>
          <w:rFonts w:ascii="Arial Narrow" w:hAnsi="Arial Narrow" w:cs="Arial"/>
        </w:rPr>
      </w:pPr>
      <w:r w:rsidRPr="0059026E">
        <w:rPr>
          <w:rFonts w:ascii="Arial Narrow" w:hAnsi="Arial Narrow" w:cs="Arial"/>
        </w:rPr>
        <w:t>El pago se hará por metro lineal (m) según precio pactado en el contrato.</w:t>
      </w:r>
    </w:p>
    <w:p w14:paraId="70C2BBF9" w14:textId="55B9BC1C" w:rsidR="00E253EE" w:rsidRPr="0059026E" w:rsidRDefault="00650C2D" w:rsidP="00E253EE">
      <w:pPr>
        <w:spacing w:after="120"/>
        <w:ind w:left="2124" w:hanging="2124"/>
        <w:jc w:val="both"/>
        <w:rPr>
          <w:rFonts w:ascii="Arial Narrow" w:hAnsi="Arial Narrow" w:cs="Arial"/>
          <w:b/>
        </w:rPr>
      </w:pPr>
      <w:r>
        <w:rPr>
          <w:rFonts w:ascii="Arial Narrow" w:hAnsi="Arial Narrow" w:cs="Arial"/>
          <w:b/>
        </w:rPr>
        <w:t>0</w:t>
      </w:r>
      <w:r w:rsidRPr="00650C2D">
        <w:rPr>
          <w:rFonts w:ascii="Arial Narrow" w:hAnsi="Arial Narrow" w:cs="Arial"/>
          <w:b/>
        </w:rPr>
        <w:t>2.03.07.0</w:t>
      </w:r>
      <w:r w:rsidR="001147BE">
        <w:rPr>
          <w:rFonts w:ascii="Arial Narrow" w:hAnsi="Arial Narrow" w:cs="Arial"/>
          <w:b/>
        </w:rPr>
        <w:t>2</w:t>
      </w:r>
      <w:r>
        <w:rPr>
          <w:rFonts w:ascii="Arial Narrow" w:hAnsi="Arial Narrow" w:cs="Arial"/>
          <w:b/>
        </w:rPr>
        <w:t xml:space="preserve"> </w:t>
      </w:r>
      <w:r w:rsidR="001F473C" w:rsidRPr="0059026E">
        <w:rPr>
          <w:rFonts w:ascii="Arial Narrow" w:hAnsi="Arial Narrow" w:cs="Arial"/>
          <w:b/>
        </w:rPr>
        <w:t>Demolición</w:t>
      </w:r>
      <w:r w:rsidR="004D760C" w:rsidRPr="0059026E">
        <w:rPr>
          <w:rFonts w:ascii="Arial Narrow" w:hAnsi="Arial Narrow" w:cs="Arial"/>
          <w:b/>
        </w:rPr>
        <w:t xml:space="preserve"> de vereda p/conexión domiciliaria</w:t>
      </w:r>
    </w:p>
    <w:p w14:paraId="79B227B7" w14:textId="77777777" w:rsidR="00650C2D" w:rsidRPr="001147BE" w:rsidRDefault="00650C2D" w:rsidP="00650C2D">
      <w:pPr>
        <w:tabs>
          <w:tab w:val="left" w:pos="1134"/>
        </w:tabs>
        <w:spacing w:after="120"/>
        <w:ind w:left="851" w:hanging="709"/>
        <w:jc w:val="both"/>
        <w:rPr>
          <w:rFonts w:ascii="Arial Narrow" w:hAnsi="Arial Narrow" w:cs="Arial"/>
          <w:b/>
        </w:rPr>
      </w:pPr>
      <w:r>
        <w:rPr>
          <w:rFonts w:ascii="Arial" w:hAnsi="Arial" w:cs="Arial"/>
          <w:b/>
          <w:sz w:val="20"/>
          <w:szCs w:val="20"/>
        </w:rPr>
        <w:tab/>
      </w:r>
      <w:r w:rsidRPr="001147BE">
        <w:rPr>
          <w:rFonts w:ascii="Arial Narrow" w:hAnsi="Arial Narrow" w:cs="Arial"/>
          <w:b/>
        </w:rPr>
        <w:t>DESCRIPCIÓN DE LOS TRABAJOS</w:t>
      </w:r>
    </w:p>
    <w:p w14:paraId="26FF9583" w14:textId="1CEE2AD7" w:rsidR="00650C2D" w:rsidRPr="001147BE" w:rsidRDefault="00650C2D" w:rsidP="003C4319">
      <w:pPr>
        <w:autoSpaceDE w:val="0"/>
        <w:autoSpaceDN w:val="0"/>
        <w:adjustRightInd w:val="0"/>
        <w:spacing w:line="276" w:lineRule="auto"/>
        <w:ind w:left="851"/>
        <w:jc w:val="both"/>
        <w:rPr>
          <w:rFonts w:ascii="Arial Narrow" w:hAnsi="Arial Narrow" w:cs="Arial"/>
        </w:rPr>
      </w:pPr>
      <w:r w:rsidRPr="001147BE">
        <w:rPr>
          <w:rFonts w:ascii="Arial Narrow" w:hAnsi="Arial Narrow" w:cs="Arial"/>
        </w:rPr>
        <w:t>Esta partida consiste en la demolición de vereda dentro de los límites demarcados por la partida de Corte, con la finalidad de realizar los trabajos de mejoramiento, mantenimiento o empalme de redes subterráneas. La demolición de vereda se puede realizar de manera manual o con equipo pesado adecuado.</w:t>
      </w:r>
    </w:p>
    <w:p w14:paraId="36177DEF" w14:textId="77777777" w:rsidR="00650C2D" w:rsidRPr="001147BE" w:rsidRDefault="00650C2D" w:rsidP="00650C2D">
      <w:pPr>
        <w:autoSpaceDE w:val="0"/>
        <w:autoSpaceDN w:val="0"/>
        <w:adjustRightInd w:val="0"/>
        <w:spacing w:line="276" w:lineRule="auto"/>
        <w:ind w:left="143" w:firstLine="708"/>
        <w:jc w:val="both"/>
        <w:rPr>
          <w:rFonts w:ascii="Arial Narrow" w:hAnsi="Arial Narrow" w:cs="Arial"/>
          <w:b/>
        </w:rPr>
      </w:pPr>
      <w:r w:rsidRPr="001147BE">
        <w:rPr>
          <w:rFonts w:ascii="Arial Narrow" w:hAnsi="Arial Narrow" w:cs="Arial"/>
          <w:b/>
        </w:rPr>
        <w:t>Personal</w:t>
      </w:r>
    </w:p>
    <w:p w14:paraId="3E470E45" w14:textId="77777777" w:rsidR="00650C2D" w:rsidRPr="001147BE" w:rsidRDefault="00650C2D" w:rsidP="00650C2D">
      <w:pPr>
        <w:autoSpaceDE w:val="0"/>
        <w:autoSpaceDN w:val="0"/>
        <w:adjustRightInd w:val="0"/>
        <w:spacing w:line="276" w:lineRule="auto"/>
        <w:ind w:left="851"/>
        <w:jc w:val="both"/>
        <w:rPr>
          <w:rFonts w:ascii="Arial Narrow" w:hAnsi="Arial Narrow" w:cs="Arial"/>
        </w:rPr>
      </w:pPr>
      <w:r w:rsidRPr="001147BE">
        <w:rPr>
          <w:rFonts w:ascii="Arial Narrow" w:hAnsi="Arial Narrow" w:cs="Arial"/>
        </w:rPr>
        <w:lastRenderedPageBreak/>
        <w:t>El personal deberá estar suficientemente tecnificado y calificado para cumplir de manera adecuada con sus funciones, dado que tendrá que operar maquinaria de percusión o combas manuales pesadas.</w:t>
      </w:r>
    </w:p>
    <w:p w14:paraId="2F2FB739" w14:textId="0882715B" w:rsidR="00650C2D" w:rsidRPr="001147BE" w:rsidRDefault="00650C2D" w:rsidP="003C4319">
      <w:pPr>
        <w:autoSpaceDE w:val="0"/>
        <w:autoSpaceDN w:val="0"/>
        <w:adjustRightInd w:val="0"/>
        <w:spacing w:line="276" w:lineRule="auto"/>
        <w:ind w:left="851"/>
        <w:jc w:val="both"/>
        <w:rPr>
          <w:rFonts w:ascii="Arial Narrow" w:hAnsi="Arial Narrow" w:cs="Arial"/>
        </w:rPr>
      </w:pPr>
      <w:r w:rsidRPr="001147BE">
        <w:rPr>
          <w:rFonts w:ascii="Arial Narrow" w:hAnsi="Arial Narrow" w:cs="Arial"/>
          <w:b/>
        </w:rPr>
        <w:t xml:space="preserve">Material y equipos:  </w:t>
      </w:r>
      <w:r w:rsidRPr="001147BE">
        <w:rPr>
          <w:rFonts w:ascii="Arial Narrow" w:hAnsi="Arial Narrow" w:cs="Arial"/>
        </w:rPr>
        <w:t>Compresora</w:t>
      </w:r>
      <w:r w:rsidRPr="001147BE">
        <w:rPr>
          <w:rFonts w:ascii="Arial Narrow" w:hAnsi="Arial Narrow" w:cs="Arial"/>
          <w:b/>
        </w:rPr>
        <w:t xml:space="preserve"> </w:t>
      </w:r>
      <w:r w:rsidRPr="001147BE">
        <w:rPr>
          <w:rFonts w:ascii="Arial Narrow" w:hAnsi="Arial Narrow" w:cs="Arial"/>
        </w:rPr>
        <w:t>Neumática y Martillo neumático, Comba de 20 lbs, Carretilla, Volquete.</w:t>
      </w:r>
    </w:p>
    <w:p w14:paraId="5494DF52" w14:textId="77777777" w:rsidR="00650C2D" w:rsidRPr="001147BE" w:rsidRDefault="00650C2D" w:rsidP="00650C2D">
      <w:pPr>
        <w:tabs>
          <w:tab w:val="left" w:pos="1134"/>
        </w:tabs>
        <w:spacing w:after="120"/>
        <w:ind w:left="851" w:hanging="709"/>
        <w:jc w:val="both"/>
        <w:rPr>
          <w:rFonts w:ascii="Arial Narrow" w:hAnsi="Arial Narrow" w:cs="Arial"/>
          <w:b/>
        </w:rPr>
      </w:pPr>
      <w:r w:rsidRPr="001147BE">
        <w:rPr>
          <w:rFonts w:ascii="Arial Narrow" w:hAnsi="Arial Narrow" w:cs="Arial"/>
          <w:b/>
        </w:rPr>
        <w:tab/>
        <w:t>MÉTODO DE MEDICIÓN</w:t>
      </w:r>
    </w:p>
    <w:p w14:paraId="6E482FEB" w14:textId="77777777" w:rsidR="00650C2D" w:rsidRPr="001147BE" w:rsidRDefault="00650C2D" w:rsidP="00650C2D">
      <w:pPr>
        <w:tabs>
          <w:tab w:val="left" w:pos="1134"/>
        </w:tabs>
        <w:spacing w:after="120"/>
        <w:ind w:left="851" w:hanging="709"/>
        <w:jc w:val="both"/>
        <w:rPr>
          <w:rFonts w:ascii="Arial Narrow" w:hAnsi="Arial Narrow" w:cs="Arial"/>
          <w:b/>
        </w:rPr>
      </w:pPr>
      <w:r w:rsidRPr="001147BE">
        <w:rPr>
          <w:rFonts w:ascii="Arial Narrow" w:hAnsi="Arial Narrow" w:cs="Arial"/>
          <w:b/>
        </w:rPr>
        <w:tab/>
      </w:r>
      <w:r w:rsidRPr="001147BE">
        <w:rPr>
          <w:rFonts w:ascii="Arial Narrow" w:hAnsi="Arial Narrow" w:cs="Arial"/>
        </w:rPr>
        <w:t>La medición de la presente partida se realiza por Metro Cuadrado (m2), de demolición realizada.</w:t>
      </w:r>
    </w:p>
    <w:p w14:paraId="6263301F" w14:textId="77777777" w:rsidR="00650C2D" w:rsidRPr="001147BE" w:rsidRDefault="00650C2D" w:rsidP="00650C2D">
      <w:pPr>
        <w:tabs>
          <w:tab w:val="left" w:pos="1134"/>
        </w:tabs>
        <w:spacing w:after="120"/>
        <w:ind w:left="851" w:hanging="709"/>
        <w:jc w:val="both"/>
        <w:rPr>
          <w:rFonts w:ascii="Arial Narrow" w:hAnsi="Arial Narrow" w:cs="Arial"/>
          <w:b/>
        </w:rPr>
      </w:pPr>
      <w:r w:rsidRPr="001147BE">
        <w:rPr>
          <w:rFonts w:ascii="Arial Narrow" w:hAnsi="Arial Narrow" w:cs="Arial"/>
          <w:b/>
        </w:rPr>
        <w:tab/>
        <w:t>FORMA DE PAGO</w:t>
      </w:r>
    </w:p>
    <w:p w14:paraId="123A08E1" w14:textId="66AD1B26" w:rsidR="00650C2D" w:rsidRDefault="00650C2D" w:rsidP="00650C2D">
      <w:pPr>
        <w:spacing w:after="120"/>
        <w:ind w:left="851"/>
        <w:jc w:val="both"/>
        <w:rPr>
          <w:rFonts w:ascii="Arial" w:hAnsi="Arial" w:cs="Arial"/>
          <w:b/>
          <w:sz w:val="20"/>
          <w:szCs w:val="20"/>
        </w:rPr>
      </w:pPr>
      <w:r w:rsidRPr="001147BE">
        <w:rPr>
          <w:rFonts w:ascii="Arial Narrow" w:hAnsi="Arial Narrow" w:cs="Arial"/>
          <w:bCs/>
        </w:rPr>
        <w:t xml:space="preserve">El pago se realizar de acuerdo a la valorización realizada entre el Residente e Inspector </w:t>
      </w:r>
      <w:r w:rsidR="001F53F4" w:rsidRPr="001147BE">
        <w:rPr>
          <w:rFonts w:ascii="Arial Narrow" w:hAnsi="Arial Narrow" w:cs="Arial"/>
          <w:bCs/>
        </w:rPr>
        <w:t>o</w:t>
      </w:r>
      <w:r w:rsidRPr="001147BE">
        <w:rPr>
          <w:rFonts w:ascii="Arial Narrow" w:hAnsi="Arial Narrow" w:cs="Arial"/>
          <w:bCs/>
        </w:rPr>
        <w:t xml:space="preserve"> supervisor de acuerdo al sistema de contratación establecido entre las partes, por unidad de medida realmente ejecutada</w:t>
      </w:r>
      <w:r w:rsidRPr="001147BE">
        <w:rPr>
          <w:rFonts w:ascii="Arial Narrow" w:hAnsi="Arial Narrow" w:cs="Arial"/>
        </w:rPr>
        <w:t>.</w:t>
      </w:r>
      <w:r w:rsidRPr="00E2152B">
        <w:rPr>
          <w:rFonts w:ascii="Arial" w:hAnsi="Arial" w:cs="Arial"/>
          <w:b/>
          <w:sz w:val="20"/>
          <w:szCs w:val="20"/>
        </w:rPr>
        <w:tab/>
      </w:r>
    </w:p>
    <w:p w14:paraId="57735DA1" w14:textId="29CFA676" w:rsidR="00E253EE" w:rsidRPr="0059026E" w:rsidRDefault="00650C2D" w:rsidP="00E253EE">
      <w:pPr>
        <w:spacing w:after="120"/>
        <w:ind w:left="2124" w:hanging="2124"/>
        <w:jc w:val="both"/>
        <w:rPr>
          <w:rFonts w:ascii="Arial Narrow" w:hAnsi="Arial Narrow" w:cs="Arial"/>
          <w:b/>
        </w:rPr>
      </w:pPr>
      <w:r>
        <w:rPr>
          <w:rFonts w:ascii="Arial Narrow" w:hAnsi="Arial Narrow" w:cs="Arial"/>
          <w:b/>
        </w:rPr>
        <w:t>0</w:t>
      </w:r>
      <w:r w:rsidRPr="00650C2D">
        <w:rPr>
          <w:rFonts w:ascii="Arial Narrow" w:hAnsi="Arial Narrow" w:cs="Arial"/>
          <w:b/>
        </w:rPr>
        <w:t>2.03.07.0</w:t>
      </w:r>
      <w:r w:rsidR="001147BE">
        <w:rPr>
          <w:rFonts w:ascii="Arial Narrow" w:hAnsi="Arial Narrow" w:cs="Arial"/>
          <w:b/>
        </w:rPr>
        <w:t>3</w:t>
      </w:r>
      <w:r>
        <w:rPr>
          <w:rFonts w:ascii="Arial Narrow" w:hAnsi="Arial Narrow" w:cs="Arial"/>
          <w:b/>
        </w:rPr>
        <w:t xml:space="preserve"> </w:t>
      </w:r>
      <w:r w:rsidR="00E253EE" w:rsidRPr="0059026E">
        <w:rPr>
          <w:rFonts w:ascii="Arial Narrow" w:hAnsi="Arial Narrow" w:cs="Arial"/>
          <w:b/>
        </w:rPr>
        <w:t>Concreto f'c 175 kg/cm2 para veredas e=10cm. (Cemento MS), pasta 1:5</w:t>
      </w:r>
    </w:p>
    <w:p w14:paraId="7FDBC4AC" w14:textId="77777777" w:rsidR="00E253EE" w:rsidRPr="001147BE" w:rsidRDefault="00E253EE" w:rsidP="00E253EE">
      <w:pPr>
        <w:tabs>
          <w:tab w:val="left" w:pos="1140"/>
          <w:tab w:val="left" w:pos="1320"/>
        </w:tabs>
        <w:spacing w:after="120"/>
        <w:ind w:left="851"/>
        <w:rPr>
          <w:rFonts w:ascii="Arial Narrow" w:hAnsi="Arial Narrow" w:cs="Arial"/>
          <w:b/>
        </w:rPr>
      </w:pPr>
      <w:r w:rsidRPr="001147BE">
        <w:rPr>
          <w:rFonts w:ascii="Arial Narrow" w:hAnsi="Arial Narrow" w:cs="Arial"/>
          <w:b/>
        </w:rPr>
        <w:t>DESCRIPCIÓN DE LOS TRABAJOS</w:t>
      </w:r>
    </w:p>
    <w:p w14:paraId="2D14FCDC" w14:textId="77777777" w:rsidR="00E253EE" w:rsidRPr="001147BE" w:rsidRDefault="00E253EE" w:rsidP="00E253EE">
      <w:pPr>
        <w:spacing w:after="120"/>
        <w:ind w:left="851"/>
        <w:jc w:val="both"/>
        <w:rPr>
          <w:rFonts w:ascii="Arial Narrow" w:hAnsi="Arial Narrow" w:cs="Arial"/>
        </w:rPr>
      </w:pPr>
      <w:r w:rsidRPr="001147BE">
        <w:rPr>
          <w:rFonts w:ascii="Arial Narrow" w:hAnsi="Arial Narrow" w:cs="Arial"/>
        </w:rPr>
        <w:t>Consiste   en  la  ejecución  de  los  trabajos  del  concretado  de  vereda    empleando  concreto  cuya  resistencia   a  la   comprensión   a  los 28  días   sea  igual  a  175kg / cm</w:t>
      </w:r>
      <w:r w:rsidRPr="001147BE">
        <w:rPr>
          <w:rFonts w:ascii="Arial Narrow" w:hAnsi="Arial Narrow" w:cs="Arial"/>
          <w:vertAlign w:val="superscript"/>
        </w:rPr>
        <w:t xml:space="preserve">2 </w:t>
      </w:r>
      <w:r w:rsidRPr="001147BE">
        <w:rPr>
          <w:rFonts w:ascii="Arial Narrow" w:hAnsi="Arial Narrow" w:cs="Arial"/>
        </w:rPr>
        <w:t xml:space="preserve">,  con  un  espesor   uniforme  de  10 cm,  teniendo  un  acabado  de  pasta  arena – cemento  con  proporción  1:5,  inmediatamente  después  de  que  haya   fraguada  el  concreto;  previa  colocación   de  su  capa   base  de  afirmado  con  espesor   igual   a  </w:t>
      </w:r>
      <w:smartTag w:uri="urn:schemas-microsoft-com:office:smarttags" w:element="metricconverter">
        <w:smartTagPr>
          <w:attr w:name="ProductID" w:val="10.00 cm"/>
        </w:smartTagPr>
        <w:r w:rsidRPr="001147BE">
          <w:rPr>
            <w:rFonts w:ascii="Arial Narrow" w:hAnsi="Arial Narrow" w:cs="Arial"/>
          </w:rPr>
          <w:t>10.00 cm</w:t>
        </w:r>
      </w:smartTag>
      <w:r w:rsidRPr="001147BE">
        <w:rPr>
          <w:rFonts w:ascii="Arial Narrow" w:hAnsi="Arial Narrow" w:cs="Arial"/>
        </w:rPr>
        <w:t>., debidamente  humedecido   y  compactado  mediante   el  uso  de  plancha   vibratoria;   se  deberá  efectuar  el  curado   de  la  vereda   como  mínimo  durante   siete  días  haciendo  el  uso  de  arroceras, para  tener  un curado  uniforme .</w:t>
      </w:r>
    </w:p>
    <w:p w14:paraId="4D8A2E16" w14:textId="468AA172" w:rsidR="00650C2D" w:rsidRPr="001147BE" w:rsidRDefault="00E253EE" w:rsidP="001147BE">
      <w:pPr>
        <w:spacing w:after="120"/>
        <w:ind w:left="851"/>
        <w:jc w:val="both"/>
        <w:rPr>
          <w:rFonts w:ascii="Arial Narrow" w:hAnsi="Arial Narrow" w:cs="Arial"/>
        </w:rPr>
      </w:pPr>
      <w:r w:rsidRPr="001147BE">
        <w:rPr>
          <w:rFonts w:ascii="Arial Narrow" w:hAnsi="Arial Narrow" w:cs="Arial"/>
        </w:rPr>
        <w:t>El ingeniero    inspector podrá    tomar    de manera  aleatoria  muestras   de  concreto  a  fin  de  poder  verificar  la  calidad  de  concreto  que  se  está  utilizando   , el  cual  a  su  decisión   de  no  cumplir  con  la  calidad  del  concreto  no  lo  incluirá   en  la  valorización   respectiva.</w:t>
      </w:r>
    </w:p>
    <w:p w14:paraId="4916DE3B" w14:textId="77777777" w:rsidR="00E253EE" w:rsidRPr="001147BE" w:rsidRDefault="00E253EE" w:rsidP="00E253EE">
      <w:pPr>
        <w:spacing w:after="120"/>
        <w:ind w:left="851"/>
        <w:jc w:val="both"/>
        <w:rPr>
          <w:rFonts w:ascii="Arial Narrow" w:hAnsi="Arial Narrow" w:cs="Arial"/>
        </w:rPr>
      </w:pPr>
      <w:r w:rsidRPr="001147BE">
        <w:rPr>
          <w:rFonts w:ascii="Arial Narrow" w:hAnsi="Arial Narrow" w:cs="Arial"/>
          <w:b/>
        </w:rPr>
        <w:t>MÉTODO DE MEDICIÓN</w:t>
      </w:r>
    </w:p>
    <w:p w14:paraId="0D5847EA" w14:textId="77777777" w:rsidR="00E253EE" w:rsidRPr="001147BE" w:rsidRDefault="001F473C" w:rsidP="00E253EE">
      <w:pPr>
        <w:spacing w:after="120"/>
        <w:ind w:left="851"/>
        <w:jc w:val="both"/>
        <w:rPr>
          <w:rFonts w:ascii="Arial Narrow" w:hAnsi="Arial Narrow" w:cs="Arial"/>
          <w:b/>
        </w:rPr>
      </w:pPr>
      <w:r w:rsidRPr="001147BE">
        <w:rPr>
          <w:rFonts w:ascii="Arial Narrow" w:hAnsi="Arial Narrow" w:cs="Arial"/>
        </w:rPr>
        <w:t>La medición</w:t>
      </w:r>
      <w:r w:rsidR="00E253EE" w:rsidRPr="001147BE">
        <w:rPr>
          <w:rFonts w:ascii="Arial Narrow" w:hAnsi="Arial Narrow" w:cs="Arial"/>
        </w:rPr>
        <w:t xml:space="preserve">   </w:t>
      </w:r>
      <w:r w:rsidRPr="001147BE">
        <w:rPr>
          <w:rFonts w:ascii="Arial Narrow" w:hAnsi="Arial Narrow" w:cs="Arial"/>
        </w:rPr>
        <w:t>de esta partida se efectuará de acuerdo a la cantidad de m</w:t>
      </w:r>
      <w:r w:rsidR="00E253EE" w:rsidRPr="001147BE">
        <w:rPr>
          <w:rFonts w:ascii="Arial Narrow" w:hAnsi="Arial Narrow" w:cs="Arial"/>
        </w:rPr>
        <w:t xml:space="preserve">2 que </w:t>
      </w:r>
      <w:r w:rsidRPr="001147BE">
        <w:rPr>
          <w:rFonts w:ascii="Arial Narrow" w:hAnsi="Arial Narrow" w:cs="Arial"/>
        </w:rPr>
        <w:t>se haya concretado en la vereda,</w:t>
      </w:r>
      <w:r w:rsidR="00E253EE" w:rsidRPr="001147BE">
        <w:rPr>
          <w:rFonts w:ascii="Arial Narrow" w:hAnsi="Arial Narrow" w:cs="Arial"/>
        </w:rPr>
        <w:t xml:space="preserve"> </w:t>
      </w:r>
      <w:r w:rsidRPr="001147BE">
        <w:rPr>
          <w:rFonts w:ascii="Arial Narrow" w:hAnsi="Arial Narrow" w:cs="Arial"/>
        </w:rPr>
        <w:t>previa verificación del espesor y del acabado</w:t>
      </w:r>
      <w:r w:rsidR="00E253EE" w:rsidRPr="001147BE">
        <w:rPr>
          <w:rFonts w:ascii="Arial Narrow" w:hAnsi="Arial Narrow" w:cs="Arial"/>
        </w:rPr>
        <w:t xml:space="preserve">, </w:t>
      </w:r>
      <w:r w:rsidRPr="001147BE">
        <w:rPr>
          <w:rFonts w:ascii="Arial Narrow" w:hAnsi="Arial Narrow" w:cs="Arial"/>
        </w:rPr>
        <w:t>el cual deberá</w:t>
      </w:r>
      <w:r w:rsidR="00E253EE" w:rsidRPr="001147BE">
        <w:rPr>
          <w:rFonts w:ascii="Arial Narrow" w:hAnsi="Arial Narrow" w:cs="Arial"/>
        </w:rPr>
        <w:t xml:space="preserve">   ser </w:t>
      </w:r>
      <w:r w:rsidRPr="001147BE">
        <w:rPr>
          <w:rFonts w:ascii="Arial Narrow" w:hAnsi="Arial Narrow" w:cs="Arial"/>
        </w:rPr>
        <w:t>aprobado por el ingeniero inspector.</w:t>
      </w:r>
    </w:p>
    <w:p w14:paraId="0ECBA49E" w14:textId="77777777" w:rsidR="00E253EE" w:rsidRPr="001147BE" w:rsidRDefault="00E253EE" w:rsidP="00E253EE">
      <w:pPr>
        <w:tabs>
          <w:tab w:val="left" w:pos="1320"/>
        </w:tabs>
        <w:spacing w:after="120"/>
        <w:ind w:left="851"/>
        <w:rPr>
          <w:rFonts w:ascii="Arial Narrow" w:hAnsi="Arial Narrow" w:cs="Arial"/>
          <w:b/>
        </w:rPr>
      </w:pPr>
      <w:r w:rsidRPr="001147BE">
        <w:rPr>
          <w:rFonts w:ascii="Arial Narrow" w:hAnsi="Arial Narrow" w:cs="Arial"/>
          <w:b/>
        </w:rPr>
        <w:t>FORMA DE PAGO</w:t>
      </w:r>
    </w:p>
    <w:p w14:paraId="7FE05D0C" w14:textId="473F4472" w:rsidR="00E97251" w:rsidRPr="001147BE" w:rsidRDefault="00E253EE" w:rsidP="001147BE">
      <w:pPr>
        <w:spacing w:after="120"/>
        <w:ind w:left="851"/>
        <w:jc w:val="both"/>
        <w:rPr>
          <w:rFonts w:ascii="Arial Narrow" w:hAnsi="Arial Narrow" w:cs="Arial"/>
        </w:rPr>
      </w:pPr>
      <w:r w:rsidRPr="001147BE">
        <w:rPr>
          <w:rFonts w:ascii="Arial Narrow" w:hAnsi="Arial Narrow" w:cs="Arial"/>
        </w:rPr>
        <w:t xml:space="preserve">El pago </w:t>
      </w:r>
      <w:r w:rsidR="001F473C" w:rsidRPr="001147BE">
        <w:rPr>
          <w:rFonts w:ascii="Arial Narrow" w:hAnsi="Arial Narrow" w:cs="Arial"/>
        </w:rPr>
        <w:t>de este ítem se efectuará de</w:t>
      </w:r>
      <w:r w:rsidRPr="001147BE">
        <w:rPr>
          <w:rFonts w:ascii="Arial Narrow" w:hAnsi="Arial Narrow" w:cs="Arial"/>
        </w:rPr>
        <w:t xml:space="preserve"> </w:t>
      </w:r>
      <w:r w:rsidR="001F473C" w:rsidRPr="001147BE">
        <w:rPr>
          <w:rFonts w:ascii="Arial Narrow" w:hAnsi="Arial Narrow" w:cs="Arial"/>
        </w:rPr>
        <w:t>acuerdo al análisis de costos unitarios</w:t>
      </w:r>
      <w:r w:rsidRPr="001147BE">
        <w:rPr>
          <w:rFonts w:ascii="Arial Narrow" w:hAnsi="Arial Narrow" w:cs="Arial"/>
        </w:rPr>
        <w:t xml:space="preserve">, </w:t>
      </w:r>
      <w:r w:rsidR="001F473C" w:rsidRPr="001147BE">
        <w:rPr>
          <w:rFonts w:ascii="Arial Narrow" w:hAnsi="Arial Narrow" w:cs="Arial"/>
        </w:rPr>
        <w:t>que forman parte</w:t>
      </w:r>
      <w:r w:rsidRPr="001147BE">
        <w:rPr>
          <w:rFonts w:ascii="Arial Narrow" w:hAnsi="Arial Narrow" w:cs="Arial"/>
        </w:rPr>
        <w:t xml:space="preserve"> de este </w:t>
      </w:r>
      <w:r w:rsidR="001F473C" w:rsidRPr="001147BE">
        <w:rPr>
          <w:rFonts w:ascii="Arial Narrow" w:hAnsi="Arial Narrow" w:cs="Arial"/>
        </w:rPr>
        <w:t>proyecto.</w:t>
      </w:r>
    </w:p>
    <w:p w14:paraId="3D4C7DB5" w14:textId="74BD4633" w:rsidR="001147BE" w:rsidRPr="00650C2D" w:rsidRDefault="00650C2D" w:rsidP="00E97251">
      <w:pPr>
        <w:jc w:val="both"/>
        <w:rPr>
          <w:rFonts w:ascii="Arial Narrow" w:eastAsia="Arial Unicode MS" w:hAnsi="Arial Narrow" w:cs="Arial"/>
          <w:b/>
          <w:color w:val="00B050"/>
        </w:rPr>
      </w:pPr>
      <w:r w:rsidRPr="00650C2D">
        <w:rPr>
          <w:rFonts w:ascii="Arial Narrow" w:eastAsia="Arial Unicode MS" w:hAnsi="Arial Narrow" w:cs="Arial"/>
          <w:b/>
          <w:color w:val="00B050"/>
        </w:rPr>
        <w:t xml:space="preserve">02.03.08 </w:t>
      </w:r>
      <w:r w:rsidR="00E97251" w:rsidRPr="00650C2D">
        <w:rPr>
          <w:rFonts w:ascii="Arial Narrow" w:eastAsia="Arial Unicode MS" w:hAnsi="Arial Narrow" w:cs="Arial"/>
          <w:b/>
          <w:color w:val="00B050"/>
        </w:rPr>
        <w:t>INTERFERENCIAS</w:t>
      </w:r>
    </w:p>
    <w:p w14:paraId="5C604829" w14:textId="21F9E9C5" w:rsidR="001147BE" w:rsidRDefault="00650C2D" w:rsidP="003C4319">
      <w:pPr>
        <w:spacing w:line="360" w:lineRule="auto"/>
        <w:jc w:val="both"/>
        <w:rPr>
          <w:rFonts w:ascii="Arial Narrow" w:eastAsia="Arial Unicode MS" w:hAnsi="Arial Narrow" w:cs="Arial"/>
          <w:b/>
        </w:rPr>
      </w:pPr>
      <w:r>
        <w:rPr>
          <w:rFonts w:ascii="Arial Narrow" w:eastAsia="Arial Unicode MS" w:hAnsi="Arial Narrow" w:cs="Arial"/>
          <w:b/>
        </w:rPr>
        <w:t>0</w:t>
      </w:r>
      <w:r w:rsidRPr="00650C2D">
        <w:rPr>
          <w:rFonts w:ascii="Arial Narrow" w:eastAsia="Arial Unicode MS" w:hAnsi="Arial Narrow" w:cs="Arial"/>
          <w:b/>
        </w:rPr>
        <w:t>2.03.08.01</w:t>
      </w:r>
      <w:r>
        <w:rPr>
          <w:rFonts w:ascii="Arial Narrow" w:eastAsia="Arial Unicode MS" w:hAnsi="Arial Narrow" w:cs="Arial"/>
          <w:b/>
        </w:rPr>
        <w:t xml:space="preserve"> </w:t>
      </w:r>
      <w:r w:rsidR="001147BE" w:rsidRPr="001147BE">
        <w:rPr>
          <w:rFonts w:ascii="Arial Narrow" w:eastAsia="Arial Unicode MS" w:hAnsi="Arial Narrow" w:cs="Arial"/>
          <w:b/>
        </w:rPr>
        <w:t>Empalmes de tuberías DN  200/250/315/400mm a buzón existente en servicio</w:t>
      </w:r>
    </w:p>
    <w:p w14:paraId="4D6CC3DF" w14:textId="7D5A86C2" w:rsidR="001147BE" w:rsidRPr="001147BE" w:rsidRDefault="001147BE" w:rsidP="001147BE">
      <w:pPr>
        <w:ind w:left="851"/>
        <w:jc w:val="both"/>
        <w:rPr>
          <w:rFonts w:ascii="Arial Narrow" w:hAnsi="Arial Narrow"/>
          <w:b/>
          <w:iCs/>
        </w:rPr>
      </w:pPr>
      <w:r w:rsidRPr="001147BE">
        <w:rPr>
          <w:rFonts w:ascii="Arial Narrow" w:hAnsi="Arial Narrow"/>
          <w:b/>
          <w:iCs/>
        </w:rPr>
        <w:t>DESCRIPCIÓN DE LOS TRABAJOS</w:t>
      </w:r>
    </w:p>
    <w:p w14:paraId="60A311F5" w14:textId="77777777" w:rsidR="001147BE" w:rsidRPr="001147BE" w:rsidRDefault="001147BE" w:rsidP="001147BE">
      <w:pPr>
        <w:ind w:left="851"/>
        <w:jc w:val="both"/>
        <w:rPr>
          <w:rFonts w:ascii="Arial Narrow" w:hAnsi="Arial Narrow"/>
          <w:bCs/>
          <w:iCs/>
        </w:rPr>
      </w:pPr>
      <w:r w:rsidRPr="001147BE">
        <w:rPr>
          <w:rFonts w:ascii="Arial Narrow" w:hAnsi="Arial Narrow"/>
          <w:bCs/>
          <w:iCs/>
        </w:rPr>
        <w:t xml:space="preserve">Para el caso de redes secundarias, el constructor obligatoriamente dejara la tubería que ha sido instalado, a 1 (un) m. de distancia de la línea existente a empalmar, en el mismo alineamiento y coya de la tubería en servicio. </w:t>
      </w:r>
    </w:p>
    <w:p w14:paraId="121E58DA" w14:textId="2645DC57" w:rsidR="001147BE" w:rsidRPr="003C4319" w:rsidRDefault="001147BE" w:rsidP="003C4319">
      <w:pPr>
        <w:spacing w:after="240"/>
        <w:ind w:left="851"/>
        <w:jc w:val="both"/>
        <w:rPr>
          <w:rFonts w:ascii="Arial Narrow" w:hAnsi="Arial Narrow"/>
          <w:bCs/>
          <w:iCs/>
        </w:rPr>
      </w:pPr>
      <w:r w:rsidRPr="001147BE">
        <w:rPr>
          <w:rFonts w:ascii="Arial Narrow" w:hAnsi="Arial Narrow"/>
          <w:bCs/>
          <w:iCs/>
        </w:rPr>
        <w:t>En el caso de las redes primarias, líneas de impulsión, aducción y conducción estas serán ejecutadas por el mismo constructor, previa coordinación y autorización de la Empresa. Las fechas de ejecución de los empalmes, estarán sujetos a las condiciones del abastecimiento de la zona.</w:t>
      </w:r>
    </w:p>
    <w:p w14:paraId="4ECCC378" w14:textId="77777777" w:rsidR="001147BE" w:rsidRPr="001147BE" w:rsidRDefault="001147BE" w:rsidP="001147BE">
      <w:pPr>
        <w:ind w:left="851"/>
        <w:jc w:val="both"/>
        <w:rPr>
          <w:rFonts w:ascii="Arial Narrow" w:hAnsi="Arial Narrow"/>
          <w:b/>
          <w:iCs/>
        </w:rPr>
      </w:pPr>
      <w:r w:rsidRPr="001147BE">
        <w:rPr>
          <w:rFonts w:ascii="Arial Narrow" w:hAnsi="Arial Narrow"/>
          <w:b/>
          <w:iCs/>
        </w:rPr>
        <w:lastRenderedPageBreak/>
        <w:t>MÉTODO DE MEDICIÓN</w:t>
      </w:r>
    </w:p>
    <w:p w14:paraId="130694D7" w14:textId="0EBF62A0" w:rsidR="001147BE" w:rsidRPr="003C4319" w:rsidRDefault="001147BE" w:rsidP="003C4319">
      <w:pPr>
        <w:spacing w:after="240"/>
        <w:ind w:left="851"/>
        <w:jc w:val="both"/>
        <w:rPr>
          <w:rFonts w:ascii="Arial Narrow" w:hAnsi="Arial Narrow"/>
          <w:bCs/>
          <w:iCs/>
        </w:rPr>
      </w:pPr>
      <w:r w:rsidRPr="001147BE">
        <w:rPr>
          <w:rFonts w:ascii="Arial Narrow" w:hAnsi="Arial Narrow"/>
          <w:bCs/>
          <w:iCs/>
        </w:rPr>
        <w:t>La partida está cuantificada por unidad.</w:t>
      </w:r>
    </w:p>
    <w:p w14:paraId="7E88C010" w14:textId="77777777" w:rsidR="001147BE" w:rsidRPr="001147BE" w:rsidRDefault="001147BE" w:rsidP="001147BE">
      <w:pPr>
        <w:ind w:left="851"/>
        <w:jc w:val="both"/>
        <w:rPr>
          <w:rFonts w:ascii="Arial Narrow" w:hAnsi="Arial Narrow"/>
          <w:b/>
          <w:iCs/>
        </w:rPr>
      </w:pPr>
      <w:r w:rsidRPr="001147BE">
        <w:rPr>
          <w:rFonts w:ascii="Arial Narrow" w:hAnsi="Arial Narrow"/>
          <w:b/>
          <w:iCs/>
        </w:rPr>
        <w:t>FORMA DE PAGO</w:t>
      </w:r>
    </w:p>
    <w:p w14:paraId="15D6BC58" w14:textId="77777777" w:rsidR="001147BE" w:rsidRDefault="001147BE" w:rsidP="001147BE">
      <w:pPr>
        <w:ind w:left="851"/>
        <w:jc w:val="both"/>
        <w:rPr>
          <w:rFonts w:ascii="Arial Narrow" w:eastAsia="Arial Unicode MS" w:hAnsi="Arial Narrow" w:cs="Arial"/>
          <w:bCs/>
        </w:rPr>
      </w:pPr>
      <w:r w:rsidRPr="001147BE">
        <w:rPr>
          <w:rFonts w:ascii="Arial Narrow" w:hAnsi="Arial Narrow"/>
          <w:bCs/>
          <w:iCs/>
        </w:rPr>
        <w:t>El pago por concepto de suministro se hará de acuerdo al precio estipulado en la partida del presupuesto.</w:t>
      </w:r>
    </w:p>
    <w:p w14:paraId="224D7A7C" w14:textId="7E83801C" w:rsidR="00E97251" w:rsidRPr="001147BE" w:rsidRDefault="00E97251" w:rsidP="001147BE">
      <w:pPr>
        <w:ind w:left="851"/>
        <w:jc w:val="both"/>
        <w:rPr>
          <w:rFonts w:ascii="Arial Narrow" w:eastAsia="Arial Unicode MS" w:hAnsi="Arial Narrow" w:cs="Arial"/>
          <w:bCs/>
        </w:rPr>
      </w:pPr>
      <w:r w:rsidRPr="001147BE">
        <w:rPr>
          <w:rFonts w:ascii="Arial Narrow" w:eastAsia="Arial Unicode MS" w:hAnsi="Arial Narrow" w:cs="Arial"/>
          <w:bCs/>
        </w:rPr>
        <w:tab/>
      </w:r>
      <w:r w:rsidRPr="001147BE">
        <w:rPr>
          <w:rFonts w:ascii="Arial Narrow" w:eastAsia="Arial Unicode MS" w:hAnsi="Arial Narrow" w:cs="Arial"/>
          <w:bCs/>
        </w:rPr>
        <w:tab/>
      </w:r>
      <w:r w:rsidRPr="001147BE">
        <w:rPr>
          <w:rFonts w:ascii="Arial Narrow" w:eastAsia="Arial Unicode MS" w:hAnsi="Arial Narrow" w:cs="Arial"/>
          <w:bCs/>
        </w:rPr>
        <w:tab/>
      </w:r>
      <w:r w:rsidRPr="001147BE">
        <w:rPr>
          <w:rFonts w:ascii="Arial Narrow" w:eastAsia="Arial Unicode MS" w:hAnsi="Arial Narrow" w:cs="Arial"/>
          <w:bCs/>
        </w:rPr>
        <w:tab/>
      </w:r>
    </w:p>
    <w:p w14:paraId="4576116D" w14:textId="220C79B9" w:rsidR="00E97251" w:rsidRPr="007F1AC4" w:rsidRDefault="00650C2D" w:rsidP="003C4319">
      <w:pPr>
        <w:spacing w:line="276" w:lineRule="auto"/>
        <w:jc w:val="both"/>
        <w:rPr>
          <w:rFonts w:ascii="Arial Narrow" w:eastAsia="Arial Unicode MS" w:hAnsi="Arial Narrow" w:cs="Arial"/>
          <w:b/>
        </w:rPr>
      </w:pPr>
      <w:r>
        <w:rPr>
          <w:rFonts w:ascii="Arial Narrow" w:eastAsia="Arial Unicode MS" w:hAnsi="Arial Narrow" w:cs="Arial"/>
          <w:b/>
        </w:rPr>
        <w:t>0</w:t>
      </w:r>
      <w:r w:rsidRPr="00650C2D">
        <w:rPr>
          <w:rFonts w:ascii="Arial Narrow" w:eastAsia="Arial Unicode MS" w:hAnsi="Arial Narrow" w:cs="Arial"/>
          <w:b/>
        </w:rPr>
        <w:t>2.03.08.02</w:t>
      </w:r>
      <w:r>
        <w:rPr>
          <w:rFonts w:ascii="Arial Narrow" w:eastAsia="Arial Unicode MS" w:hAnsi="Arial Narrow" w:cs="Arial"/>
          <w:b/>
        </w:rPr>
        <w:t xml:space="preserve"> </w:t>
      </w:r>
      <w:r w:rsidR="00E97251" w:rsidRPr="0059026E">
        <w:rPr>
          <w:rFonts w:ascii="Arial Narrow" w:eastAsia="Arial Unicode MS" w:hAnsi="Arial Narrow" w:cs="Arial"/>
          <w:b/>
        </w:rPr>
        <w:t>Demolición de Buzones existentes</w:t>
      </w:r>
      <w:r w:rsidR="00E97251" w:rsidRPr="0059026E">
        <w:rPr>
          <w:rFonts w:ascii="Arial Narrow" w:eastAsia="Arial Unicode MS" w:hAnsi="Arial Narrow" w:cs="Arial"/>
          <w:b/>
        </w:rPr>
        <w:tab/>
      </w:r>
      <w:r w:rsidR="00E97251" w:rsidRPr="0059026E">
        <w:rPr>
          <w:rFonts w:ascii="Arial Narrow" w:eastAsia="Arial Unicode MS" w:hAnsi="Arial Narrow" w:cs="Arial"/>
          <w:b/>
        </w:rPr>
        <w:tab/>
      </w:r>
    </w:p>
    <w:p w14:paraId="5D874F2C" w14:textId="77777777" w:rsidR="00E97251" w:rsidRPr="00650C2D" w:rsidRDefault="00E97251" w:rsidP="00E97251">
      <w:pPr>
        <w:widowControl w:val="0"/>
        <w:spacing w:after="120"/>
        <w:ind w:left="708"/>
        <w:jc w:val="both"/>
        <w:rPr>
          <w:rFonts w:ascii="Arial Narrow" w:hAnsi="Arial Narrow" w:cs="Arial"/>
          <w:b/>
        </w:rPr>
      </w:pPr>
      <w:r w:rsidRPr="00650C2D">
        <w:rPr>
          <w:rFonts w:ascii="Arial Narrow" w:hAnsi="Arial Narrow" w:cs="Arial"/>
          <w:b/>
        </w:rPr>
        <w:t xml:space="preserve">DESCRIPCIÓN </w:t>
      </w:r>
    </w:p>
    <w:p w14:paraId="2AF53D40" w14:textId="77777777" w:rsidR="00E97251" w:rsidRPr="0059026E" w:rsidRDefault="00E97251" w:rsidP="00E97251">
      <w:pPr>
        <w:widowControl w:val="0"/>
        <w:spacing w:after="120"/>
        <w:ind w:left="708"/>
        <w:jc w:val="both"/>
        <w:rPr>
          <w:rFonts w:ascii="Arial Narrow" w:hAnsi="Arial Narrow" w:cs="Arial"/>
        </w:rPr>
      </w:pPr>
      <w:r w:rsidRPr="0059026E">
        <w:rPr>
          <w:rFonts w:ascii="Arial Narrow" w:hAnsi="Arial Narrow" w:cs="Arial"/>
        </w:rPr>
        <w:t xml:space="preserve">Esta partida comprende la demolición de buzones existentes que no reúnen con los requisitos mínimos de diseño, cuyo fin es que cumplan con los requerimientos de la situación existente de los trabajos en obra. </w:t>
      </w:r>
    </w:p>
    <w:p w14:paraId="1D3B9A2B" w14:textId="77777777" w:rsidR="00E97251" w:rsidRPr="0059026E" w:rsidRDefault="00E97251" w:rsidP="00E97251">
      <w:pPr>
        <w:widowControl w:val="0"/>
        <w:spacing w:after="120"/>
        <w:ind w:left="708"/>
        <w:jc w:val="both"/>
        <w:rPr>
          <w:rFonts w:ascii="Arial Narrow" w:hAnsi="Arial Narrow" w:cs="Arial"/>
        </w:rPr>
      </w:pPr>
      <w:r w:rsidRPr="0059026E">
        <w:rPr>
          <w:rFonts w:ascii="Arial Narrow" w:hAnsi="Arial Narrow" w:cs="Arial"/>
        </w:rPr>
        <w:t xml:space="preserve">La demolición será ejecutada manualmente utilizando combas, barretas y se utilizarán carretillas para la eliminación de los escombros hasta una distancia que no interrumpa con los trabajos posteriores. </w:t>
      </w:r>
    </w:p>
    <w:p w14:paraId="129615E7" w14:textId="77777777" w:rsidR="00E97251" w:rsidRPr="0059026E" w:rsidRDefault="00E97251" w:rsidP="00E97251">
      <w:pPr>
        <w:widowControl w:val="0"/>
        <w:spacing w:after="120"/>
        <w:ind w:left="708"/>
        <w:jc w:val="both"/>
        <w:rPr>
          <w:rFonts w:ascii="Arial Narrow" w:hAnsi="Arial Narrow" w:cs="Arial"/>
        </w:rPr>
      </w:pPr>
      <w:r w:rsidRPr="0059026E">
        <w:rPr>
          <w:rFonts w:ascii="Arial Narrow" w:hAnsi="Arial Narrow" w:cs="Arial"/>
        </w:rPr>
        <w:t xml:space="preserve">El Residente pondrá de conocimiento en forma escrita al Supervisor cualquier modificación de niveles durante la ejecución de la Obra. </w:t>
      </w:r>
    </w:p>
    <w:p w14:paraId="22D2EDD3" w14:textId="77777777" w:rsidR="00E97251" w:rsidRPr="0059026E" w:rsidRDefault="00E97251" w:rsidP="00E97251">
      <w:pPr>
        <w:widowControl w:val="0"/>
        <w:spacing w:after="120"/>
        <w:ind w:left="708"/>
        <w:jc w:val="both"/>
        <w:rPr>
          <w:rFonts w:ascii="Arial Narrow" w:hAnsi="Arial Narrow" w:cs="Arial"/>
          <w:b/>
        </w:rPr>
      </w:pPr>
      <w:r w:rsidRPr="0059026E">
        <w:rPr>
          <w:rFonts w:ascii="Arial Narrow" w:hAnsi="Arial Narrow" w:cs="Arial"/>
          <w:b/>
        </w:rPr>
        <w:t xml:space="preserve">METODO DE MEDICIÓN </w:t>
      </w:r>
    </w:p>
    <w:p w14:paraId="19A70C7C" w14:textId="30C4CAD5" w:rsidR="007F1AC4" w:rsidRPr="0059026E" w:rsidRDefault="00E97251" w:rsidP="003C4319">
      <w:pPr>
        <w:widowControl w:val="0"/>
        <w:spacing w:after="120"/>
        <w:ind w:left="708"/>
        <w:jc w:val="both"/>
        <w:rPr>
          <w:rFonts w:ascii="Arial Narrow" w:hAnsi="Arial Narrow" w:cs="Arial"/>
        </w:rPr>
      </w:pPr>
      <w:r w:rsidRPr="0059026E">
        <w:rPr>
          <w:rFonts w:ascii="Arial Narrow" w:hAnsi="Arial Narrow" w:cs="Arial"/>
        </w:rPr>
        <w:t xml:space="preserve">La medición de esta partida es por unidad (Unid.); de acuerdo al número de Buzones, aprobado por el Supervisor de acuerdo a lo especificado. </w:t>
      </w:r>
    </w:p>
    <w:p w14:paraId="75FD33D7" w14:textId="77777777" w:rsidR="00E97251" w:rsidRPr="0059026E" w:rsidRDefault="00E97251" w:rsidP="00E97251">
      <w:pPr>
        <w:widowControl w:val="0"/>
        <w:spacing w:after="120"/>
        <w:ind w:left="708"/>
        <w:jc w:val="both"/>
        <w:rPr>
          <w:rFonts w:ascii="Arial Narrow" w:hAnsi="Arial Narrow" w:cs="Arial"/>
          <w:b/>
        </w:rPr>
      </w:pPr>
      <w:r w:rsidRPr="0059026E">
        <w:rPr>
          <w:rFonts w:ascii="Arial Narrow" w:hAnsi="Arial Narrow" w:cs="Arial"/>
          <w:b/>
        </w:rPr>
        <w:t xml:space="preserve">FORMA DE PAGO </w:t>
      </w:r>
    </w:p>
    <w:p w14:paraId="3FBDBE79" w14:textId="77777777" w:rsidR="002B458F" w:rsidRDefault="00E97251" w:rsidP="003C4319">
      <w:pPr>
        <w:widowControl w:val="0"/>
        <w:spacing w:after="120"/>
        <w:ind w:left="708"/>
        <w:jc w:val="both"/>
        <w:rPr>
          <w:rFonts w:ascii="Arial Narrow" w:eastAsia="Arial Unicode MS" w:hAnsi="Arial Narrow" w:cs="Arial"/>
          <w:b/>
        </w:rPr>
      </w:pPr>
      <w:r w:rsidRPr="0059026E">
        <w:rPr>
          <w:rFonts w:ascii="Arial Narrow" w:hAnsi="Arial Narrow" w:cs="Arial"/>
        </w:rPr>
        <w:t>El pago será en base a la unidad (Unid.), de acuerdo al presupuesto aprobado del metrado realizado y aprobado por el supervisor; dicho pago constituirá compensación total por materiales, mano de obra, herramientas e imprevistos necesarios para la realización de esta partida.</w:t>
      </w:r>
    </w:p>
    <w:p w14:paraId="2E18939F" w14:textId="7A6B4BF9" w:rsidR="002B458F" w:rsidRPr="004F319D" w:rsidRDefault="002B458F" w:rsidP="002B458F">
      <w:pPr>
        <w:spacing w:after="120"/>
        <w:ind w:left="1134" w:hanging="1134"/>
        <w:jc w:val="both"/>
        <w:rPr>
          <w:rFonts w:ascii="Arial Narrow" w:hAnsi="Arial Narrow" w:cs="Arial"/>
          <w:b/>
        </w:rPr>
      </w:pPr>
      <w:r>
        <w:rPr>
          <w:rFonts w:ascii="Arial Narrow" w:hAnsi="Arial Narrow" w:cs="Arial"/>
          <w:b/>
        </w:rPr>
        <w:t>02</w:t>
      </w:r>
      <w:r w:rsidRPr="0059026E">
        <w:rPr>
          <w:rFonts w:ascii="Arial Narrow" w:hAnsi="Arial Narrow" w:cs="Arial"/>
          <w:b/>
        </w:rPr>
        <w:t>.0</w:t>
      </w:r>
      <w:r>
        <w:rPr>
          <w:rFonts w:ascii="Arial Narrow" w:hAnsi="Arial Narrow" w:cs="Arial"/>
          <w:b/>
        </w:rPr>
        <w:t xml:space="preserve">2.08.03 </w:t>
      </w:r>
      <w:r w:rsidR="001F53F4" w:rsidRPr="002B458F">
        <w:rPr>
          <w:rFonts w:ascii="Arial Narrow" w:hAnsi="Arial Narrow" w:cs="Arial"/>
          <w:b/>
        </w:rPr>
        <w:t>Colocación</w:t>
      </w:r>
      <w:r w:rsidRPr="002B458F">
        <w:rPr>
          <w:rFonts w:ascii="Arial Narrow" w:hAnsi="Arial Narrow" w:cs="Arial"/>
          <w:b/>
        </w:rPr>
        <w:t xml:space="preserve"> de </w:t>
      </w:r>
      <w:r w:rsidR="001F53F4" w:rsidRPr="002B458F">
        <w:rPr>
          <w:rFonts w:ascii="Arial Narrow" w:hAnsi="Arial Narrow" w:cs="Arial"/>
          <w:b/>
        </w:rPr>
        <w:t>Tubería</w:t>
      </w:r>
      <w:r w:rsidRPr="002B458F">
        <w:rPr>
          <w:rFonts w:ascii="Arial Narrow" w:hAnsi="Arial Narrow" w:cs="Arial"/>
          <w:b/>
        </w:rPr>
        <w:t xml:space="preserve"> de PVC-Ø4" SAL Provisional de Alcantarillado para continuidad del Servicio</w:t>
      </w:r>
    </w:p>
    <w:p w14:paraId="7FE40CE1" w14:textId="77777777" w:rsidR="002B458F" w:rsidRDefault="002B458F" w:rsidP="002B458F">
      <w:pPr>
        <w:tabs>
          <w:tab w:val="left" w:pos="1134"/>
        </w:tabs>
        <w:spacing w:after="120"/>
        <w:ind w:left="851" w:hanging="709"/>
        <w:jc w:val="both"/>
        <w:rPr>
          <w:rFonts w:ascii="Arial" w:hAnsi="Arial" w:cs="Arial"/>
          <w:b/>
          <w:sz w:val="20"/>
          <w:szCs w:val="20"/>
        </w:rPr>
      </w:pPr>
      <w:r>
        <w:rPr>
          <w:rFonts w:ascii="Arial" w:hAnsi="Arial" w:cs="Arial"/>
          <w:b/>
          <w:sz w:val="20"/>
          <w:szCs w:val="20"/>
        </w:rPr>
        <w:tab/>
      </w:r>
      <w:r>
        <w:rPr>
          <w:rFonts w:ascii="Arial" w:hAnsi="Arial" w:cs="Arial"/>
          <w:b/>
          <w:sz w:val="20"/>
          <w:szCs w:val="20"/>
        </w:rPr>
        <w:tab/>
      </w:r>
      <w:r w:rsidRPr="006442AA">
        <w:rPr>
          <w:rFonts w:ascii="Arial" w:hAnsi="Arial" w:cs="Arial"/>
          <w:b/>
          <w:sz w:val="20"/>
          <w:szCs w:val="20"/>
        </w:rPr>
        <w:t>DESCRIPCIÓN DE LOS TRABAJOS</w:t>
      </w:r>
    </w:p>
    <w:p w14:paraId="6ACF16EF" w14:textId="7EB98C7A" w:rsidR="002B458F" w:rsidRDefault="002B458F" w:rsidP="002B458F">
      <w:pPr>
        <w:autoSpaceDE w:val="0"/>
        <w:autoSpaceDN w:val="0"/>
        <w:adjustRightInd w:val="0"/>
        <w:spacing w:line="276" w:lineRule="auto"/>
        <w:ind w:left="1134"/>
        <w:jc w:val="both"/>
        <w:rPr>
          <w:rFonts w:ascii="Arial" w:hAnsi="Arial" w:cs="Arial"/>
          <w:sz w:val="20"/>
          <w:szCs w:val="20"/>
        </w:rPr>
      </w:pPr>
      <w:r>
        <w:rPr>
          <w:rFonts w:ascii="Arial" w:hAnsi="Arial" w:cs="Arial"/>
          <w:sz w:val="20"/>
          <w:szCs w:val="20"/>
        </w:rPr>
        <w:t xml:space="preserve">Esta partida consiste en colocación de una tubería de </w:t>
      </w:r>
      <w:r w:rsidRPr="002B458F">
        <w:rPr>
          <w:rFonts w:ascii="Arial" w:hAnsi="Arial" w:cs="Arial"/>
          <w:sz w:val="20"/>
          <w:szCs w:val="20"/>
        </w:rPr>
        <w:t xml:space="preserve">PVC-Ø4" SAL </w:t>
      </w:r>
      <w:r>
        <w:rPr>
          <w:rFonts w:ascii="Arial" w:hAnsi="Arial" w:cs="Arial"/>
          <w:sz w:val="20"/>
          <w:szCs w:val="20"/>
        </w:rPr>
        <w:t xml:space="preserve">provisional, la cual servirá para dar continuidad del servicio de Alcantarillado ya que el mismo se verá interrumpido por la ejecución de los trabajos mencionados anteriormente. </w:t>
      </w:r>
    </w:p>
    <w:p w14:paraId="25AFD120" w14:textId="77777777" w:rsidR="002B458F" w:rsidRDefault="002B458F" w:rsidP="002B458F">
      <w:pPr>
        <w:autoSpaceDE w:val="0"/>
        <w:autoSpaceDN w:val="0"/>
        <w:adjustRightInd w:val="0"/>
        <w:spacing w:line="276" w:lineRule="auto"/>
        <w:ind w:left="1134"/>
        <w:jc w:val="both"/>
        <w:rPr>
          <w:rFonts w:ascii="Arial" w:hAnsi="Arial" w:cs="Arial"/>
          <w:sz w:val="20"/>
          <w:szCs w:val="20"/>
        </w:rPr>
      </w:pPr>
    </w:p>
    <w:p w14:paraId="64F68DAB" w14:textId="77777777" w:rsidR="002B458F" w:rsidRDefault="002B458F" w:rsidP="002B458F">
      <w:pPr>
        <w:autoSpaceDE w:val="0"/>
        <w:autoSpaceDN w:val="0"/>
        <w:adjustRightInd w:val="0"/>
        <w:spacing w:line="276" w:lineRule="auto"/>
        <w:ind w:left="708" w:firstLine="426"/>
        <w:jc w:val="both"/>
        <w:rPr>
          <w:rFonts w:ascii="Arial" w:hAnsi="Arial" w:cs="Arial"/>
          <w:b/>
          <w:sz w:val="20"/>
          <w:szCs w:val="20"/>
        </w:rPr>
      </w:pPr>
      <w:r w:rsidRPr="00600276">
        <w:rPr>
          <w:rFonts w:ascii="Arial" w:hAnsi="Arial" w:cs="Arial"/>
          <w:b/>
          <w:sz w:val="20"/>
          <w:szCs w:val="20"/>
        </w:rPr>
        <w:t>Personal</w:t>
      </w:r>
    </w:p>
    <w:p w14:paraId="61A5B92D" w14:textId="77777777" w:rsidR="002B458F" w:rsidRPr="00600276" w:rsidRDefault="002B458F" w:rsidP="002B458F">
      <w:pPr>
        <w:autoSpaceDE w:val="0"/>
        <w:autoSpaceDN w:val="0"/>
        <w:adjustRightInd w:val="0"/>
        <w:spacing w:line="276" w:lineRule="auto"/>
        <w:ind w:left="1134"/>
        <w:jc w:val="both"/>
        <w:rPr>
          <w:rFonts w:ascii="Arial" w:hAnsi="Arial" w:cs="Arial"/>
          <w:sz w:val="20"/>
          <w:szCs w:val="20"/>
        </w:rPr>
      </w:pPr>
      <w:r w:rsidRPr="00600276">
        <w:rPr>
          <w:rFonts w:ascii="Arial" w:hAnsi="Arial" w:cs="Arial"/>
          <w:sz w:val="20"/>
          <w:szCs w:val="20"/>
        </w:rPr>
        <w:t>El personal deberá estar suficientemente tecnificado y calificado para cumplir de ma</w:t>
      </w:r>
      <w:r>
        <w:rPr>
          <w:rFonts w:ascii="Arial" w:hAnsi="Arial" w:cs="Arial"/>
          <w:sz w:val="20"/>
          <w:szCs w:val="20"/>
        </w:rPr>
        <w:t>nera adecuada con sus funciones, dado que tendrá que operar la colocación de la tubería.</w:t>
      </w:r>
    </w:p>
    <w:p w14:paraId="2DBDEE4E" w14:textId="77777777" w:rsidR="002B458F" w:rsidRDefault="002B458F" w:rsidP="002B458F">
      <w:pPr>
        <w:autoSpaceDE w:val="0"/>
        <w:autoSpaceDN w:val="0"/>
        <w:adjustRightInd w:val="0"/>
        <w:spacing w:line="276" w:lineRule="auto"/>
        <w:ind w:left="1134"/>
        <w:jc w:val="both"/>
        <w:rPr>
          <w:rFonts w:ascii="Arial" w:hAnsi="Arial" w:cs="Arial"/>
          <w:sz w:val="20"/>
          <w:szCs w:val="20"/>
        </w:rPr>
      </w:pPr>
    </w:p>
    <w:p w14:paraId="6A6C02F2" w14:textId="77777777" w:rsidR="002B458F" w:rsidRDefault="002B458F" w:rsidP="002B458F">
      <w:pPr>
        <w:tabs>
          <w:tab w:val="left" w:pos="1134"/>
        </w:tabs>
        <w:spacing w:after="120"/>
        <w:ind w:left="851" w:hanging="709"/>
        <w:jc w:val="both"/>
        <w:rPr>
          <w:rFonts w:ascii="Arial" w:hAnsi="Arial" w:cs="Arial"/>
          <w:b/>
          <w:sz w:val="20"/>
          <w:szCs w:val="20"/>
        </w:rPr>
      </w:pPr>
      <w:r>
        <w:rPr>
          <w:rFonts w:ascii="Arial" w:hAnsi="Arial" w:cs="Arial"/>
          <w:b/>
          <w:sz w:val="20"/>
          <w:szCs w:val="20"/>
        </w:rPr>
        <w:tab/>
      </w:r>
      <w:r>
        <w:rPr>
          <w:rFonts w:ascii="Arial" w:hAnsi="Arial" w:cs="Arial"/>
          <w:b/>
          <w:sz w:val="20"/>
          <w:szCs w:val="20"/>
        </w:rPr>
        <w:tab/>
      </w:r>
      <w:r w:rsidRPr="00E2152B">
        <w:rPr>
          <w:rFonts w:ascii="Arial" w:hAnsi="Arial" w:cs="Arial"/>
          <w:b/>
          <w:sz w:val="20"/>
          <w:szCs w:val="20"/>
        </w:rPr>
        <w:t>MÉTODO DE MEDICIÓN</w:t>
      </w:r>
    </w:p>
    <w:p w14:paraId="4CB9EB3C" w14:textId="77777777" w:rsidR="002B458F" w:rsidRPr="00801DBB" w:rsidRDefault="002B458F" w:rsidP="002B458F">
      <w:pPr>
        <w:tabs>
          <w:tab w:val="left" w:pos="1134"/>
        </w:tabs>
        <w:spacing w:after="120"/>
        <w:ind w:left="1134" w:hanging="709"/>
        <w:jc w:val="both"/>
        <w:rPr>
          <w:rFonts w:ascii="Arial" w:hAnsi="Arial" w:cs="Arial"/>
          <w:b/>
          <w:sz w:val="20"/>
          <w:szCs w:val="20"/>
        </w:rPr>
      </w:pPr>
      <w:r>
        <w:rPr>
          <w:rFonts w:ascii="Arial" w:hAnsi="Arial" w:cs="Arial"/>
          <w:b/>
          <w:sz w:val="20"/>
          <w:szCs w:val="20"/>
        </w:rPr>
        <w:tab/>
      </w:r>
      <w:r>
        <w:rPr>
          <w:rFonts w:ascii="Arial" w:hAnsi="Arial" w:cs="Arial"/>
          <w:sz w:val="20"/>
        </w:rPr>
        <w:t>La medición de la presente partida se realiza por Global (Glb), de colocación de tubería</w:t>
      </w:r>
    </w:p>
    <w:p w14:paraId="1382372A" w14:textId="77777777" w:rsidR="002B458F" w:rsidRPr="00E2152B" w:rsidRDefault="002B458F" w:rsidP="002B458F">
      <w:pPr>
        <w:tabs>
          <w:tab w:val="left" w:pos="1134"/>
        </w:tabs>
        <w:spacing w:after="120"/>
        <w:ind w:left="851" w:hanging="709"/>
        <w:jc w:val="both"/>
        <w:rPr>
          <w:rFonts w:ascii="Arial" w:hAnsi="Arial" w:cs="Arial"/>
          <w:b/>
          <w:sz w:val="20"/>
          <w:szCs w:val="20"/>
        </w:rPr>
      </w:pPr>
      <w:r>
        <w:rPr>
          <w:rFonts w:ascii="Arial" w:hAnsi="Arial" w:cs="Arial"/>
          <w:b/>
          <w:sz w:val="20"/>
          <w:szCs w:val="20"/>
        </w:rPr>
        <w:tab/>
      </w:r>
      <w:r>
        <w:rPr>
          <w:rFonts w:ascii="Arial" w:hAnsi="Arial" w:cs="Arial"/>
          <w:b/>
          <w:sz w:val="20"/>
          <w:szCs w:val="20"/>
        </w:rPr>
        <w:tab/>
      </w:r>
      <w:r w:rsidRPr="00E2152B">
        <w:rPr>
          <w:rFonts w:ascii="Arial" w:hAnsi="Arial" w:cs="Arial"/>
          <w:b/>
          <w:sz w:val="20"/>
          <w:szCs w:val="20"/>
        </w:rPr>
        <w:t>FORMA DE PAGO</w:t>
      </w:r>
    </w:p>
    <w:p w14:paraId="058AFBFC" w14:textId="42DE6C49" w:rsidR="002B458F" w:rsidRDefault="002B458F" w:rsidP="002B458F">
      <w:pPr>
        <w:spacing w:after="120"/>
        <w:ind w:left="1134"/>
        <w:jc w:val="both"/>
        <w:rPr>
          <w:rFonts w:ascii="Arial" w:hAnsi="Arial" w:cs="Arial"/>
          <w:b/>
          <w:sz w:val="20"/>
          <w:szCs w:val="20"/>
        </w:rPr>
      </w:pPr>
      <w:r>
        <w:rPr>
          <w:rFonts w:ascii="Arial" w:hAnsi="Arial" w:cs="Arial"/>
          <w:bCs/>
          <w:sz w:val="20"/>
        </w:rPr>
        <w:t xml:space="preserve">El pago se realizar de acuerdo a la valorización realizada entre el Residente e Inspector </w:t>
      </w:r>
      <w:r w:rsidR="001F53F4">
        <w:rPr>
          <w:rFonts w:ascii="Arial" w:hAnsi="Arial" w:cs="Arial"/>
          <w:bCs/>
          <w:sz w:val="20"/>
        </w:rPr>
        <w:t>o</w:t>
      </w:r>
      <w:r>
        <w:rPr>
          <w:rFonts w:ascii="Arial" w:hAnsi="Arial" w:cs="Arial"/>
          <w:bCs/>
          <w:sz w:val="20"/>
        </w:rPr>
        <w:t xml:space="preserve"> supervisor de acuerdo al sistema de contratación establecido entre las partes, por unidad de medida realmente ejecutada</w:t>
      </w:r>
      <w:r w:rsidRPr="00E2152B">
        <w:rPr>
          <w:rFonts w:ascii="Arial" w:hAnsi="Arial" w:cs="Arial"/>
          <w:sz w:val="20"/>
        </w:rPr>
        <w:t>.</w:t>
      </w:r>
      <w:r w:rsidRPr="00E2152B">
        <w:rPr>
          <w:rFonts w:ascii="Arial" w:hAnsi="Arial" w:cs="Arial"/>
          <w:b/>
          <w:sz w:val="20"/>
          <w:szCs w:val="20"/>
        </w:rPr>
        <w:tab/>
      </w:r>
    </w:p>
    <w:p w14:paraId="2B7B1A7A" w14:textId="53FD9098" w:rsidR="00253C14" w:rsidRDefault="00253C14" w:rsidP="002B458F">
      <w:pPr>
        <w:spacing w:after="120"/>
        <w:ind w:left="1134"/>
        <w:jc w:val="both"/>
        <w:rPr>
          <w:rFonts w:ascii="Arial" w:hAnsi="Arial" w:cs="Arial"/>
          <w:b/>
          <w:sz w:val="20"/>
          <w:szCs w:val="20"/>
        </w:rPr>
      </w:pPr>
    </w:p>
    <w:p w14:paraId="41A0EFDC" w14:textId="561EA030" w:rsidR="00253C14" w:rsidRDefault="00253C14" w:rsidP="002B458F">
      <w:pPr>
        <w:spacing w:after="120"/>
        <w:ind w:left="1134"/>
        <w:jc w:val="both"/>
        <w:rPr>
          <w:rFonts w:ascii="Arial" w:hAnsi="Arial" w:cs="Arial"/>
          <w:b/>
          <w:sz w:val="20"/>
          <w:szCs w:val="20"/>
        </w:rPr>
      </w:pPr>
    </w:p>
    <w:p w14:paraId="6FF44666" w14:textId="77777777" w:rsidR="00253C14" w:rsidRDefault="00253C14" w:rsidP="002B458F">
      <w:pPr>
        <w:spacing w:after="120"/>
        <w:ind w:left="1134"/>
        <w:jc w:val="both"/>
        <w:rPr>
          <w:rFonts w:ascii="Arial" w:hAnsi="Arial" w:cs="Arial"/>
          <w:b/>
          <w:sz w:val="20"/>
          <w:szCs w:val="20"/>
        </w:rPr>
      </w:pPr>
    </w:p>
    <w:p w14:paraId="7EAD28A7" w14:textId="0843AFC9" w:rsidR="00253C14" w:rsidRDefault="00253C14" w:rsidP="00253C14">
      <w:pPr>
        <w:spacing w:after="120"/>
        <w:ind w:left="1134" w:hanging="1134"/>
        <w:jc w:val="both"/>
        <w:rPr>
          <w:rFonts w:ascii="Arial Narrow" w:hAnsi="Arial Narrow" w:cs="Arial"/>
          <w:b/>
        </w:rPr>
      </w:pPr>
      <w:r>
        <w:rPr>
          <w:rFonts w:ascii="Arial Narrow" w:hAnsi="Arial Narrow" w:cs="Arial"/>
          <w:b/>
        </w:rPr>
        <w:t>02</w:t>
      </w:r>
      <w:r w:rsidRPr="0059026E">
        <w:rPr>
          <w:rFonts w:ascii="Arial Narrow" w:hAnsi="Arial Narrow" w:cs="Arial"/>
          <w:b/>
        </w:rPr>
        <w:t>.0</w:t>
      </w:r>
      <w:r>
        <w:rPr>
          <w:rFonts w:ascii="Arial Narrow" w:hAnsi="Arial Narrow" w:cs="Arial"/>
          <w:b/>
        </w:rPr>
        <w:t>2.08.04 TRANSPORTE DE MATERIALES A OBRA</w:t>
      </w:r>
    </w:p>
    <w:p w14:paraId="44D2D391" w14:textId="77777777" w:rsidR="00253C14" w:rsidRDefault="00253C14" w:rsidP="00253C14">
      <w:pPr>
        <w:tabs>
          <w:tab w:val="left" w:pos="1134"/>
        </w:tabs>
        <w:spacing w:after="120"/>
        <w:ind w:left="851" w:hanging="709"/>
        <w:jc w:val="both"/>
        <w:rPr>
          <w:rFonts w:ascii="Arial" w:hAnsi="Arial" w:cs="Arial"/>
          <w:b/>
          <w:sz w:val="20"/>
          <w:szCs w:val="20"/>
        </w:rPr>
      </w:pPr>
      <w:r>
        <w:rPr>
          <w:rFonts w:ascii="Arial" w:hAnsi="Arial" w:cs="Arial"/>
          <w:b/>
          <w:sz w:val="20"/>
          <w:szCs w:val="20"/>
        </w:rPr>
        <w:tab/>
      </w:r>
      <w:r>
        <w:rPr>
          <w:rFonts w:ascii="Arial" w:hAnsi="Arial" w:cs="Arial"/>
          <w:b/>
          <w:sz w:val="20"/>
          <w:szCs w:val="20"/>
        </w:rPr>
        <w:tab/>
      </w:r>
      <w:r w:rsidRPr="006442AA">
        <w:rPr>
          <w:rFonts w:ascii="Arial" w:hAnsi="Arial" w:cs="Arial"/>
          <w:b/>
          <w:sz w:val="20"/>
          <w:szCs w:val="20"/>
        </w:rPr>
        <w:t>DESCRIPCIÓN DE LOS TRABAJOS</w:t>
      </w:r>
    </w:p>
    <w:p w14:paraId="472BF1DB" w14:textId="7BEA3ACB" w:rsidR="00253C14" w:rsidRPr="00253C14" w:rsidRDefault="00253C14" w:rsidP="00253C14">
      <w:pPr>
        <w:spacing w:after="120"/>
        <w:ind w:left="1134"/>
        <w:jc w:val="both"/>
        <w:rPr>
          <w:rFonts w:ascii="Arial" w:hAnsi="Arial" w:cs="Arial"/>
          <w:bCs/>
          <w:sz w:val="20"/>
        </w:rPr>
      </w:pPr>
      <w:r w:rsidRPr="00253C14">
        <w:rPr>
          <w:rFonts w:ascii="Arial" w:hAnsi="Arial" w:cs="Arial"/>
          <w:bCs/>
          <w:sz w:val="20"/>
        </w:rPr>
        <w:t>Esta partida comprende el pago del transporte de los materiales que no se pueden adquirir cercano a la obra, por tal motivo se deben traer de un lugar lejano, demandando un costo adicional por el transporte de este, el costo está sustentando de acuerdo a la distancia y la capacidad a transportar.</w:t>
      </w:r>
    </w:p>
    <w:p w14:paraId="0D4592CD" w14:textId="77777777" w:rsidR="00253C14" w:rsidRDefault="00253C14" w:rsidP="00253C14">
      <w:pPr>
        <w:tabs>
          <w:tab w:val="left" w:pos="1134"/>
        </w:tabs>
        <w:spacing w:after="120"/>
        <w:ind w:left="851" w:hanging="709"/>
        <w:jc w:val="both"/>
        <w:rPr>
          <w:rFonts w:ascii="Arial" w:hAnsi="Arial" w:cs="Arial"/>
          <w:b/>
          <w:sz w:val="20"/>
          <w:szCs w:val="20"/>
        </w:rPr>
      </w:pPr>
      <w:r>
        <w:rPr>
          <w:rFonts w:ascii="Arial" w:hAnsi="Arial" w:cs="Arial"/>
          <w:b/>
          <w:sz w:val="20"/>
          <w:szCs w:val="20"/>
        </w:rPr>
        <w:tab/>
      </w:r>
      <w:r>
        <w:rPr>
          <w:rFonts w:ascii="Arial" w:hAnsi="Arial" w:cs="Arial"/>
          <w:b/>
          <w:sz w:val="20"/>
          <w:szCs w:val="20"/>
        </w:rPr>
        <w:tab/>
      </w:r>
      <w:r w:rsidRPr="00E2152B">
        <w:rPr>
          <w:rFonts w:ascii="Arial" w:hAnsi="Arial" w:cs="Arial"/>
          <w:b/>
          <w:sz w:val="20"/>
          <w:szCs w:val="20"/>
        </w:rPr>
        <w:t>MÉTODO DE MEDICIÓN</w:t>
      </w:r>
    </w:p>
    <w:p w14:paraId="344BCA91" w14:textId="185FFDC3" w:rsidR="00253C14" w:rsidRPr="00253C14" w:rsidRDefault="00253C14" w:rsidP="00253C14">
      <w:pPr>
        <w:spacing w:after="120"/>
        <w:ind w:left="1134"/>
        <w:jc w:val="both"/>
        <w:rPr>
          <w:rFonts w:ascii="Arial" w:hAnsi="Arial" w:cs="Arial"/>
          <w:bCs/>
          <w:sz w:val="20"/>
        </w:rPr>
      </w:pPr>
      <w:r w:rsidRPr="00253C14">
        <w:rPr>
          <w:rFonts w:ascii="Arial" w:hAnsi="Arial" w:cs="Arial"/>
          <w:bCs/>
          <w:sz w:val="20"/>
        </w:rPr>
        <w:t>La medición de esta partida es por toneladas (Ton); de acuerdo al peso transportado</w:t>
      </w:r>
      <w:r>
        <w:rPr>
          <w:rFonts w:ascii="Arial" w:hAnsi="Arial" w:cs="Arial"/>
          <w:bCs/>
          <w:sz w:val="20"/>
        </w:rPr>
        <w:t>.</w:t>
      </w:r>
    </w:p>
    <w:p w14:paraId="59440955" w14:textId="77777777" w:rsidR="00253C14" w:rsidRPr="00E2152B" w:rsidRDefault="00253C14" w:rsidP="00253C14">
      <w:pPr>
        <w:tabs>
          <w:tab w:val="left" w:pos="1134"/>
        </w:tabs>
        <w:spacing w:after="120"/>
        <w:ind w:left="851" w:hanging="709"/>
        <w:jc w:val="both"/>
        <w:rPr>
          <w:rFonts w:ascii="Arial" w:hAnsi="Arial" w:cs="Arial"/>
          <w:b/>
          <w:sz w:val="20"/>
          <w:szCs w:val="20"/>
        </w:rPr>
      </w:pPr>
      <w:r>
        <w:rPr>
          <w:rFonts w:ascii="Arial" w:hAnsi="Arial" w:cs="Arial"/>
          <w:b/>
          <w:sz w:val="20"/>
          <w:szCs w:val="20"/>
        </w:rPr>
        <w:tab/>
      </w:r>
      <w:r>
        <w:rPr>
          <w:rFonts w:ascii="Arial" w:hAnsi="Arial" w:cs="Arial"/>
          <w:b/>
          <w:sz w:val="20"/>
          <w:szCs w:val="20"/>
        </w:rPr>
        <w:tab/>
      </w:r>
      <w:r w:rsidRPr="00E2152B">
        <w:rPr>
          <w:rFonts w:ascii="Arial" w:hAnsi="Arial" w:cs="Arial"/>
          <w:b/>
          <w:sz w:val="20"/>
          <w:szCs w:val="20"/>
        </w:rPr>
        <w:t>FORMA DE PAGO</w:t>
      </w:r>
    </w:p>
    <w:p w14:paraId="1F0417E4" w14:textId="78167D4E" w:rsidR="00253C14" w:rsidRPr="00253C14" w:rsidRDefault="00253C14" w:rsidP="00253C14">
      <w:pPr>
        <w:spacing w:after="120"/>
        <w:ind w:left="1134"/>
        <w:jc w:val="both"/>
        <w:rPr>
          <w:rFonts w:ascii="Arial" w:hAnsi="Arial" w:cs="Arial"/>
          <w:bCs/>
          <w:sz w:val="20"/>
        </w:rPr>
      </w:pPr>
      <w:r w:rsidRPr="00253C14">
        <w:rPr>
          <w:rFonts w:ascii="Arial" w:hAnsi="Arial" w:cs="Arial"/>
          <w:bCs/>
          <w:sz w:val="20"/>
        </w:rPr>
        <w:t>El pago será en base a las toneladas (ton.), de acuerdo al presupuesto aprobado del metrado realizado y aprobado por el supervisor; dicho pago constituirá compensación total por materiales, mano de obra, herramientas e imprevistos necesarios para la realización de esta partida.</w:t>
      </w:r>
    </w:p>
    <w:sectPr w:rsidR="00253C14" w:rsidRPr="00253C14" w:rsidSect="005B1FF8">
      <w:headerReference w:type="default" r:id="rId22"/>
      <w:footerReference w:type="default" r:id="rId23"/>
      <w:pgSz w:w="11907" w:h="16839" w:code="9"/>
      <w:pgMar w:top="814" w:right="1701" w:bottom="1560" w:left="1701" w:header="283" w:footer="9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1B58C" w14:textId="77777777" w:rsidR="005E3432" w:rsidRDefault="005E3432" w:rsidP="005767D2">
      <w:r>
        <w:separator/>
      </w:r>
    </w:p>
  </w:endnote>
  <w:endnote w:type="continuationSeparator" w:id="0">
    <w:p w14:paraId="0721E28F" w14:textId="77777777" w:rsidR="005E3432" w:rsidRDefault="005E3432" w:rsidP="00576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kzidenz-Grotesk BQ Light">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4F81BD" w:themeColor="accent1"/>
      </w:rPr>
      <w:id w:val="-916860103"/>
      <w:docPartObj>
        <w:docPartGallery w:val="Page Numbers (Bottom of Page)"/>
        <w:docPartUnique/>
      </w:docPartObj>
    </w:sdtPr>
    <w:sdtContent>
      <w:p w14:paraId="5240933D" w14:textId="77777777" w:rsidR="00DF7E64" w:rsidRDefault="00DF7E64" w:rsidP="00CF6BD8">
        <w:pPr>
          <w:rPr>
            <w:color w:val="4F81BD" w:themeColor="accent1"/>
          </w:rPr>
        </w:pPr>
        <w:r>
          <w:rPr>
            <w:rFonts w:ascii="Garamond" w:hAnsi="Garamond"/>
            <w:noProof/>
            <w:color w:val="4F81BD" w:themeColor="accent1"/>
            <w:lang w:val="en-US" w:eastAsia="en-US"/>
          </w:rPr>
          <mc:AlternateContent>
            <mc:Choice Requires="wps">
              <w:drawing>
                <wp:anchor distT="4294967295" distB="4294967295" distL="114300" distR="114300" simplePos="0" relativeHeight="251663360" behindDoc="0" locked="0" layoutInCell="1" allowOverlap="1" wp14:anchorId="39A0AE0D" wp14:editId="6441F705">
                  <wp:simplePos x="0" y="0"/>
                  <wp:positionH relativeFrom="column">
                    <wp:posOffset>-123501</wp:posOffset>
                  </wp:positionH>
                  <wp:positionV relativeFrom="paragraph">
                    <wp:posOffset>69970</wp:posOffset>
                  </wp:positionV>
                  <wp:extent cx="5645150" cy="0"/>
                  <wp:effectExtent l="0" t="0" r="0" b="0"/>
                  <wp:wrapNone/>
                  <wp:docPr id="6" name="1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45150" cy="0"/>
                          </a:xfrm>
                          <a:prstGeom prst="line">
                            <a:avLst/>
                          </a:prstGeom>
                          <a:noFill/>
                          <a:ln w="22225" cap="flat" cmpd="sng" algn="ctr">
                            <a:solidFill>
                              <a:srgbClr val="C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4CBC762" id="10 Conector recto"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7pt,5.5pt" to="434.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R5wAEAAHcDAAAOAAAAZHJzL2Uyb0RvYy54bWysU8uO2zAMvBfoPwi6N3aCJiiMOHtIsHtZ&#10;tAG2/QBGlm1h9QKpxsnfl1Ie3W1vRXWQKZEacob0+uHkrDhqJBN8K+ezWgrtVeiMH1r54/vjpy9S&#10;UALfgQ1et/KsST5sPn5YT7HRizAG22kUDOKpmWIrx5RiU1WkRu2AZiFqz84+oIPERxyqDmFidGer&#10;RV2vqilgFzEoTcS3u4tTbgp+32uVvvU96SRsK7m2VHYs+yHv1WYNzYAQR6OuZcA/VOHAeE56h9pB&#10;AvETzV9QzigMFPo0U8FVoe+N0oUDs5nXf7B5GSHqwoXFoXiXif4frPp63KMwXStXUnhw3KJ5Lbbc&#10;K5UCCsyfLNIUqeHYrd9jpqlO/iU+B/VK7KveOfOB4iXs1KPL4cxTnIro57vo+pSE4svl6vNyvuTe&#10;qJuvgub2MCKlJx2cyEYrrfFZD2jg+Ewpp4bmFpKvfXg01paeWi+mVi54LRkaeLR6C4lNF5ks+UEK&#10;sAPPrEpYIClY0+XnGYhwOGwtiiPw3GzrvLIKnO5dWM69AxovccV1DbM+w+gygddSfwuTrUPoznu8&#10;qcfdLejXSczj8/bM9tv/ZfMLAAD//wMAUEsDBBQABgAIAAAAIQDiNx2a2wAAAAkBAAAPAAAAZHJz&#10;L2Rvd25yZXYueG1sTI/NTsMwEITvSLyDtUjcWicIRW2IU/EjKrhB6ANs4m0SNV5HsdsGnp5FHOC4&#10;M6PZb4rN7AZ1oin0ng2kywQUceNtz62B3cfzYgUqRGSLg2cy8EkBNuXlRYG59Wd+p1MVWyUlHHI0&#10;0MU45lqHpiOHYelHYvH2fnIY5ZxabSc8S7kb9E2SZNphz/Khw5EeO2oO1dEZyN62Lw9fyetuO1RN&#10;/TQjByd45vpqvr8DFWmOf2H4wRd0KIWp9ke2QQ0GFun6VqJipLJJAqtsnYGqfwVdFvr/gvIbAAD/&#10;/wMAUEsBAi0AFAAGAAgAAAAhALaDOJL+AAAA4QEAABMAAAAAAAAAAAAAAAAAAAAAAFtDb250ZW50&#10;X1R5cGVzXS54bWxQSwECLQAUAAYACAAAACEAOP0h/9YAAACUAQAACwAAAAAAAAAAAAAAAAAvAQAA&#10;X3JlbHMvLnJlbHNQSwECLQAUAAYACAAAACEAxPtUecABAAB3AwAADgAAAAAAAAAAAAAAAAAuAgAA&#10;ZHJzL2Uyb0RvYy54bWxQSwECLQAUAAYACAAAACEA4jcdmtsAAAAJAQAADwAAAAAAAAAAAAAAAAAa&#10;BAAAZHJzL2Rvd25yZXYueG1sUEsFBgAAAAAEAAQA8wAAACIFAAAAAA==&#10;" strokecolor="#c00000" strokeweight="1.75pt">
                  <o:lock v:ext="edit" shapetype="f"/>
                </v:line>
              </w:pict>
            </mc:Fallback>
          </mc:AlternateContent>
        </w:r>
        <w:r>
          <w:rPr>
            <w:rFonts w:ascii="Arial" w:hAnsi="Arial" w:cs="Arial"/>
            <w:noProof/>
            <w:color w:val="4F81BD" w:themeColor="accent1"/>
            <w:sz w:val="20"/>
            <w:szCs w:val="20"/>
            <w:lang w:val="en-US" w:eastAsia="en-US"/>
          </w:rPr>
          <mc:AlternateContent>
            <mc:Choice Requires="wps">
              <w:drawing>
                <wp:anchor distT="0" distB="0" distL="114300" distR="114300" simplePos="0" relativeHeight="251664384" behindDoc="0" locked="0" layoutInCell="1" allowOverlap="1" wp14:anchorId="51AE73E6" wp14:editId="2CA12CC7">
                  <wp:simplePos x="0" y="0"/>
                  <wp:positionH relativeFrom="column">
                    <wp:posOffset>-70485</wp:posOffset>
                  </wp:positionH>
                  <wp:positionV relativeFrom="paragraph">
                    <wp:posOffset>122891</wp:posOffset>
                  </wp:positionV>
                  <wp:extent cx="5593391" cy="594995"/>
                  <wp:effectExtent l="0" t="0" r="26670" b="1460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391" cy="594995"/>
                          </a:xfrm>
                          <a:prstGeom prst="rect">
                            <a:avLst/>
                          </a:prstGeom>
                          <a:solidFill>
                            <a:srgbClr val="FFFFFF"/>
                          </a:solidFill>
                          <a:ln w="9525">
                            <a:solidFill>
                              <a:schemeClr val="bg1"/>
                            </a:solidFill>
                            <a:miter lim="800000"/>
                            <a:headEnd/>
                            <a:tailEnd/>
                          </a:ln>
                        </wps:spPr>
                        <wps:txbx>
                          <w:txbxContent>
                            <w:p w14:paraId="3E3F8930" w14:textId="2F576E22" w:rsidR="00DF7E64" w:rsidRPr="00FD78F5" w:rsidRDefault="00DF7E64" w:rsidP="009728E7">
                              <w:pPr>
                                <w:jc w:val="center"/>
                                <w:rPr>
                                  <w:rFonts w:asciiTheme="minorHAnsi" w:hAnsiTheme="minorHAnsi" w:cstheme="minorHAnsi"/>
                                  <w:b/>
                                  <w:bCs/>
                                  <w:color w:val="0000FF"/>
                                  <w:sz w:val="22"/>
                                  <w:szCs w:val="22"/>
                                  <w:lang w:val="es-PE"/>
                                </w:rPr>
                              </w:pPr>
                              <w:r w:rsidRPr="00FD78F5">
                                <w:rPr>
                                  <w:rFonts w:asciiTheme="minorHAnsi" w:hAnsiTheme="minorHAnsi" w:cstheme="minorHAnsi"/>
                                  <w:b/>
                                  <w:bCs/>
                                  <w:color w:val="0000FF"/>
                                  <w:sz w:val="22"/>
                                  <w:szCs w:val="22"/>
                                  <w:lang w:val="es-PE"/>
                                </w:rPr>
                                <w:t xml:space="preserve">ESPECIFICACIONES TECNICAS </w:t>
                              </w:r>
                              <w:r>
                                <w:rPr>
                                  <w:rFonts w:asciiTheme="minorHAnsi" w:hAnsiTheme="minorHAnsi" w:cstheme="minorHAnsi"/>
                                  <w:b/>
                                  <w:bCs/>
                                  <w:color w:val="0000FF"/>
                                  <w:sz w:val="22"/>
                                  <w:szCs w:val="22"/>
                                  <w:lang w:val="es-PE"/>
                                </w:rPr>
                                <w:t>–</w:t>
                              </w:r>
                              <w:r w:rsidRPr="00FD78F5">
                                <w:rPr>
                                  <w:rFonts w:asciiTheme="minorHAnsi" w:hAnsiTheme="minorHAnsi" w:cstheme="minorHAnsi"/>
                                  <w:b/>
                                  <w:bCs/>
                                  <w:color w:val="0000FF"/>
                                  <w:sz w:val="22"/>
                                  <w:szCs w:val="22"/>
                                  <w:lang w:val="es-PE"/>
                                </w:rPr>
                                <w:t xml:space="preserve"> </w:t>
                              </w:r>
                              <w:r>
                                <w:rPr>
                                  <w:rFonts w:asciiTheme="minorHAnsi" w:hAnsiTheme="minorHAnsi" w:cstheme="minorHAnsi"/>
                                  <w:b/>
                                  <w:bCs/>
                                  <w:color w:val="0000FF"/>
                                  <w:sz w:val="22"/>
                                  <w:szCs w:val="22"/>
                                  <w:lang w:val="es-PE"/>
                                </w:rPr>
                                <w:t>PARA EL CAMBIO DE RED DE ALCANTARILLADO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AE73E6" id="_x0000_t202" coordsize="21600,21600" o:spt="202" path="m,l,21600r21600,l21600,xe">
                  <v:stroke joinstyle="miter"/>
                  <v:path gradientshapeok="t" o:connecttype="rect"/>
                </v:shapetype>
                <v:shape id="Cuadro de texto 2" o:spid="_x0000_s1026" type="#_x0000_t202" style="position:absolute;margin-left:-5.55pt;margin-top:9.7pt;width:440.4pt;height:4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H8YMQIAAEwEAAAOAAAAZHJzL2Uyb0RvYy54bWysVM1u2zAMvg/YOwi6r07SeK2NOEWXrsOA&#10;7gfo9gC0JMfCZNGTlNjd05eS0zTtbsN8EEiR+kh+JL26GjvD9sp5jbbi87MZZ8oKlNpuK/7zx+27&#10;S858ACvBoFUVf1CeX63fvlkNfakW2KKRyjECsb4c+oq3IfRllnnRqg78GfbKkrFB10Eg1W0z6WAg&#10;9M5ki9nsfTagk71Dobyn25vJyNcJv2mUCN+axqvATMUpt5BOl846ntl6BeXWQd9qcUgD/iGLDrSl&#10;oEeoGwjAdk7/BdVp4dBjE84Edhk2jRYq1UDVzGevqrlvoVepFiLH90ea/P+DFV/33x3TsuLnswvO&#10;LHTUpM0OpEMmFQtqDMgWkaah9yV53/fkH8YPOFK7U8m+v0PxyzOLmxbsVl07h0OrQFKa8/gyO3k6&#10;4fgIUg9fUFI02AVMQGPjusghscIIndr1cGwR5cEEXeZ5cX5ezDkTZMuLZVHkKQSUT69758MnhR2L&#10;QsUdjUBCh/2dDzEbKJ9cYjCPRstbbUxS3LbeGMf2QONym74D+gs3Y9lQ8SJf5BMBLyDi5KojSL2d&#10;KHgVqNOBxt7oruKXs/jFMFBG1j5ameQA2kwyZWzsgcbI3MRhGOuRHCO3NcoHItThNN60jiS06P5w&#10;NtBoV9z/3oFTnJnPlppSzJfLuAtJWeYXC1LcqaU+tYAVBFXxwNkkbkLan5ivxWtqXqMTr8+ZHHKl&#10;kU10H9Yr7sSpnryefwLrRwAAAP//AwBQSwMEFAAGAAgAAAAhAHcfaErfAAAACgEAAA8AAABkcnMv&#10;ZG93bnJldi54bWxMj8FOwzAMhu9IvENkJG5bGpjKWppOCMRuCK2gwTFtTFvROFWTbYWnx5zgaP+f&#10;fn8uNrMbxBGn0HvSoJYJCKTG255aDa8vj4s1iBANWTN4Qg1fGGBTnp8VJrf+RDs8VrEVXEIhNxq6&#10;GMdcytB06ExY+hGJsw8/ORN5nFppJ3PicjfIqyRJpTM98YXOjHjfYfNZHZyG0CTp/nlV7d9qucXv&#10;zNqH9+2T1pcX890tiIhz/IPhV5/VoWSn2h/IBjFoWCilGOUgW4FgYJ1mNyBqXqhrBbIs5P8Xyh8A&#10;AAD//wMAUEsBAi0AFAAGAAgAAAAhALaDOJL+AAAA4QEAABMAAAAAAAAAAAAAAAAAAAAAAFtDb250&#10;ZW50X1R5cGVzXS54bWxQSwECLQAUAAYACAAAACEAOP0h/9YAAACUAQAACwAAAAAAAAAAAAAAAAAv&#10;AQAAX3JlbHMvLnJlbHNQSwECLQAUAAYACAAAACEAqNB/GDECAABMBAAADgAAAAAAAAAAAAAAAAAu&#10;AgAAZHJzL2Uyb0RvYy54bWxQSwECLQAUAAYACAAAACEAdx9oSt8AAAAKAQAADwAAAAAAAAAAAAAA&#10;AACLBAAAZHJzL2Rvd25yZXYueG1sUEsFBgAAAAAEAAQA8wAAAJcFAAAAAA==&#10;" strokecolor="white [3212]">
                  <v:textbox>
                    <w:txbxContent>
                      <w:p w14:paraId="3E3F8930" w14:textId="2F576E22" w:rsidR="00DF7E64" w:rsidRPr="00FD78F5" w:rsidRDefault="00DF7E64" w:rsidP="009728E7">
                        <w:pPr>
                          <w:jc w:val="center"/>
                          <w:rPr>
                            <w:rFonts w:asciiTheme="minorHAnsi" w:hAnsiTheme="minorHAnsi" w:cstheme="minorHAnsi"/>
                            <w:b/>
                            <w:bCs/>
                            <w:color w:val="0000FF"/>
                            <w:sz w:val="22"/>
                            <w:szCs w:val="22"/>
                            <w:lang w:val="es-PE"/>
                          </w:rPr>
                        </w:pPr>
                        <w:r w:rsidRPr="00FD78F5">
                          <w:rPr>
                            <w:rFonts w:asciiTheme="minorHAnsi" w:hAnsiTheme="minorHAnsi" w:cstheme="minorHAnsi"/>
                            <w:b/>
                            <w:bCs/>
                            <w:color w:val="0000FF"/>
                            <w:sz w:val="22"/>
                            <w:szCs w:val="22"/>
                            <w:lang w:val="es-PE"/>
                          </w:rPr>
                          <w:t xml:space="preserve">ESPECIFICACIONES TECNICAS </w:t>
                        </w:r>
                        <w:r>
                          <w:rPr>
                            <w:rFonts w:asciiTheme="minorHAnsi" w:hAnsiTheme="minorHAnsi" w:cstheme="minorHAnsi"/>
                            <w:b/>
                            <w:bCs/>
                            <w:color w:val="0000FF"/>
                            <w:sz w:val="22"/>
                            <w:szCs w:val="22"/>
                            <w:lang w:val="es-PE"/>
                          </w:rPr>
                          <w:t>–</w:t>
                        </w:r>
                        <w:r w:rsidRPr="00FD78F5">
                          <w:rPr>
                            <w:rFonts w:asciiTheme="minorHAnsi" w:hAnsiTheme="minorHAnsi" w:cstheme="minorHAnsi"/>
                            <w:b/>
                            <w:bCs/>
                            <w:color w:val="0000FF"/>
                            <w:sz w:val="22"/>
                            <w:szCs w:val="22"/>
                            <w:lang w:val="es-PE"/>
                          </w:rPr>
                          <w:t xml:space="preserve"> </w:t>
                        </w:r>
                        <w:r>
                          <w:rPr>
                            <w:rFonts w:asciiTheme="minorHAnsi" w:hAnsiTheme="minorHAnsi" w:cstheme="minorHAnsi"/>
                            <w:b/>
                            <w:bCs/>
                            <w:color w:val="0000FF"/>
                            <w:sz w:val="22"/>
                            <w:szCs w:val="22"/>
                            <w:lang w:val="es-PE"/>
                          </w:rPr>
                          <w:t>PARA EL CAMBIO DE RED DE ALCANTARILLADO</w:t>
                        </w:r>
                      </w:p>
                    </w:txbxContent>
                  </v:textbox>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9C1F9" w14:textId="77777777" w:rsidR="005E3432" w:rsidRDefault="005E3432" w:rsidP="005767D2">
      <w:r>
        <w:separator/>
      </w:r>
    </w:p>
  </w:footnote>
  <w:footnote w:type="continuationSeparator" w:id="0">
    <w:p w14:paraId="6B212FDF" w14:textId="77777777" w:rsidR="005E3432" w:rsidRDefault="005E3432" w:rsidP="005767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E1C6C" w14:textId="77777777" w:rsidR="00DF7E64" w:rsidRPr="005B1FF8" w:rsidRDefault="00DF7E64" w:rsidP="005B1FF8">
    <w:pPr>
      <w:tabs>
        <w:tab w:val="left" w:pos="3420"/>
        <w:tab w:val="center" w:pos="4252"/>
        <w:tab w:val="right" w:pos="8504"/>
      </w:tabs>
      <w:rPr>
        <w:rFonts w:ascii="Franklin Gothic Heavy" w:hAnsi="Franklin Gothic Heavy" w:cs="Calibri"/>
        <w:b/>
        <w:bCs/>
        <w:color w:val="000080"/>
        <w:spacing w:val="1"/>
        <w:position w:val="1"/>
        <w:sz w:val="28"/>
        <w:szCs w:val="28"/>
        <w:lang w:val="es-PE" w:eastAsia="en-US"/>
      </w:rPr>
    </w:pPr>
    <w:r w:rsidRPr="005B1FF8">
      <w:rPr>
        <w:noProof/>
        <w:lang w:val="en-US" w:eastAsia="en-US"/>
      </w:rPr>
      <w:drawing>
        <wp:anchor distT="0" distB="0" distL="114300" distR="114300" simplePos="0" relativeHeight="251667456" behindDoc="0" locked="0" layoutInCell="1" allowOverlap="1" wp14:anchorId="1D676DA5" wp14:editId="15F078AC">
          <wp:simplePos x="0" y="0"/>
          <wp:positionH relativeFrom="margin">
            <wp:align>left</wp:align>
          </wp:positionH>
          <wp:positionV relativeFrom="paragraph">
            <wp:posOffset>14467</wp:posOffset>
          </wp:positionV>
          <wp:extent cx="1847850" cy="557530"/>
          <wp:effectExtent l="0" t="0" r="0" b="0"/>
          <wp:wrapNone/>
          <wp:docPr id="26" name="Imagen 2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Imagen relacion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557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755CC8" w14:textId="5FF52EC6" w:rsidR="00DF7E64" w:rsidRPr="005B1FF8" w:rsidRDefault="00DF7E64" w:rsidP="005B1FF8">
    <w:pPr>
      <w:tabs>
        <w:tab w:val="left" w:pos="3420"/>
        <w:tab w:val="center" w:pos="4252"/>
        <w:tab w:val="right" w:pos="8504"/>
      </w:tabs>
      <w:rPr>
        <w:rFonts w:ascii="Franklin Gothic Heavy" w:hAnsi="Franklin Gothic Heavy" w:cs="Calibri"/>
        <w:b/>
        <w:bCs/>
        <w:color w:val="000080"/>
        <w:spacing w:val="1"/>
        <w:position w:val="1"/>
        <w:sz w:val="28"/>
        <w:szCs w:val="28"/>
        <w:lang w:val="es-PE" w:eastAsia="en-US"/>
      </w:rPr>
    </w:pPr>
  </w:p>
  <w:p w14:paraId="07CFE3E0" w14:textId="08E02468" w:rsidR="00DF7E64" w:rsidRPr="007902F7" w:rsidRDefault="00DF7E64" w:rsidP="007902F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823F6"/>
    <w:multiLevelType w:val="hybridMultilevel"/>
    <w:tmpl w:val="9844EF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EA33544"/>
    <w:multiLevelType w:val="hybridMultilevel"/>
    <w:tmpl w:val="5B867D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08C76C8"/>
    <w:multiLevelType w:val="hybridMultilevel"/>
    <w:tmpl w:val="52341B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7E73862"/>
    <w:multiLevelType w:val="multilevel"/>
    <w:tmpl w:val="96826D4C"/>
    <w:lvl w:ilvl="0">
      <w:start w:val="2"/>
      <w:numFmt w:val="decimalZero"/>
      <w:lvlText w:val="%1.0"/>
      <w:lvlJc w:val="left"/>
      <w:pPr>
        <w:ind w:left="480" w:hanging="480"/>
      </w:pPr>
      <w:rPr>
        <w:rFonts w:hint="default"/>
      </w:rPr>
    </w:lvl>
    <w:lvl w:ilvl="1">
      <w:start w:val="1"/>
      <w:numFmt w:val="decimalZero"/>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4" w15:restartNumberingAfterBreak="0">
    <w:nsid w:val="18603FBB"/>
    <w:multiLevelType w:val="hybridMultilevel"/>
    <w:tmpl w:val="2612D2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C1F7C93"/>
    <w:multiLevelType w:val="hybridMultilevel"/>
    <w:tmpl w:val="B3925EF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6" w15:restartNumberingAfterBreak="0">
    <w:nsid w:val="1D272181"/>
    <w:multiLevelType w:val="hybridMultilevel"/>
    <w:tmpl w:val="4FD28690"/>
    <w:lvl w:ilvl="0" w:tplc="79A2D05E">
      <w:start w:val="1"/>
      <w:numFmt w:val="lowerLetter"/>
      <w:lvlText w:val="%1)"/>
      <w:lvlJc w:val="left"/>
      <w:pPr>
        <w:ind w:left="1406" w:hanging="555"/>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7" w15:restartNumberingAfterBreak="0">
    <w:nsid w:val="1EB54587"/>
    <w:multiLevelType w:val="hybridMultilevel"/>
    <w:tmpl w:val="13C0103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20784C92"/>
    <w:multiLevelType w:val="hybridMultilevel"/>
    <w:tmpl w:val="8BC81C2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7DA1AC5"/>
    <w:multiLevelType w:val="hybridMultilevel"/>
    <w:tmpl w:val="5DD2A81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28F506ED"/>
    <w:multiLevelType w:val="hybridMultilevel"/>
    <w:tmpl w:val="1192524A"/>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1" w15:restartNumberingAfterBreak="0">
    <w:nsid w:val="324835DE"/>
    <w:multiLevelType w:val="hybridMultilevel"/>
    <w:tmpl w:val="EF0C6954"/>
    <w:lvl w:ilvl="0" w:tplc="68888056">
      <w:start w:val="1"/>
      <w:numFmt w:val="lowerLetter"/>
      <w:lvlText w:val="%1)"/>
      <w:lvlJc w:val="left"/>
      <w:pPr>
        <w:ind w:left="1211" w:hanging="360"/>
      </w:pPr>
      <w:rPr>
        <w:rFonts w:hint="default"/>
      </w:rPr>
    </w:lvl>
    <w:lvl w:ilvl="1" w:tplc="280A0019">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2" w15:restartNumberingAfterBreak="0">
    <w:nsid w:val="329B1F0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54300E2"/>
    <w:multiLevelType w:val="hybridMultilevel"/>
    <w:tmpl w:val="279E2874"/>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4" w15:restartNumberingAfterBreak="0">
    <w:nsid w:val="357A40BC"/>
    <w:multiLevelType w:val="hybridMultilevel"/>
    <w:tmpl w:val="1D661DB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5A54824"/>
    <w:multiLevelType w:val="hybridMultilevel"/>
    <w:tmpl w:val="9EAEF40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AF3CCA"/>
    <w:multiLevelType w:val="hybridMultilevel"/>
    <w:tmpl w:val="8D660CB4"/>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7" w15:restartNumberingAfterBreak="0">
    <w:nsid w:val="37AD156B"/>
    <w:multiLevelType w:val="hybridMultilevel"/>
    <w:tmpl w:val="D03E93D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6E4B9D"/>
    <w:multiLevelType w:val="hybridMultilevel"/>
    <w:tmpl w:val="207C7E4E"/>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9" w15:restartNumberingAfterBreak="0">
    <w:nsid w:val="3A6F7CB9"/>
    <w:multiLevelType w:val="hybridMultilevel"/>
    <w:tmpl w:val="975874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FBB2EB0"/>
    <w:multiLevelType w:val="multilevel"/>
    <w:tmpl w:val="280A001F"/>
    <w:styleLink w:val="Estilo2"/>
    <w:lvl w:ilvl="0">
      <w:start w:val="1"/>
      <w:numFmt w:val="decimal"/>
      <w:lvlText w:val="%1."/>
      <w:lvlJc w:val="left"/>
      <w:pPr>
        <w:ind w:left="360" w:hanging="360"/>
      </w:pPr>
      <w:rPr>
        <w:rFonts w:ascii="Arial" w:hAnsi="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FC06818"/>
    <w:multiLevelType w:val="hybridMultilevel"/>
    <w:tmpl w:val="3E8A9D7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46A732C6"/>
    <w:multiLevelType w:val="hybridMultilevel"/>
    <w:tmpl w:val="0ADAC55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4CC02C53"/>
    <w:multiLevelType w:val="hybridMultilevel"/>
    <w:tmpl w:val="3238DF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F540E0F"/>
    <w:multiLevelType w:val="hybridMultilevel"/>
    <w:tmpl w:val="0A443B9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4FC5064F"/>
    <w:multiLevelType w:val="hybridMultilevel"/>
    <w:tmpl w:val="9626B9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11C75C9"/>
    <w:multiLevelType w:val="hybridMultilevel"/>
    <w:tmpl w:val="FCBA137E"/>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54365802"/>
    <w:multiLevelType w:val="hybridMultilevel"/>
    <w:tmpl w:val="1840A1EE"/>
    <w:lvl w:ilvl="0" w:tplc="280A0001">
      <w:start w:val="1"/>
      <w:numFmt w:val="bullet"/>
      <w:lvlText w:val=""/>
      <w:lvlJc w:val="left"/>
      <w:pPr>
        <w:ind w:left="1068" w:hanging="360"/>
      </w:pPr>
      <w:rPr>
        <w:rFonts w:ascii="Symbol" w:hAnsi="Symbo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28" w15:restartNumberingAfterBreak="0">
    <w:nsid w:val="54E22B7B"/>
    <w:multiLevelType w:val="hybridMultilevel"/>
    <w:tmpl w:val="4FCA4D1E"/>
    <w:lvl w:ilvl="0" w:tplc="63926266">
      <w:start w:val="1"/>
      <w:numFmt w:val="decimal"/>
      <w:lvlText w:val="%1."/>
      <w:lvlJc w:val="left"/>
      <w:pPr>
        <w:ind w:left="1068" w:hanging="360"/>
      </w:pPr>
      <w:rPr>
        <w:rFonts w:hint="default"/>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29" w15:restartNumberingAfterBreak="0">
    <w:nsid w:val="557C43CB"/>
    <w:multiLevelType w:val="hybridMultilevel"/>
    <w:tmpl w:val="4422506A"/>
    <w:lvl w:ilvl="0" w:tplc="C15802FE">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0" w15:restartNumberingAfterBreak="0">
    <w:nsid w:val="5E6E67C9"/>
    <w:multiLevelType w:val="hybridMultilevel"/>
    <w:tmpl w:val="5792117A"/>
    <w:lvl w:ilvl="0" w:tplc="280A000D">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1" w15:restartNumberingAfterBreak="0">
    <w:nsid w:val="5EDE23B8"/>
    <w:multiLevelType w:val="hybridMultilevel"/>
    <w:tmpl w:val="0174356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635E6C12"/>
    <w:multiLevelType w:val="hybridMultilevel"/>
    <w:tmpl w:val="6E96F44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645718B6"/>
    <w:multiLevelType w:val="hybridMultilevel"/>
    <w:tmpl w:val="5C7C858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1">
      <w:start w:val="1"/>
      <w:numFmt w:val="bullet"/>
      <w:lvlText w:val=""/>
      <w:lvlJc w:val="left"/>
      <w:pPr>
        <w:ind w:left="2160" w:hanging="360"/>
      </w:pPr>
      <w:rPr>
        <w:rFonts w:ascii="Symbol" w:hAnsi="Symbol" w:hint="default"/>
      </w:rPr>
    </w:lvl>
    <w:lvl w:ilvl="3" w:tplc="280A000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6507017E"/>
    <w:multiLevelType w:val="multilevel"/>
    <w:tmpl w:val="1EA4E172"/>
    <w:styleLink w:val="Estilo1"/>
    <w:lvl w:ilvl="0">
      <w:start w:val="1"/>
      <w:numFmt w:val="decimal"/>
      <w:lvlText w:val="%1."/>
      <w:lvlJc w:val="left"/>
      <w:pPr>
        <w:ind w:left="360" w:hanging="360"/>
      </w:pPr>
      <w:rPr>
        <w:rFonts w:ascii="Arial" w:hAnsi="Aria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6A64BDC"/>
    <w:multiLevelType w:val="multilevel"/>
    <w:tmpl w:val="67C0CE72"/>
    <w:styleLink w:val="Estilo3"/>
    <w:lvl w:ilvl="0">
      <w:start w:val="1"/>
      <w:numFmt w:val="upperRoman"/>
      <w:lvlText w:val="%1."/>
      <w:lvlJc w:val="right"/>
      <w:pPr>
        <w:ind w:left="360" w:hanging="360"/>
      </w:pPr>
      <w:rPr>
        <w:rFonts w:hint="default"/>
      </w:rPr>
    </w:lvl>
    <w:lvl w:ilvl="1">
      <w:start w:val="1"/>
      <w:numFmt w:val="none"/>
      <w:lvlText w:val="2.1."/>
      <w:lvlJc w:val="left"/>
      <w:pPr>
        <w:ind w:left="786"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677D7080"/>
    <w:multiLevelType w:val="hybridMultilevel"/>
    <w:tmpl w:val="94B46676"/>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A84361"/>
    <w:multiLevelType w:val="hybridMultilevel"/>
    <w:tmpl w:val="2640B00E"/>
    <w:lvl w:ilvl="0" w:tplc="280A000D">
      <w:start w:val="1"/>
      <w:numFmt w:val="bullet"/>
      <w:lvlText w:val=""/>
      <w:lvlJc w:val="left"/>
      <w:pPr>
        <w:ind w:left="2130" w:hanging="360"/>
      </w:pPr>
      <w:rPr>
        <w:rFonts w:ascii="Wingdings" w:hAnsi="Wingdings" w:hint="default"/>
      </w:rPr>
    </w:lvl>
    <w:lvl w:ilvl="1" w:tplc="280A0003" w:tentative="1">
      <w:start w:val="1"/>
      <w:numFmt w:val="bullet"/>
      <w:lvlText w:val="o"/>
      <w:lvlJc w:val="left"/>
      <w:pPr>
        <w:ind w:left="2850" w:hanging="360"/>
      </w:pPr>
      <w:rPr>
        <w:rFonts w:ascii="Courier New" w:hAnsi="Courier New" w:cs="Courier New" w:hint="default"/>
      </w:rPr>
    </w:lvl>
    <w:lvl w:ilvl="2" w:tplc="280A0005" w:tentative="1">
      <w:start w:val="1"/>
      <w:numFmt w:val="bullet"/>
      <w:lvlText w:val=""/>
      <w:lvlJc w:val="left"/>
      <w:pPr>
        <w:ind w:left="3570" w:hanging="360"/>
      </w:pPr>
      <w:rPr>
        <w:rFonts w:ascii="Wingdings" w:hAnsi="Wingdings" w:hint="default"/>
      </w:rPr>
    </w:lvl>
    <w:lvl w:ilvl="3" w:tplc="280A0001" w:tentative="1">
      <w:start w:val="1"/>
      <w:numFmt w:val="bullet"/>
      <w:lvlText w:val=""/>
      <w:lvlJc w:val="left"/>
      <w:pPr>
        <w:ind w:left="4290" w:hanging="360"/>
      </w:pPr>
      <w:rPr>
        <w:rFonts w:ascii="Symbol" w:hAnsi="Symbol" w:hint="default"/>
      </w:rPr>
    </w:lvl>
    <w:lvl w:ilvl="4" w:tplc="280A0003" w:tentative="1">
      <w:start w:val="1"/>
      <w:numFmt w:val="bullet"/>
      <w:lvlText w:val="o"/>
      <w:lvlJc w:val="left"/>
      <w:pPr>
        <w:ind w:left="5010" w:hanging="360"/>
      </w:pPr>
      <w:rPr>
        <w:rFonts w:ascii="Courier New" w:hAnsi="Courier New" w:cs="Courier New" w:hint="default"/>
      </w:rPr>
    </w:lvl>
    <w:lvl w:ilvl="5" w:tplc="280A0005" w:tentative="1">
      <w:start w:val="1"/>
      <w:numFmt w:val="bullet"/>
      <w:lvlText w:val=""/>
      <w:lvlJc w:val="left"/>
      <w:pPr>
        <w:ind w:left="5730" w:hanging="360"/>
      </w:pPr>
      <w:rPr>
        <w:rFonts w:ascii="Wingdings" w:hAnsi="Wingdings" w:hint="default"/>
      </w:rPr>
    </w:lvl>
    <w:lvl w:ilvl="6" w:tplc="280A0001" w:tentative="1">
      <w:start w:val="1"/>
      <w:numFmt w:val="bullet"/>
      <w:lvlText w:val=""/>
      <w:lvlJc w:val="left"/>
      <w:pPr>
        <w:ind w:left="6450" w:hanging="360"/>
      </w:pPr>
      <w:rPr>
        <w:rFonts w:ascii="Symbol" w:hAnsi="Symbol" w:hint="default"/>
      </w:rPr>
    </w:lvl>
    <w:lvl w:ilvl="7" w:tplc="280A0003" w:tentative="1">
      <w:start w:val="1"/>
      <w:numFmt w:val="bullet"/>
      <w:lvlText w:val="o"/>
      <w:lvlJc w:val="left"/>
      <w:pPr>
        <w:ind w:left="7170" w:hanging="360"/>
      </w:pPr>
      <w:rPr>
        <w:rFonts w:ascii="Courier New" w:hAnsi="Courier New" w:cs="Courier New" w:hint="default"/>
      </w:rPr>
    </w:lvl>
    <w:lvl w:ilvl="8" w:tplc="280A0005" w:tentative="1">
      <w:start w:val="1"/>
      <w:numFmt w:val="bullet"/>
      <w:lvlText w:val=""/>
      <w:lvlJc w:val="left"/>
      <w:pPr>
        <w:ind w:left="7890" w:hanging="360"/>
      </w:pPr>
      <w:rPr>
        <w:rFonts w:ascii="Wingdings" w:hAnsi="Wingdings" w:hint="default"/>
      </w:rPr>
    </w:lvl>
  </w:abstractNum>
  <w:abstractNum w:abstractNumId="38" w15:restartNumberingAfterBreak="0">
    <w:nsid w:val="72D64829"/>
    <w:multiLevelType w:val="hybridMultilevel"/>
    <w:tmpl w:val="2F680BD0"/>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73AB4A1C"/>
    <w:multiLevelType w:val="hybridMultilevel"/>
    <w:tmpl w:val="C3F03FB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0" w15:restartNumberingAfterBreak="0">
    <w:nsid w:val="742D32EB"/>
    <w:multiLevelType w:val="hybridMultilevel"/>
    <w:tmpl w:val="B3D2ECB0"/>
    <w:lvl w:ilvl="0" w:tplc="F74805A4">
      <w:start w:val="1"/>
      <w:numFmt w:val="upp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41" w15:restartNumberingAfterBreak="0">
    <w:nsid w:val="7F066D27"/>
    <w:multiLevelType w:val="hybridMultilevel"/>
    <w:tmpl w:val="85604C5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680156925">
    <w:abstractNumId w:val="34"/>
  </w:num>
  <w:num w:numId="2" w16cid:durableId="882864525">
    <w:abstractNumId w:val="20"/>
  </w:num>
  <w:num w:numId="3" w16cid:durableId="503056104">
    <w:abstractNumId w:val="35"/>
  </w:num>
  <w:num w:numId="4" w16cid:durableId="1727217340">
    <w:abstractNumId w:val="17"/>
  </w:num>
  <w:num w:numId="5" w16cid:durableId="1408770334">
    <w:abstractNumId w:val="15"/>
  </w:num>
  <w:num w:numId="6" w16cid:durableId="394667919">
    <w:abstractNumId w:val="36"/>
  </w:num>
  <w:num w:numId="7" w16cid:durableId="1927496551">
    <w:abstractNumId w:val="26"/>
  </w:num>
  <w:num w:numId="8" w16cid:durableId="406734315">
    <w:abstractNumId w:val="27"/>
  </w:num>
  <w:num w:numId="9" w16cid:durableId="1299064850">
    <w:abstractNumId w:val="5"/>
  </w:num>
  <w:num w:numId="10" w16cid:durableId="76371136">
    <w:abstractNumId w:val="24"/>
  </w:num>
  <w:num w:numId="11" w16cid:durableId="327248330">
    <w:abstractNumId w:val="9"/>
  </w:num>
  <w:num w:numId="12" w16cid:durableId="1857310514">
    <w:abstractNumId w:val="39"/>
  </w:num>
  <w:num w:numId="13" w16cid:durableId="989674203">
    <w:abstractNumId w:val="29"/>
  </w:num>
  <w:num w:numId="14" w16cid:durableId="1179124419">
    <w:abstractNumId w:val="28"/>
  </w:num>
  <w:num w:numId="15" w16cid:durableId="779878688">
    <w:abstractNumId w:val="3"/>
  </w:num>
  <w:num w:numId="16" w16cid:durableId="53505875">
    <w:abstractNumId w:val="40"/>
  </w:num>
  <w:num w:numId="17" w16cid:durableId="850685737">
    <w:abstractNumId w:val="31"/>
  </w:num>
  <w:num w:numId="18" w16cid:durableId="6948911">
    <w:abstractNumId w:val="7"/>
  </w:num>
  <w:num w:numId="19" w16cid:durableId="1782802614">
    <w:abstractNumId w:val="41"/>
  </w:num>
  <w:num w:numId="20" w16cid:durableId="158038690">
    <w:abstractNumId w:val="21"/>
  </w:num>
  <w:num w:numId="21" w16cid:durableId="1161115419">
    <w:abstractNumId w:val="32"/>
  </w:num>
  <w:num w:numId="22" w16cid:durableId="934747678">
    <w:abstractNumId w:val="38"/>
  </w:num>
  <w:num w:numId="23" w16cid:durableId="1573077797">
    <w:abstractNumId w:val="37"/>
  </w:num>
  <w:num w:numId="24" w16cid:durableId="1395196424">
    <w:abstractNumId w:val="22"/>
  </w:num>
  <w:num w:numId="25" w16cid:durableId="987132894">
    <w:abstractNumId w:val="13"/>
  </w:num>
  <w:num w:numId="26" w16cid:durableId="1371295299">
    <w:abstractNumId w:val="18"/>
  </w:num>
  <w:num w:numId="27" w16cid:durableId="1610116979">
    <w:abstractNumId w:val="4"/>
  </w:num>
  <w:num w:numId="28" w16cid:durableId="889002573">
    <w:abstractNumId w:val="19"/>
  </w:num>
  <w:num w:numId="29" w16cid:durableId="746653079">
    <w:abstractNumId w:val="10"/>
  </w:num>
  <w:num w:numId="30" w16cid:durableId="711852636">
    <w:abstractNumId w:val="12"/>
  </w:num>
  <w:num w:numId="31" w16cid:durableId="1435321660">
    <w:abstractNumId w:val="25"/>
  </w:num>
  <w:num w:numId="32" w16cid:durableId="657080039">
    <w:abstractNumId w:val="1"/>
  </w:num>
  <w:num w:numId="33" w16cid:durableId="1684822995">
    <w:abstractNumId w:val="2"/>
  </w:num>
  <w:num w:numId="34" w16cid:durableId="63113383">
    <w:abstractNumId w:val="8"/>
  </w:num>
  <w:num w:numId="35" w16cid:durableId="2086955235">
    <w:abstractNumId w:val="23"/>
  </w:num>
  <w:num w:numId="36" w16cid:durableId="1357467582">
    <w:abstractNumId w:val="16"/>
  </w:num>
  <w:num w:numId="37" w16cid:durableId="1962108603">
    <w:abstractNumId w:val="14"/>
  </w:num>
  <w:num w:numId="38" w16cid:durableId="1500195802">
    <w:abstractNumId w:val="0"/>
  </w:num>
  <w:num w:numId="39" w16cid:durableId="312679213">
    <w:abstractNumId w:val="11"/>
  </w:num>
  <w:num w:numId="40" w16cid:durableId="506138411">
    <w:abstractNumId w:val="6"/>
  </w:num>
  <w:num w:numId="41" w16cid:durableId="76369347">
    <w:abstractNumId w:val="30"/>
  </w:num>
  <w:num w:numId="42" w16cid:durableId="1672292858">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7D2"/>
    <w:rsid w:val="0000143D"/>
    <w:rsid w:val="00001D73"/>
    <w:rsid w:val="00005D11"/>
    <w:rsid w:val="00007C03"/>
    <w:rsid w:val="00017FBC"/>
    <w:rsid w:val="00020341"/>
    <w:rsid w:val="00021C22"/>
    <w:rsid w:val="00024539"/>
    <w:rsid w:val="00031CEB"/>
    <w:rsid w:val="00032ACB"/>
    <w:rsid w:val="000334ED"/>
    <w:rsid w:val="00036FB1"/>
    <w:rsid w:val="00040554"/>
    <w:rsid w:val="00041B55"/>
    <w:rsid w:val="00041C9F"/>
    <w:rsid w:val="000428B7"/>
    <w:rsid w:val="00042B7F"/>
    <w:rsid w:val="000430F1"/>
    <w:rsid w:val="00051948"/>
    <w:rsid w:val="00053F52"/>
    <w:rsid w:val="0005515A"/>
    <w:rsid w:val="00055B3A"/>
    <w:rsid w:val="000611C8"/>
    <w:rsid w:val="00062720"/>
    <w:rsid w:val="00062A1B"/>
    <w:rsid w:val="00065D0D"/>
    <w:rsid w:val="00066ACB"/>
    <w:rsid w:val="00067ACC"/>
    <w:rsid w:val="0007026D"/>
    <w:rsid w:val="00076B05"/>
    <w:rsid w:val="00080830"/>
    <w:rsid w:val="0008482C"/>
    <w:rsid w:val="000856A6"/>
    <w:rsid w:val="0008705F"/>
    <w:rsid w:val="0009451B"/>
    <w:rsid w:val="0009722A"/>
    <w:rsid w:val="000A6AE6"/>
    <w:rsid w:val="000A7DF9"/>
    <w:rsid w:val="000B0940"/>
    <w:rsid w:val="000B2166"/>
    <w:rsid w:val="000B4FCF"/>
    <w:rsid w:val="000C1910"/>
    <w:rsid w:val="000C518C"/>
    <w:rsid w:val="000C6AB6"/>
    <w:rsid w:val="000C6BD9"/>
    <w:rsid w:val="000D1529"/>
    <w:rsid w:val="000D6F36"/>
    <w:rsid w:val="000D7E97"/>
    <w:rsid w:val="000D7ED4"/>
    <w:rsid w:val="000E19AD"/>
    <w:rsid w:val="000E3FE2"/>
    <w:rsid w:val="000E7D23"/>
    <w:rsid w:val="000F0048"/>
    <w:rsid w:val="000F0439"/>
    <w:rsid w:val="000F07F2"/>
    <w:rsid w:val="000F2CE7"/>
    <w:rsid w:val="000F3EDF"/>
    <w:rsid w:val="000F4246"/>
    <w:rsid w:val="000F54F8"/>
    <w:rsid w:val="000F5B28"/>
    <w:rsid w:val="00102CBD"/>
    <w:rsid w:val="00105589"/>
    <w:rsid w:val="00110DFB"/>
    <w:rsid w:val="00111CCA"/>
    <w:rsid w:val="001138E4"/>
    <w:rsid w:val="001147BE"/>
    <w:rsid w:val="00115C5C"/>
    <w:rsid w:val="0012125C"/>
    <w:rsid w:val="00124CC1"/>
    <w:rsid w:val="0013194A"/>
    <w:rsid w:val="0013381F"/>
    <w:rsid w:val="00133C29"/>
    <w:rsid w:val="00134A97"/>
    <w:rsid w:val="00135B45"/>
    <w:rsid w:val="00136DC1"/>
    <w:rsid w:val="00143D3A"/>
    <w:rsid w:val="001501CB"/>
    <w:rsid w:val="00152A5E"/>
    <w:rsid w:val="00153ACB"/>
    <w:rsid w:val="00153CD6"/>
    <w:rsid w:val="00155B7E"/>
    <w:rsid w:val="00156D6D"/>
    <w:rsid w:val="001603E6"/>
    <w:rsid w:val="0016331C"/>
    <w:rsid w:val="00164582"/>
    <w:rsid w:val="00166AE2"/>
    <w:rsid w:val="00167985"/>
    <w:rsid w:val="00171B0B"/>
    <w:rsid w:val="001761D7"/>
    <w:rsid w:val="0018024E"/>
    <w:rsid w:val="00180348"/>
    <w:rsid w:val="00182D3D"/>
    <w:rsid w:val="00182D78"/>
    <w:rsid w:val="00183BEE"/>
    <w:rsid w:val="00183EE1"/>
    <w:rsid w:val="00187A54"/>
    <w:rsid w:val="00190FE8"/>
    <w:rsid w:val="001933A2"/>
    <w:rsid w:val="00195C8D"/>
    <w:rsid w:val="00196687"/>
    <w:rsid w:val="001A21DF"/>
    <w:rsid w:val="001B2D30"/>
    <w:rsid w:val="001B4E6E"/>
    <w:rsid w:val="001B76B5"/>
    <w:rsid w:val="001C07DF"/>
    <w:rsid w:val="001C19C2"/>
    <w:rsid w:val="001C29EE"/>
    <w:rsid w:val="001C3530"/>
    <w:rsid w:val="001C6451"/>
    <w:rsid w:val="001D0F28"/>
    <w:rsid w:val="001D27A0"/>
    <w:rsid w:val="001E154C"/>
    <w:rsid w:val="001F41F5"/>
    <w:rsid w:val="001F473C"/>
    <w:rsid w:val="001F53F4"/>
    <w:rsid w:val="001F5DF1"/>
    <w:rsid w:val="001F74C7"/>
    <w:rsid w:val="001F77E9"/>
    <w:rsid w:val="002000BA"/>
    <w:rsid w:val="00200152"/>
    <w:rsid w:val="00207155"/>
    <w:rsid w:val="0021114C"/>
    <w:rsid w:val="00214AD8"/>
    <w:rsid w:val="002155D2"/>
    <w:rsid w:val="00217F57"/>
    <w:rsid w:val="0023011A"/>
    <w:rsid w:val="00232FBD"/>
    <w:rsid w:val="00235344"/>
    <w:rsid w:val="0023580A"/>
    <w:rsid w:val="00243C0D"/>
    <w:rsid w:val="0024450C"/>
    <w:rsid w:val="00253C14"/>
    <w:rsid w:val="002551D3"/>
    <w:rsid w:val="00261480"/>
    <w:rsid w:val="00262D67"/>
    <w:rsid w:val="002644BD"/>
    <w:rsid w:val="00267442"/>
    <w:rsid w:val="00270440"/>
    <w:rsid w:val="002715E9"/>
    <w:rsid w:val="00272FEE"/>
    <w:rsid w:val="00277DF3"/>
    <w:rsid w:val="0028064D"/>
    <w:rsid w:val="00282A93"/>
    <w:rsid w:val="00282EFB"/>
    <w:rsid w:val="002853EA"/>
    <w:rsid w:val="00291CD6"/>
    <w:rsid w:val="00291FBA"/>
    <w:rsid w:val="00292D38"/>
    <w:rsid w:val="0029352D"/>
    <w:rsid w:val="00293B3D"/>
    <w:rsid w:val="002A0265"/>
    <w:rsid w:val="002A2BE5"/>
    <w:rsid w:val="002A588E"/>
    <w:rsid w:val="002B458F"/>
    <w:rsid w:val="002C50EB"/>
    <w:rsid w:val="002D42FD"/>
    <w:rsid w:val="002E0944"/>
    <w:rsid w:val="002E154C"/>
    <w:rsid w:val="002E29A2"/>
    <w:rsid w:val="002F012C"/>
    <w:rsid w:val="002F05FF"/>
    <w:rsid w:val="002F0E2E"/>
    <w:rsid w:val="002F15FE"/>
    <w:rsid w:val="002F3A6A"/>
    <w:rsid w:val="002F45B2"/>
    <w:rsid w:val="002F4B02"/>
    <w:rsid w:val="00300AC4"/>
    <w:rsid w:val="00300AE2"/>
    <w:rsid w:val="00302D8E"/>
    <w:rsid w:val="0030466A"/>
    <w:rsid w:val="003064C2"/>
    <w:rsid w:val="00310368"/>
    <w:rsid w:val="00310D5A"/>
    <w:rsid w:val="003136F1"/>
    <w:rsid w:val="00315B61"/>
    <w:rsid w:val="003174BB"/>
    <w:rsid w:val="0032034E"/>
    <w:rsid w:val="00321E35"/>
    <w:rsid w:val="003227DC"/>
    <w:rsid w:val="00330FB5"/>
    <w:rsid w:val="00332ECD"/>
    <w:rsid w:val="003354C8"/>
    <w:rsid w:val="00343C74"/>
    <w:rsid w:val="003502F9"/>
    <w:rsid w:val="003513FF"/>
    <w:rsid w:val="00352A63"/>
    <w:rsid w:val="00353E6D"/>
    <w:rsid w:val="0036333D"/>
    <w:rsid w:val="003637F0"/>
    <w:rsid w:val="003657F3"/>
    <w:rsid w:val="00367168"/>
    <w:rsid w:val="00367183"/>
    <w:rsid w:val="00371472"/>
    <w:rsid w:val="003739B0"/>
    <w:rsid w:val="003747B7"/>
    <w:rsid w:val="003805C6"/>
    <w:rsid w:val="00387544"/>
    <w:rsid w:val="00393E80"/>
    <w:rsid w:val="00394F47"/>
    <w:rsid w:val="0039515C"/>
    <w:rsid w:val="003A70F5"/>
    <w:rsid w:val="003B1B32"/>
    <w:rsid w:val="003C4319"/>
    <w:rsid w:val="003C79CC"/>
    <w:rsid w:val="003D02A5"/>
    <w:rsid w:val="003D0844"/>
    <w:rsid w:val="003D0B60"/>
    <w:rsid w:val="003D348F"/>
    <w:rsid w:val="003E1564"/>
    <w:rsid w:val="003E196E"/>
    <w:rsid w:val="003E5253"/>
    <w:rsid w:val="003E59F2"/>
    <w:rsid w:val="003E7D0C"/>
    <w:rsid w:val="003F047E"/>
    <w:rsid w:val="003F3789"/>
    <w:rsid w:val="003F403C"/>
    <w:rsid w:val="003F5888"/>
    <w:rsid w:val="003F6273"/>
    <w:rsid w:val="003F63A1"/>
    <w:rsid w:val="004078E8"/>
    <w:rsid w:val="00407AF0"/>
    <w:rsid w:val="004120C5"/>
    <w:rsid w:val="00413F04"/>
    <w:rsid w:val="00417800"/>
    <w:rsid w:val="00423D1F"/>
    <w:rsid w:val="004241E1"/>
    <w:rsid w:val="004249EC"/>
    <w:rsid w:val="00427697"/>
    <w:rsid w:val="0043310B"/>
    <w:rsid w:val="00433AD1"/>
    <w:rsid w:val="0043602F"/>
    <w:rsid w:val="00437C26"/>
    <w:rsid w:val="0044032F"/>
    <w:rsid w:val="00440F2E"/>
    <w:rsid w:val="00440FA7"/>
    <w:rsid w:val="00442419"/>
    <w:rsid w:val="004464F0"/>
    <w:rsid w:val="004529B4"/>
    <w:rsid w:val="00455853"/>
    <w:rsid w:val="00462641"/>
    <w:rsid w:val="0046358D"/>
    <w:rsid w:val="00466E5D"/>
    <w:rsid w:val="00474583"/>
    <w:rsid w:val="00482FB9"/>
    <w:rsid w:val="00483FEF"/>
    <w:rsid w:val="00485D41"/>
    <w:rsid w:val="00486F2E"/>
    <w:rsid w:val="00490D9E"/>
    <w:rsid w:val="004910F8"/>
    <w:rsid w:val="00492430"/>
    <w:rsid w:val="004926BA"/>
    <w:rsid w:val="00493C62"/>
    <w:rsid w:val="00494D79"/>
    <w:rsid w:val="004952E5"/>
    <w:rsid w:val="004972BB"/>
    <w:rsid w:val="004A4A97"/>
    <w:rsid w:val="004B04F9"/>
    <w:rsid w:val="004B0648"/>
    <w:rsid w:val="004B239B"/>
    <w:rsid w:val="004B24B3"/>
    <w:rsid w:val="004B3B2D"/>
    <w:rsid w:val="004B45AF"/>
    <w:rsid w:val="004C0B77"/>
    <w:rsid w:val="004C312F"/>
    <w:rsid w:val="004C4593"/>
    <w:rsid w:val="004C5CD9"/>
    <w:rsid w:val="004D2AA3"/>
    <w:rsid w:val="004D4A18"/>
    <w:rsid w:val="004D760C"/>
    <w:rsid w:val="004E05E8"/>
    <w:rsid w:val="004E30A5"/>
    <w:rsid w:val="004E51D5"/>
    <w:rsid w:val="004E58F8"/>
    <w:rsid w:val="004E71FA"/>
    <w:rsid w:val="004E75E4"/>
    <w:rsid w:val="004F01CC"/>
    <w:rsid w:val="004F2879"/>
    <w:rsid w:val="004F319D"/>
    <w:rsid w:val="004F41B1"/>
    <w:rsid w:val="004F5AD9"/>
    <w:rsid w:val="004F5CD7"/>
    <w:rsid w:val="004F6E87"/>
    <w:rsid w:val="0050059A"/>
    <w:rsid w:val="00501451"/>
    <w:rsid w:val="00501D4E"/>
    <w:rsid w:val="00504AFC"/>
    <w:rsid w:val="00506F2E"/>
    <w:rsid w:val="00510EBF"/>
    <w:rsid w:val="00513D05"/>
    <w:rsid w:val="005158B8"/>
    <w:rsid w:val="00515E97"/>
    <w:rsid w:val="005219F7"/>
    <w:rsid w:val="00521EA6"/>
    <w:rsid w:val="00524EBF"/>
    <w:rsid w:val="00525918"/>
    <w:rsid w:val="00526E87"/>
    <w:rsid w:val="0052753A"/>
    <w:rsid w:val="00531626"/>
    <w:rsid w:val="005376DB"/>
    <w:rsid w:val="00541F51"/>
    <w:rsid w:val="00543536"/>
    <w:rsid w:val="00544342"/>
    <w:rsid w:val="00544D58"/>
    <w:rsid w:val="005457E0"/>
    <w:rsid w:val="0054718E"/>
    <w:rsid w:val="00547DBD"/>
    <w:rsid w:val="00554EE0"/>
    <w:rsid w:val="0055762E"/>
    <w:rsid w:val="005616AA"/>
    <w:rsid w:val="005638E3"/>
    <w:rsid w:val="00563CDE"/>
    <w:rsid w:val="00571E67"/>
    <w:rsid w:val="00573E18"/>
    <w:rsid w:val="00573F34"/>
    <w:rsid w:val="005767D2"/>
    <w:rsid w:val="0058079E"/>
    <w:rsid w:val="00583690"/>
    <w:rsid w:val="0059026E"/>
    <w:rsid w:val="00591F55"/>
    <w:rsid w:val="00593B4D"/>
    <w:rsid w:val="00594811"/>
    <w:rsid w:val="005A0BCC"/>
    <w:rsid w:val="005A41A0"/>
    <w:rsid w:val="005A770D"/>
    <w:rsid w:val="005B1FF8"/>
    <w:rsid w:val="005B3141"/>
    <w:rsid w:val="005C5708"/>
    <w:rsid w:val="005C596F"/>
    <w:rsid w:val="005C5F62"/>
    <w:rsid w:val="005D29D7"/>
    <w:rsid w:val="005D3C76"/>
    <w:rsid w:val="005E13B8"/>
    <w:rsid w:val="005E1C53"/>
    <w:rsid w:val="005E2990"/>
    <w:rsid w:val="005E2EBA"/>
    <w:rsid w:val="005E3432"/>
    <w:rsid w:val="005E4197"/>
    <w:rsid w:val="005F14A5"/>
    <w:rsid w:val="005F3DFA"/>
    <w:rsid w:val="005F6E9D"/>
    <w:rsid w:val="0060160E"/>
    <w:rsid w:val="0060333F"/>
    <w:rsid w:val="0061205F"/>
    <w:rsid w:val="00615DF4"/>
    <w:rsid w:val="006168F8"/>
    <w:rsid w:val="006221C7"/>
    <w:rsid w:val="0062446E"/>
    <w:rsid w:val="006279A2"/>
    <w:rsid w:val="00627DCA"/>
    <w:rsid w:val="0063204F"/>
    <w:rsid w:val="00632642"/>
    <w:rsid w:val="00634A7A"/>
    <w:rsid w:val="006423A8"/>
    <w:rsid w:val="006450E1"/>
    <w:rsid w:val="0064569C"/>
    <w:rsid w:val="00650669"/>
    <w:rsid w:val="00650C2D"/>
    <w:rsid w:val="00653565"/>
    <w:rsid w:val="0065358E"/>
    <w:rsid w:val="00662EBA"/>
    <w:rsid w:val="0066446B"/>
    <w:rsid w:val="00667D6F"/>
    <w:rsid w:val="00673A5F"/>
    <w:rsid w:val="00673E13"/>
    <w:rsid w:val="00680E1B"/>
    <w:rsid w:val="00681605"/>
    <w:rsid w:val="00683309"/>
    <w:rsid w:val="00685AB3"/>
    <w:rsid w:val="00687AE8"/>
    <w:rsid w:val="00687C64"/>
    <w:rsid w:val="006900BC"/>
    <w:rsid w:val="00692BF0"/>
    <w:rsid w:val="006932D1"/>
    <w:rsid w:val="00693F1E"/>
    <w:rsid w:val="00694CFD"/>
    <w:rsid w:val="006A04EE"/>
    <w:rsid w:val="006A1962"/>
    <w:rsid w:val="006A1EE2"/>
    <w:rsid w:val="006A35DF"/>
    <w:rsid w:val="006A477E"/>
    <w:rsid w:val="006B169D"/>
    <w:rsid w:val="006B19B8"/>
    <w:rsid w:val="006B21FC"/>
    <w:rsid w:val="006B5E41"/>
    <w:rsid w:val="006B6344"/>
    <w:rsid w:val="006C1402"/>
    <w:rsid w:val="006C14D7"/>
    <w:rsid w:val="006C20A6"/>
    <w:rsid w:val="006C571B"/>
    <w:rsid w:val="006D1964"/>
    <w:rsid w:val="006D2F57"/>
    <w:rsid w:val="006D30DA"/>
    <w:rsid w:val="006D330B"/>
    <w:rsid w:val="006D3C8C"/>
    <w:rsid w:val="006D6047"/>
    <w:rsid w:val="006E0AB0"/>
    <w:rsid w:val="006E2AD0"/>
    <w:rsid w:val="006E2F8D"/>
    <w:rsid w:val="006F0163"/>
    <w:rsid w:val="006F020F"/>
    <w:rsid w:val="006F024F"/>
    <w:rsid w:val="006F3959"/>
    <w:rsid w:val="006F6E06"/>
    <w:rsid w:val="007026CF"/>
    <w:rsid w:val="007128DD"/>
    <w:rsid w:val="0071588C"/>
    <w:rsid w:val="007170A6"/>
    <w:rsid w:val="00720CCF"/>
    <w:rsid w:val="00721937"/>
    <w:rsid w:val="00721A39"/>
    <w:rsid w:val="00722E4D"/>
    <w:rsid w:val="00731315"/>
    <w:rsid w:val="00731EDF"/>
    <w:rsid w:val="00733DD2"/>
    <w:rsid w:val="007350DD"/>
    <w:rsid w:val="007351BB"/>
    <w:rsid w:val="00735607"/>
    <w:rsid w:val="007376E2"/>
    <w:rsid w:val="007405DC"/>
    <w:rsid w:val="007419ED"/>
    <w:rsid w:val="00742EB1"/>
    <w:rsid w:val="007436A2"/>
    <w:rsid w:val="007439A8"/>
    <w:rsid w:val="00760461"/>
    <w:rsid w:val="0076408F"/>
    <w:rsid w:val="00770088"/>
    <w:rsid w:val="00772007"/>
    <w:rsid w:val="00776085"/>
    <w:rsid w:val="00776C3E"/>
    <w:rsid w:val="00777E59"/>
    <w:rsid w:val="00780BE6"/>
    <w:rsid w:val="00780D31"/>
    <w:rsid w:val="007835B7"/>
    <w:rsid w:val="00783FFA"/>
    <w:rsid w:val="007845AC"/>
    <w:rsid w:val="00784603"/>
    <w:rsid w:val="00784697"/>
    <w:rsid w:val="007902F7"/>
    <w:rsid w:val="00790995"/>
    <w:rsid w:val="007A0770"/>
    <w:rsid w:val="007A3F45"/>
    <w:rsid w:val="007A71D1"/>
    <w:rsid w:val="007B074B"/>
    <w:rsid w:val="007B2AAC"/>
    <w:rsid w:val="007C0D31"/>
    <w:rsid w:val="007C49D0"/>
    <w:rsid w:val="007D0507"/>
    <w:rsid w:val="007D1C5A"/>
    <w:rsid w:val="007D22A4"/>
    <w:rsid w:val="007D3FF1"/>
    <w:rsid w:val="007D670C"/>
    <w:rsid w:val="007E05CB"/>
    <w:rsid w:val="007E0B99"/>
    <w:rsid w:val="007E6583"/>
    <w:rsid w:val="007E6C7C"/>
    <w:rsid w:val="007E7ACC"/>
    <w:rsid w:val="007F076B"/>
    <w:rsid w:val="007F1AC4"/>
    <w:rsid w:val="007F7EC4"/>
    <w:rsid w:val="00800F9D"/>
    <w:rsid w:val="0080399A"/>
    <w:rsid w:val="00803D73"/>
    <w:rsid w:val="0080509F"/>
    <w:rsid w:val="008052FA"/>
    <w:rsid w:val="0080560A"/>
    <w:rsid w:val="00810421"/>
    <w:rsid w:val="008106DD"/>
    <w:rsid w:val="00812854"/>
    <w:rsid w:val="00812CA4"/>
    <w:rsid w:val="00813037"/>
    <w:rsid w:val="008132BF"/>
    <w:rsid w:val="00815FCB"/>
    <w:rsid w:val="00824A7B"/>
    <w:rsid w:val="008258EF"/>
    <w:rsid w:val="00830E6F"/>
    <w:rsid w:val="00831FF3"/>
    <w:rsid w:val="00836D1E"/>
    <w:rsid w:val="008374C2"/>
    <w:rsid w:val="00837F6E"/>
    <w:rsid w:val="00851BC0"/>
    <w:rsid w:val="008534BE"/>
    <w:rsid w:val="00857354"/>
    <w:rsid w:val="00861BF2"/>
    <w:rsid w:val="0087282A"/>
    <w:rsid w:val="00873F95"/>
    <w:rsid w:val="008803E8"/>
    <w:rsid w:val="00881331"/>
    <w:rsid w:val="0088218F"/>
    <w:rsid w:val="008835FA"/>
    <w:rsid w:val="00884945"/>
    <w:rsid w:val="00884A4A"/>
    <w:rsid w:val="00886B28"/>
    <w:rsid w:val="00890A0E"/>
    <w:rsid w:val="00890DD7"/>
    <w:rsid w:val="00891A81"/>
    <w:rsid w:val="00891F50"/>
    <w:rsid w:val="008940BB"/>
    <w:rsid w:val="00895949"/>
    <w:rsid w:val="008A0DE7"/>
    <w:rsid w:val="008A3FE0"/>
    <w:rsid w:val="008A4A4C"/>
    <w:rsid w:val="008A629B"/>
    <w:rsid w:val="008A7ADC"/>
    <w:rsid w:val="008B039B"/>
    <w:rsid w:val="008B1121"/>
    <w:rsid w:val="008C3E8F"/>
    <w:rsid w:val="008C6AE3"/>
    <w:rsid w:val="008D40DD"/>
    <w:rsid w:val="008F0AB4"/>
    <w:rsid w:val="008F24ED"/>
    <w:rsid w:val="008F3335"/>
    <w:rsid w:val="009036F3"/>
    <w:rsid w:val="00904116"/>
    <w:rsid w:val="0091247D"/>
    <w:rsid w:val="00920E81"/>
    <w:rsid w:val="00922341"/>
    <w:rsid w:val="009223A8"/>
    <w:rsid w:val="009264E1"/>
    <w:rsid w:val="009275F7"/>
    <w:rsid w:val="00930F55"/>
    <w:rsid w:val="0093393A"/>
    <w:rsid w:val="0093774E"/>
    <w:rsid w:val="00943C9C"/>
    <w:rsid w:val="00945DD4"/>
    <w:rsid w:val="00946A1C"/>
    <w:rsid w:val="00956925"/>
    <w:rsid w:val="00967A11"/>
    <w:rsid w:val="00967CAE"/>
    <w:rsid w:val="009728E7"/>
    <w:rsid w:val="009742C3"/>
    <w:rsid w:val="00985446"/>
    <w:rsid w:val="00987327"/>
    <w:rsid w:val="009904E9"/>
    <w:rsid w:val="00990AA7"/>
    <w:rsid w:val="0099121B"/>
    <w:rsid w:val="00991CDC"/>
    <w:rsid w:val="009A1C15"/>
    <w:rsid w:val="009A51A6"/>
    <w:rsid w:val="009A76D4"/>
    <w:rsid w:val="009B4EA0"/>
    <w:rsid w:val="009C25D4"/>
    <w:rsid w:val="009C5AF5"/>
    <w:rsid w:val="009D0CB7"/>
    <w:rsid w:val="009D30CB"/>
    <w:rsid w:val="009D4C63"/>
    <w:rsid w:val="009D5DD5"/>
    <w:rsid w:val="009E25FE"/>
    <w:rsid w:val="009E2EEE"/>
    <w:rsid w:val="009E3228"/>
    <w:rsid w:val="009E532A"/>
    <w:rsid w:val="009E5534"/>
    <w:rsid w:val="009E70AA"/>
    <w:rsid w:val="009F445E"/>
    <w:rsid w:val="009F5C50"/>
    <w:rsid w:val="00A02240"/>
    <w:rsid w:val="00A02A42"/>
    <w:rsid w:val="00A03E44"/>
    <w:rsid w:val="00A04934"/>
    <w:rsid w:val="00A1143E"/>
    <w:rsid w:val="00A1418D"/>
    <w:rsid w:val="00A15FD4"/>
    <w:rsid w:val="00A23AD5"/>
    <w:rsid w:val="00A25068"/>
    <w:rsid w:val="00A412BB"/>
    <w:rsid w:val="00A426F5"/>
    <w:rsid w:val="00A42D22"/>
    <w:rsid w:val="00A45378"/>
    <w:rsid w:val="00A4683F"/>
    <w:rsid w:val="00A47F1F"/>
    <w:rsid w:val="00A525D6"/>
    <w:rsid w:val="00A52CD4"/>
    <w:rsid w:val="00A53ECB"/>
    <w:rsid w:val="00A5492F"/>
    <w:rsid w:val="00A554E7"/>
    <w:rsid w:val="00A63603"/>
    <w:rsid w:val="00A651D3"/>
    <w:rsid w:val="00A6638F"/>
    <w:rsid w:val="00A66A24"/>
    <w:rsid w:val="00A72BB2"/>
    <w:rsid w:val="00A75BB2"/>
    <w:rsid w:val="00A76F7F"/>
    <w:rsid w:val="00A778DD"/>
    <w:rsid w:val="00A81699"/>
    <w:rsid w:val="00A84741"/>
    <w:rsid w:val="00A84D27"/>
    <w:rsid w:val="00A877CC"/>
    <w:rsid w:val="00AA3FF7"/>
    <w:rsid w:val="00AA4112"/>
    <w:rsid w:val="00AA439F"/>
    <w:rsid w:val="00AA680E"/>
    <w:rsid w:val="00AB05EA"/>
    <w:rsid w:val="00AB2CEC"/>
    <w:rsid w:val="00AB2F54"/>
    <w:rsid w:val="00AB5294"/>
    <w:rsid w:val="00AB7C90"/>
    <w:rsid w:val="00AC3956"/>
    <w:rsid w:val="00AC7DB9"/>
    <w:rsid w:val="00AD18FE"/>
    <w:rsid w:val="00AD1EE3"/>
    <w:rsid w:val="00AD6BA3"/>
    <w:rsid w:val="00AD75BD"/>
    <w:rsid w:val="00AE169C"/>
    <w:rsid w:val="00AE4CF3"/>
    <w:rsid w:val="00AE55FF"/>
    <w:rsid w:val="00AF2443"/>
    <w:rsid w:val="00AF344B"/>
    <w:rsid w:val="00AF7432"/>
    <w:rsid w:val="00B018A9"/>
    <w:rsid w:val="00B03D95"/>
    <w:rsid w:val="00B04333"/>
    <w:rsid w:val="00B11327"/>
    <w:rsid w:val="00B13B04"/>
    <w:rsid w:val="00B16D6B"/>
    <w:rsid w:val="00B23C30"/>
    <w:rsid w:val="00B24334"/>
    <w:rsid w:val="00B243F9"/>
    <w:rsid w:val="00B269A1"/>
    <w:rsid w:val="00B274DA"/>
    <w:rsid w:val="00B32C5D"/>
    <w:rsid w:val="00B35CB7"/>
    <w:rsid w:val="00B35D4E"/>
    <w:rsid w:val="00B43974"/>
    <w:rsid w:val="00B471EB"/>
    <w:rsid w:val="00B50AD8"/>
    <w:rsid w:val="00B533A8"/>
    <w:rsid w:val="00B561CD"/>
    <w:rsid w:val="00B604BD"/>
    <w:rsid w:val="00B616DA"/>
    <w:rsid w:val="00B6262B"/>
    <w:rsid w:val="00B632BE"/>
    <w:rsid w:val="00B64E99"/>
    <w:rsid w:val="00B675D2"/>
    <w:rsid w:val="00B82029"/>
    <w:rsid w:val="00B820FB"/>
    <w:rsid w:val="00B905BD"/>
    <w:rsid w:val="00B9241F"/>
    <w:rsid w:val="00B932CB"/>
    <w:rsid w:val="00B96531"/>
    <w:rsid w:val="00BA6B4B"/>
    <w:rsid w:val="00BB01E2"/>
    <w:rsid w:val="00BB16D5"/>
    <w:rsid w:val="00BB208B"/>
    <w:rsid w:val="00BB4A60"/>
    <w:rsid w:val="00BC0200"/>
    <w:rsid w:val="00BC1DAC"/>
    <w:rsid w:val="00BC3314"/>
    <w:rsid w:val="00BC4056"/>
    <w:rsid w:val="00BC4180"/>
    <w:rsid w:val="00BC5443"/>
    <w:rsid w:val="00BC6650"/>
    <w:rsid w:val="00BD04BF"/>
    <w:rsid w:val="00BD3EDD"/>
    <w:rsid w:val="00BE25E6"/>
    <w:rsid w:val="00BE35A5"/>
    <w:rsid w:val="00BE4016"/>
    <w:rsid w:val="00BF1176"/>
    <w:rsid w:val="00BF2C27"/>
    <w:rsid w:val="00BF3E46"/>
    <w:rsid w:val="00BF5830"/>
    <w:rsid w:val="00BF6E2D"/>
    <w:rsid w:val="00BF6ECE"/>
    <w:rsid w:val="00C05E11"/>
    <w:rsid w:val="00C0603D"/>
    <w:rsid w:val="00C0606F"/>
    <w:rsid w:val="00C06A33"/>
    <w:rsid w:val="00C125B5"/>
    <w:rsid w:val="00C12910"/>
    <w:rsid w:val="00C12D84"/>
    <w:rsid w:val="00C14C1D"/>
    <w:rsid w:val="00C20C12"/>
    <w:rsid w:val="00C277CF"/>
    <w:rsid w:val="00C27E4B"/>
    <w:rsid w:val="00C31208"/>
    <w:rsid w:val="00C36753"/>
    <w:rsid w:val="00C41FBA"/>
    <w:rsid w:val="00C4313A"/>
    <w:rsid w:val="00C4536D"/>
    <w:rsid w:val="00C45E0E"/>
    <w:rsid w:val="00C45E3E"/>
    <w:rsid w:val="00C47CC3"/>
    <w:rsid w:val="00C52E6D"/>
    <w:rsid w:val="00C56A86"/>
    <w:rsid w:val="00C57B07"/>
    <w:rsid w:val="00C6162A"/>
    <w:rsid w:val="00C61D6B"/>
    <w:rsid w:val="00C62966"/>
    <w:rsid w:val="00C6415D"/>
    <w:rsid w:val="00C66A9D"/>
    <w:rsid w:val="00C702CD"/>
    <w:rsid w:val="00C76F68"/>
    <w:rsid w:val="00C8507F"/>
    <w:rsid w:val="00C85258"/>
    <w:rsid w:val="00C8767B"/>
    <w:rsid w:val="00C87D6A"/>
    <w:rsid w:val="00C93255"/>
    <w:rsid w:val="00C93C62"/>
    <w:rsid w:val="00C94C8D"/>
    <w:rsid w:val="00CA1251"/>
    <w:rsid w:val="00CA1322"/>
    <w:rsid w:val="00CA4FA3"/>
    <w:rsid w:val="00CB3811"/>
    <w:rsid w:val="00CC1DB3"/>
    <w:rsid w:val="00CC302B"/>
    <w:rsid w:val="00CC3242"/>
    <w:rsid w:val="00CC5EFA"/>
    <w:rsid w:val="00CD1369"/>
    <w:rsid w:val="00CD1957"/>
    <w:rsid w:val="00CD1DC4"/>
    <w:rsid w:val="00CD1EA8"/>
    <w:rsid w:val="00CD32EE"/>
    <w:rsid w:val="00CD4F18"/>
    <w:rsid w:val="00CD6A6F"/>
    <w:rsid w:val="00CD766F"/>
    <w:rsid w:val="00CE2FE5"/>
    <w:rsid w:val="00CE3F25"/>
    <w:rsid w:val="00CF01AD"/>
    <w:rsid w:val="00CF0E5A"/>
    <w:rsid w:val="00CF446B"/>
    <w:rsid w:val="00CF6AD3"/>
    <w:rsid w:val="00CF6BD8"/>
    <w:rsid w:val="00D02F22"/>
    <w:rsid w:val="00D05AEF"/>
    <w:rsid w:val="00D06CD7"/>
    <w:rsid w:val="00D110EA"/>
    <w:rsid w:val="00D15B4B"/>
    <w:rsid w:val="00D15D0C"/>
    <w:rsid w:val="00D1724B"/>
    <w:rsid w:val="00D20859"/>
    <w:rsid w:val="00D218DF"/>
    <w:rsid w:val="00D21DEC"/>
    <w:rsid w:val="00D22347"/>
    <w:rsid w:val="00D22E30"/>
    <w:rsid w:val="00D24703"/>
    <w:rsid w:val="00D3555B"/>
    <w:rsid w:val="00D44977"/>
    <w:rsid w:val="00D45DDF"/>
    <w:rsid w:val="00D47E4E"/>
    <w:rsid w:val="00D501F1"/>
    <w:rsid w:val="00D522B0"/>
    <w:rsid w:val="00D52670"/>
    <w:rsid w:val="00D54B59"/>
    <w:rsid w:val="00D57C74"/>
    <w:rsid w:val="00D74F92"/>
    <w:rsid w:val="00D81CB9"/>
    <w:rsid w:val="00D82E93"/>
    <w:rsid w:val="00D838F6"/>
    <w:rsid w:val="00D92C30"/>
    <w:rsid w:val="00DA0307"/>
    <w:rsid w:val="00DA4C9A"/>
    <w:rsid w:val="00DB3866"/>
    <w:rsid w:val="00DB590E"/>
    <w:rsid w:val="00DB61E9"/>
    <w:rsid w:val="00DB663F"/>
    <w:rsid w:val="00DB6C95"/>
    <w:rsid w:val="00DC23E9"/>
    <w:rsid w:val="00DC34E6"/>
    <w:rsid w:val="00DC5D55"/>
    <w:rsid w:val="00DD1E4E"/>
    <w:rsid w:val="00DD4CD5"/>
    <w:rsid w:val="00DE0BF3"/>
    <w:rsid w:val="00DE63C2"/>
    <w:rsid w:val="00DF31BC"/>
    <w:rsid w:val="00DF3B7F"/>
    <w:rsid w:val="00DF4B48"/>
    <w:rsid w:val="00DF7E64"/>
    <w:rsid w:val="00E1102D"/>
    <w:rsid w:val="00E17B6A"/>
    <w:rsid w:val="00E253EE"/>
    <w:rsid w:val="00E2627B"/>
    <w:rsid w:val="00E30FA3"/>
    <w:rsid w:val="00E3158F"/>
    <w:rsid w:val="00E3162D"/>
    <w:rsid w:val="00E31B61"/>
    <w:rsid w:val="00E33DE0"/>
    <w:rsid w:val="00E4047C"/>
    <w:rsid w:val="00E428FC"/>
    <w:rsid w:val="00E475E5"/>
    <w:rsid w:val="00E47A7B"/>
    <w:rsid w:val="00E504C8"/>
    <w:rsid w:val="00E5082D"/>
    <w:rsid w:val="00E5401A"/>
    <w:rsid w:val="00E635B0"/>
    <w:rsid w:val="00E7233C"/>
    <w:rsid w:val="00E74F64"/>
    <w:rsid w:val="00E80E46"/>
    <w:rsid w:val="00E828A0"/>
    <w:rsid w:val="00E85420"/>
    <w:rsid w:val="00E9079F"/>
    <w:rsid w:val="00E90B9C"/>
    <w:rsid w:val="00E9472E"/>
    <w:rsid w:val="00E9529D"/>
    <w:rsid w:val="00E956F2"/>
    <w:rsid w:val="00E97251"/>
    <w:rsid w:val="00E979B1"/>
    <w:rsid w:val="00EA2373"/>
    <w:rsid w:val="00EA4813"/>
    <w:rsid w:val="00EA5C86"/>
    <w:rsid w:val="00EA6268"/>
    <w:rsid w:val="00EC2C7B"/>
    <w:rsid w:val="00EC3CCB"/>
    <w:rsid w:val="00EC43AB"/>
    <w:rsid w:val="00EC77AF"/>
    <w:rsid w:val="00ED1A61"/>
    <w:rsid w:val="00ED6211"/>
    <w:rsid w:val="00ED62F2"/>
    <w:rsid w:val="00ED6961"/>
    <w:rsid w:val="00EE426D"/>
    <w:rsid w:val="00EF317F"/>
    <w:rsid w:val="00EF78AD"/>
    <w:rsid w:val="00F01661"/>
    <w:rsid w:val="00F044A0"/>
    <w:rsid w:val="00F05DA7"/>
    <w:rsid w:val="00F104AA"/>
    <w:rsid w:val="00F10698"/>
    <w:rsid w:val="00F1124D"/>
    <w:rsid w:val="00F1578C"/>
    <w:rsid w:val="00F16213"/>
    <w:rsid w:val="00F166DD"/>
    <w:rsid w:val="00F2195A"/>
    <w:rsid w:val="00F2426C"/>
    <w:rsid w:val="00F265BE"/>
    <w:rsid w:val="00F26BEF"/>
    <w:rsid w:val="00F27762"/>
    <w:rsid w:val="00F32345"/>
    <w:rsid w:val="00F3256B"/>
    <w:rsid w:val="00F33CB5"/>
    <w:rsid w:val="00F36977"/>
    <w:rsid w:val="00F36E81"/>
    <w:rsid w:val="00F400B8"/>
    <w:rsid w:val="00F43058"/>
    <w:rsid w:val="00F453FC"/>
    <w:rsid w:val="00F50187"/>
    <w:rsid w:val="00F51EF6"/>
    <w:rsid w:val="00F56E1A"/>
    <w:rsid w:val="00F60894"/>
    <w:rsid w:val="00F62E59"/>
    <w:rsid w:val="00F66BBF"/>
    <w:rsid w:val="00F7105F"/>
    <w:rsid w:val="00F71C6F"/>
    <w:rsid w:val="00F76E7F"/>
    <w:rsid w:val="00F80891"/>
    <w:rsid w:val="00F80B4E"/>
    <w:rsid w:val="00F80F05"/>
    <w:rsid w:val="00F8261D"/>
    <w:rsid w:val="00F91F47"/>
    <w:rsid w:val="00F93E61"/>
    <w:rsid w:val="00FA17FC"/>
    <w:rsid w:val="00FA410B"/>
    <w:rsid w:val="00FA64E8"/>
    <w:rsid w:val="00FA7BC2"/>
    <w:rsid w:val="00FA7FD9"/>
    <w:rsid w:val="00FB3F4D"/>
    <w:rsid w:val="00FB612C"/>
    <w:rsid w:val="00FB6318"/>
    <w:rsid w:val="00FB7AD4"/>
    <w:rsid w:val="00FC0A81"/>
    <w:rsid w:val="00FC124C"/>
    <w:rsid w:val="00FC35D2"/>
    <w:rsid w:val="00FC3DFD"/>
    <w:rsid w:val="00FC6B1D"/>
    <w:rsid w:val="00FC7923"/>
    <w:rsid w:val="00FD17D5"/>
    <w:rsid w:val="00FD251F"/>
    <w:rsid w:val="00FD2798"/>
    <w:rsid w:val="00FD2850"/>
    <w:rsid w:val="00FD5708"/>
    <w:rsid w:val="00FD78F5"/>
    <w:rsid w:val="00FE01AC"/>
    <w:rsid w:val="00FE08FA"/>
    <w:rsid w:val="00FE106F"/>
    <w:rsid w:val="00FE39E9"/>
    <w:rsid w:val="00FE6898"/>
    <w:rsid w:val="00FE7AC9"/>
    <w:rsid w:val="00FF0A7E"/>
    <w:rsid w:val="00FF2309"/>
    <w:rsid w:val="00FF6F5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2B6CD10"/>
  <w15:docId w15:val="{3CE26C83-E55C-4F47-A21E-381929A50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7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61205F"/>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61205F"/>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61205F"/>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61205F"/>
    <w:pPr>
      <w:keepNext/>
      <w:spacing w:before="240" w:after="60"/>
      <w:outlineLvl w:val="3"/>
    </w:pPr>
    <w:rPr>
      <w:b/>
      <w:bCs/>
      <w:sz w:val="28"/>
      <w:szCs w:val="28"/>
    </w:rPr>
  </w:style>
  <w:style w:type="paragraph" w:styleId="Ttulo5">
    <w:name w:val="heading 5"/>
    <w:basedOn w:val="Normal"/>
    <w:next w:val="Normal"/>
    <w:link w:val="Ttulo5Car"/>
    <w:qFormat/>
    <w:rsid w:val="0061205F"/>
    <w:pPr>
      <w:spacing w:before="240" w:after="60"/>
      <w:outlineLvl w:val="4"/>
    </w:pPr>
    <w:rPr>
      <w:b/>
      <w:bCs/>
      <w:i/>
      <w:iCs/>
      <w:sz w:val="26"/>
      <w:szCs w:val="26"/>
    </w:rPr>
  </w:style>
  <w:style w:type="paragraph" w:styleId="Ttulo6">
    <w:name w:val="heading 6"/>
    <w:basedOn w:val="Normal"/>
    <w:next w:val="Normal"/>
    <w:link w:val="Ttulo6Car"/>
    <w:qFormat/>
    <w:rsid w:val="0061205F"/>
    <w:pPr>
      <w:spacing w:before="240" w:after="60"/>
      <w:outlineLvl w:val="5"/>
    </w:pPr>
    <w:rPr>
      <w:b/>
      <w:bCs/>
      <w:sz w:val="22"/>
      <w:szCs w:val="22"/>
    </w:rPr>
  </w:style>
  <w:style w:type="paragraph" w:styleId="Ttulo8">
    <w:name w:val="heading 8"/>
    <w:basedOn w:val="Normal"/>
    <w:next w:val="Normal"/>
    <w:link w:val="Ttulo8Car"/>
    <w:qFormat/>
    <w:rsid w:val="0061205F"/>
    <w:pPr>
      <w:keepNext/>
      <w:overflowPunct w:val="0"/>
      <w:autoSpaceDE w:val="0"/>
      <w:autoSpaceDN w:val="0"/>
      <w:adjustRightInd w:val="0"/>
      <w:ind w:left="708" w:firstLine="708"/>
      <w:textAlignment w:val="baseline"/>
      <w:outlineLvl w:val="7"/>
    </w:pPr>
    <w:rPr>
      <w:rFonts w:ascii="Arial" w:hAnsi="Arial"/>
      <w:b/>
      <w:sz w:val="40"/>
      <w:szCs w:val="20"/>
      <w:u w:val="single"/>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767D2"/>
    <w:pPr>
      <w:ind w:left="720"/>
      <w:contextualSpacing/>
    </w:pPr>
  </w:style>
  <w:style w:type="paragraph" w:styleId="Encabezado">
    <w:name w:val="header"/>
    <w:basedOn w:val="Normal"/>
    <w:link w:val="EncabezadoCar"/>
    <w:unhideWhenUsed/>
    <w:rsid w:val="005767D2"/>
    <w:pPr>
      <w:tabs>
        <w:tab w:val="center" w:pos="4419"/>
        <w:tab w:val="right" w:pos="8838"/>
      </w:tabs>
    </w:pPr>
  </w:style>
  <w:style w:type="character" w:customStyle="1" w:styleId="EncabezadoCar">
    <w:name w:val="Encabezado Car"/>
    <w:basedOn w:val="Fuentedeprrafopredeter"/>
    <w:link w:val="Encabezado"/>
    <w:uiPriority w:val="99"/>
    <w:rsid w:val="005767D2"/>
    <w:rPr>
      <w:rFonts w:ascii="Times New Roman" w:eastAsia="Times New Roman" w:hAnsi="Times New Roman" w:cs="Times New Roman"/>
      <w:sz w:val="24"/>
      <w:szCs w:val="24"/>
      <w:lang w:val="es-ES" w:eastAsia="es-ES"/>
    </w:rPr>
  </w:style>
  <w:style w:type="table" w:styleId="Tablaconcuadrcula">
    <w:name w:val="Table Grid"/>
    <w:basedOn w:val="Tablanormal"/>
    <w:rsid w:val="005767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
    <w:name w:val="para"/>
    <w:basedOn w:val="Normal"/>
    <w:rsid w:val="005767D2"/>
    <w:pPr>
      <w:spacing w:after="120"/>
      <w:jc w:val="both"/>
    </w:pPr>
    <w:rPr>
      <w:rFonts w:eastAsia="Calibri"/>
      <w:sz w:val="22"/>
      <w:szCs w:val="22"/>
      <w:lang w:val="es-PE"/>
    </w:rPr>
  </w:style>
  <w:style w:type="paragraph" w:styleId="Textonotapie">
    <w:name w:val="footnote text"/>
    <w:basedOn w:val="Normal"/>
    <w:link w:val="TextonotapieCar"/>
    <w:uiPriority w:val="99"/>
    <w:semiHidden/>
    <w:unhideWhenUsed/>
    <w:rsid w:val="005767D2"/>
    <w:rPr>
      <w:sz w:val="20"/>
      <w:szCs w:val="20"/>
    </w:rPr>
  </w:style>
  <w:style w:type="character" w:customStyle="1" w:styleId="TextonotapieCar">
    <w:name w:val="Texto nota pie Car"/>
    <w:basedOn w:val="Fuentedeprrafopredeter"/>
    <w:link w:val="Textonotapie"/>
    <w:uiPriority w:val="99"/>
    <w:semiHidden/>
    <w:rsid w:val="005767D2"/>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5767D2"/>
    <w:rPr>
      <w:vertAlign w:val="superscript"/>
    </w:rPr>
  </w:style>
  <w:style w:type="paragraph" w:styleId="Textodeglobo">
    <w:name w:val="Balloon Text"/>
    <w:basedOn w:val="Normal"/>
    <w:link w:val="TextodegloboCar"/>
    <w:unhideWhenUsed/>
    <w:rsid w:val="005767D2"/>
    <w:rPr>
      <w:rFonts w:ascii="Tahoma" w:hAnsi="Tahoma" w:cs="Tahoma"/>
      <w:sz w:val="16"/>
      <w:szCs w:val="16"/>
    </w:rPr>
  </w:style>
  <w:style w:type="character" w:customStyle="1" w:styleId="TextodegloboCar">
    <w:name w:val="Texto de globo Car"/>
    <w:basedOn w:val="Fuentedeprrafopredeter"/>
    <w:link w:val="Textodeglobo"/>
    <w:rsid w:val="005767D2"/>
    <w:rPr>
      <w:rFonts w:ascii="Tahoma" w:eastAsia="Times New Roman" w:hAnsi="Tahoma" w:cs="Tahoma"/>
      <w:sz w:val="16"/>
      <w:szCs w:val="16"/>
      <w:lang w:val="es-ES" w:eastAsia="es-ES"/>
    </w:rPr>
  </w:style>
  <w:style w:type="paragraph" w:styleId="Sangradetextonormal">
    <w:name w:val="Body Text Indent"/>
    <w:basedOn w:val="Normal"/>
    <w:next w:val="Normal"/>
    <w:link w:val="SangradetextonormalCar"/>
    <w:rsid w:val="005767D2"/>
    <w:pPr>
      <w:autoSpaceDE w:val="0"/>
      <w:autoSpaceDN w:val="0"/>
      <w:adjustRightInd w:val="0"/>
    </w:pPr>
    <w:rPr>
      <w:rFonts w:ascii="Verdana" w:eastAsia="MS Mincho" w:hAnsi="Verdana" w:cs="Verdana"/>
    </w:rPr>
  </w:style>
  <w:style w:type="character" w:customStyle="1" w:styleId="SangradetextonormalCar">
    <w:name w:val="Sangría de texto normal Car"/>
    <w:basedOn w:val="Fuentedeprrafopredeter"/>
    <w:link w:val="Sangradetextonormal"/>
    <w:uiPriority w:val="99"/>
    <w:rsid w:val="005767D2"/>
    <w:rPr>
      <w:rFonts w:ascii="Verdana" w:eastAsia="MS Mincho" w:hAnsi="Verdana" w:cs="Verdana"/>
      <w:sz w:val="24"/>
      <w:szCs w:val="24"/>
      <w:lang w:val="es-ES" w:eastAsia="es-ES"/>
    </w:rPr>
  </w:style>
  <w:style w:type="paragraph" w:styleId="Piedepgina">
    <w:name w:val="footer"/>
    <w:basedOn w:val="Normal"/>
    <w:link w:val="PiedepginaCar"/>
    <w:unhideWhenUsed/>
    <w:rsid w:val="009728E7"/>
    <w:pPr>
      <w:tabs>
        <w:tab w:val="center" w:pos="4419"/>
        <w:tab w:val="right" w:pos="8838"/>
      </w:tabs>
    </w:pPr>
  </w:style>
  <w:style w:type="character" w:customStyle="1" w:styleId="PiedepginaCar">
    <w:name w:val="Pie de página Car"/>
    <w:basedOn w:val="Fuentedeprrafopredeter"/>
    <w:link w:val="Piedepgina"/>
    <w:uiPriority w:val="99"/>
    <w:rsid w:val="009728E7"/>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nhideWhenUsed/>
    <w:rsid w:val="0032034E"/>
    <w:pPr>
      <w:spacing w:after="120"/>
    </w:pPr>
  </w:style>
  <w:style w:type="character" w:customStyle="1" w:styleId="TextoindependienteCar">
    <w:name w:val="Texto independiente Car"/>
    <w:basedOn w:val="Fuentedeprrafopredeter"/>
    <w:link w:val="Textoindependiente"/>
    <w:rsid w:val="0032034E"/>
    <w:rPr>
      <w:rFonts w:ascii="Times New Roman" w:eastAsia="Times New Roman" w:hAnsi="Times New Roman" w:cs="Times New Roman"/>
      <w:sz w:val="24"/>
      <w:szCs w:val="24"/>
      <w:lang w:val="es-ES" w:eastAsia="es-ES"/>
    </w:rPr>
  </w:style>
  <w:style w:type="character" w:styleId="Textodelmarcadordeposicin">
    <w:name w:val="Placeholder Text"/>
    <w:basedOn w:val="Fuentedeprrafopredeter"/>
    <w:uiPriority w:val="99"/>
    <w:semiHidden/>
    <w:rsid w:val="0012125C"/>
    <w:rPr>
      <w:color w:val="808080"/>
    </w:rPr>
  </w:style>
  <w:style w:type="paragraph" w:styleId="Textoindependiente2">
    <w:name w:val="Body Text 2"/>
    <w:basedOn w:val="Normal"/>
    <w:link w:val="Textoindependiente2Car"/>
    <w:unhideWhenUsed/>
    <w:rsid w:val="002F4B02"/>
    <w:pPr>
      <w:spacing w:after="120" w:line="480" w:lineRule="auto"/>
    </w:pPr>
  </w:style>
  <w:style w:type="character" w:customStyle="1" w:styleId="Textoindependiente2Car">
    <w:name w:val="Texto independiente 2 Car"/>
    <w:basedOn w:val="Fuentedeprrafopredeter"/>
    <w:link w:val="Textoindependiente2"/>
    <w:uiPriority w:val="99"/>
    <w:semiHidden/>
    <w:rsid w:val="002F4B02"/>
    <w:rPr>
      <w:rFonts w:ascii="Times New Roman" w:eastAsia="Times New Roman" w:hAnsi="Times New Roman" w:cs="Times New Roman"/>
      <w:sz w:val="24"/>
      <w:szCs w:val="24"/>
      <w:lang w:val="es-ES" w:eastAsia="es-ES"/>
    </w:rPr>
  </w:style>
  <w:style w:type="numbering" w:customStyle="1" w:styleId="Estilo1">
    <w:name w:val="Estilo1"/>
    <w:uiPriority w:val="99"/>
    <w:rsid w:val="002F4B02"/>
    <w:pPr>
      <w:numPr>
        <w:numId w:val="1"/>
      </w:numPr>
    </w:pPr>
  </w:style>
  <w:style w:type="numbering" w:customStyle="1" w:styleId="Estilo2">
    <w:name w:val="Estilo2"/>
    <w:uiPriority w:val="99"/>
    <w:rsid w:val="00332ECD"/>
    <w:pPr>
      <w:numPr>
        <w:numId w:val="2"/>
      </w:numPr>
    </w:pPr>
  </w:style>
  <w:style w:type="numbering" w:customStyle="1" w:styleId="Estilo3">
    <w:name w:val="Estilo3"/>
    <w:uiPriority w:val="99"/>
    <w:rsid w:val="007439A8"/>
    <w:pPr>
      <w:numPr>
        <w:numId w:val="3"/>
      </w:numPr>
    </w:pPr>
  </w:style>
  <w:style w:type="paragraph" w:customStyle="1" w:styleId="PrrafoTtulo1">
    <w:name w:val="Párrafo Título1"/>
    <w:basedOn w:val="Normal"/>
    <w:rsid w:val="00720CCF"/>
    <w:pPr>
      <w:spacing w:before="60" w:after="60"/>
      <w:ind w:left="1134"/>
      <w:jc w:val="both"/>
    </w:pPr>
    <w:rPr>
      <w:sz w:val="22"/>
      <w:szCs w:val="20"/>
    </w:rPr>
  </w:style>
  <w:style w:type="paragraph" w:customStyle="1" w:styleId="Vieta1">
    <w:name w:val="Viñeta1"/>
    <w:basedOn w:val="Normal"/>
    <w:rsid w:val="00720CCF"/>
    <w:pPr>
      <w:tabs>
        <w:tab w:val="num" w:pos="1418"/>
      </w:tabs>
      <w:spacing w:before="60"/>
      <w:ind w:left="1418" w:right="284" w:hanging="284"/>
      <w:jc w:val="both"/>
    </w:pPr>
    <w:rPr>
      <w:sz w:val="22"/>
      <w:szCs w:val="20"/>
    </w:rPr>
  </w:style>
  <w:style w:type="paragraph" w:customStyle="1" w:styleId="Ttulo40">
    <w:name w:val="Título4"/>
    <w:basedOn w:val="Normal"/>
    <w:rsid w:val="00720CCF"/>
    <w:pPr>
      <w:keepNext/>
      <w:tabs>
        <w:tab w:val="num" w:pos="567"/>
        <w:tab w:val="num" w:pos="1134"/>
      </w:tabs>
      <w:spacing w:before="240" w:after="60"/>
      <w:ind w:left="1134" w:hanging="1134"/>
      <w:jc w:val="both"/>
    </w:pPr>
    <w:rPr>
      <w:b/>
      <w:caps/>
      <w:sz w:val="22"/>
      <w:szCs w:val="20"/>
      <w:lang w:val="es-PE"/>
    </w:rPr>
  </w:style>
  <w:style w:type="paragraph" w:customStyle="1" w:styleId="Cuadro">
    <w:name w:val="Cuadro"/>
    <w:basedOn w:val="Normal"/>
    <w:rsid w:val="00720CCF"/>
    <w:pPr>
      <w:keepNext/>
      <w:keepLines/>
      <w:widowControl w:val="0"/>
      <w:spacing w:before="120"/>
      <w:ind w:left="1134"/>
      <w:jc w:val="center"/>
    </w:pPr>
    <w:rPr>
      <w:b/>
      <w:sz w:val="22"/>
      <w:szCs w:val="20"/>
      <w:lang w:val="es-PE"/>
    </w:rPr>
  </w:style>
  <w:style w:type="paragraph" w:customStyle="1" w:styleId="Fuente1">
    <w:name w:val="Fuente1"/>
    <w:basedOn w:val="Normal"/>
    <w:next w:val="Normal"/>
    <w:rsid w:val="00720CCF"/>
    <w:pPr>
      <w:tabs>
        <w:tab w:val="right" w:pos="9356"/>
      </w:tabs>
      <w:spacing w:before="60" w:after="120"/>
      <w:ind w:left="1134"/>
      <w:jc w:val="center"/>
    </w:pPr>
    <w:rPr>
      <w:snapToGrid w:val="0"/>
      <w:color w:val="000000"/>
      <w:sz w:val="16"/>
      <w:szCs w:val="20"/>
    </w:rPr>
  </w:style>
  <w:style w:type="paragraph" w:customStyle="1" w:styleId="Literal1">
    <w:name w:val="Literal1"/>
    <w:basedOn w:val="Normal"/>
    <w:next w:val="Normal"/>
    <w:rsid w:val="00720CCF"/>
    <w:pPr>
      <w:tabs>
        <w:tab w:val="num" w:pos="1776"/>
      </w:tabs>
      <w:spacing w:before="60"/>
      <w:ind w:left="1776" w:right="284" w:hanging="360"/>
      <w:jc w:val="both"/>
    </w:pPr>
    <w:rPr>
      <w:sz w:val="22"/>
      <w:szCs w:val="20"/>
    </w:rPr>
  </w:style>
  <w:style w:type="paragraph" w:customStyle="1" w:styleId="Subvieta1">
    <w:name w:val="Subviñeta1"/>
    <w:basedOn w:val="Normal"/>
    <w:rsid w:val="00720CCF"/>
    <w:pPr>
      <w:tabs>
        <w:tab w:val="num" w:pos="1800"/>
      </w:tabs>
      <w:spacing w:before="60"/>
      <w:ind w:left="1702" w:right="284" w:hanging="284"/>
      <w:jc w:val="both"/>
    </w:pPr>
    <w:rPr>
      <w:i/>
      <w:sz w:val="22"/>
      <w:szCs w:val="20"/>
    </w:rPr>
  </w:style>
  <w:style w:type="paragraph" w:customStyle="1" w:styleId="Ttulo20">
    <w:name w:val="Título2"/>
    <w:basedOn w:val="Normal"/>
    <w:rsid w:val="00720CCF"/>
    <w:pPr>
      <w:keepNext/>
      <w:tabs>
        <w:tab w:val="left" w:pos="1134"/>
        <w:tab w:val="num" w:pos="1800"/>
      </w:tabs>
      <w:spacing w:before="240" w:after="60"/>
      <w:ind w:left="1134" w:hanging="1134"/>
      <w:jc w:val="both"/>
    </w:pPr>
    <w:rPr>
      <w:b/>
      <w:caps/>
      <w:sz w:val="22"/>
      <w:szCs w:val="20"/>
      <w:lang w:val="es-PE"/>
    </w:rPr>
  </w:style>
  <w:style w:type="paragraph" w:customStyle="1" w:styleId="Ttulo30">
    <w:name w:val="Título3"/>
    <w:basedOn w:val="Ttulo20"/>
    <w:rsid w:val="00720CCF"/>
    <w:pPr>
      <w:tabs>
        <w:tab w:val="clear" w:pos="1800"/>
        <w:tab w:val="num" w:pos="1440"/>
      </w:tabs>
      <w:ind w:left="1224"/>
    </w:pPr>
  </w:style>
  <w:style w:type="paragraph" w:customStyle="1" w:styleId="Tabla1">
    <w:name w:val="Tabla1"/>
    <w:basedOn w:val="Normal"/>
    <w:rsid w:val="00720CCF"/>
    <w:pPr>
      <w:keepNext/>
      <w:keepLines/>
      <w:widowControl w:val="0"/>
      <w:spacing w:before="60"/>
      <w:jc w:val="center"/>
    </w:pPr>
    <w:rPr>
      <w:rFonts w:ascii="Arial" w:hAnsi="Arial"/>
      <w:snapToGrid w:val="0"/>
      <w:sz w:val="14"/>
      <w:szCs w:val="20"/>
    </w:rPr>
  </w:style>
  <w:style w:type="numbering" w:customStyle="1" w:styleId="Sinlista1">
    <w:name w:val="Sin lista1"/>
    <w:next w:val="Sinlista"/>
    <w:uiPriority w:val="99"/>
    <w:semiHidden/>
    <w:unhideWhenUsed/>
    <w:rsid w:val="00032ACB"/>
  </w:style>
  <w:style w:type="character" w:styleId="Hipervnculo">
    <w:name w:val="Hyperlink"/>
    <w:basedOn w:val="Fuentedeprrafopredeter"/>
    <w:uiPriority w:val="99"/>
    <w:semiHidden/>
    <w:unhideWhenUsed/>
    <w:rsid w:val="009E25FE"/>
    <w:rPr>
      <w:color w:val="0000FF"/>
      <w:u w:val="single"/>
    </w:rPr>
  </w:style>
  <w:style w:type="character" w:styleId="Hipervnculovisitado">
    <w:name w:val="FollowedHyperlink"/>
    <w:basedOn w:val="Fuentedeprrafopredeter"/>
    <w:uiPriority w:val="99"/>
    <w:semiHidden/>
    <w:unhideWhenUsed/>
    <w:rsid w:val="009E25FE"/>
    <w:rPr>
      <w:color w:val="800080"/>
      <w:u w:val="single"/>
    </w:rPr>
  </w:style>
  <w:style w:type="paragraph" w:customStyle="1" w:styleId="xl67">
    <w:name w:val="xl67"/>
    <w:basedOn w:val="Normal"/>
    <w:rsid w:val="009E25FE"/>
    <w:pPr>
      <w:pBdr>
        <w:top w:val="single" w:sz="4" w:space="0" w:color="auto"/>
        <w:left w:val="single" w:sz="4" w:space="0" w:color="auto"/>
        <w:bottom w:val="single" w:sz="4" w:space="0" w:color="auto"/>
        <w:right w:val="single" w:sz="4" w:space="0" w:color="auto"/>
      </w:pBdr>
      <w:spacing w:before="100" w:beforeAutospacing="1" w:after="100" w:afterAutospacing="1"/>
    </w:pPr>
    <w:rPr>
      <w:lang w:val="es-PE" w:eastAsia="es-PE"/>
    </w:rPr>
  </w:style>
  <w:style w:type="paragraph" w:customStyle="1" w:styleId="xl68">
    <w:name w:val="xl68"/>
    <w:basedOn w:val="Normal"/>
    <w:rsid w:val="009E25FE"/>
    <w:pPr>
      <w:pBdr>
        <w:top w:val="single" w:sz="4" w:space="0" w:color="auto"/>
        <w:left w:val="single" w:sz="4" w:space="0" w:color="auto"/>
        <w:bottom w:val="single" w:sz="4" w:space="0" w:color="auto"/>
        <w:right w:val="single" w:sz="4" w:space="0" w:color="auto"/>
      </w:pBdr>
      <w:spacing w:before="100" w:beforeAutospacing="1" w:after="100" w:afterAutospacing="1"/>
    </w:pPr>
    <w:rPr>
      <w:lang w:val="es-PE" w:eastAsia="es-PE"/>
    </w:rPr>
  </w:style>
  <w:style w:type="paragraph" w:customStyle="1" w:styleId="xl69">
    <w:name w:val="xl69"/>
    <w:basedOn w:val="Normal"/>
    <w:rsid w:val="009E25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PE" w:eastAsia="es-PE"/>
    </w:rPr>
  </w:style>
  <w:style w:type="paragraph" w:customStyle="1" w:styleId="xl63">
    <w:name w:val="xl63"/>
    <w:basedOn w:val="Normal"/>
    <w:rsid w:val="00FB7AD4"/>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s-PE" w:eastAsia="es-PE"/>
    </w:rPr>
  </w:style>
  <w:style w:type="paragraph" w:customStyle="1" w:styleId="xl64">
    <w:name w:val="xl64"/>
    <w:basedOn w:val="Normal"/>
    <w:rsid w:val="00EA5C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PE" w:eastAsia="es-PE"/>
    </w:rPr>
  </w:style>
  <w:style w:type="paragraph" w:customStyle="1" w:styleId="xl65">
    <w:name w:val="xl65"/>
    <w:basedOn w:val="Normal"/>
    <w:rsid w:val="00591F5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b/>
      <w:bCs/>
      <w:sz w:val="18"/>
      <w:szCs w:val="18"/>
      <w:lang w:val="es-PE" w:eastAsia="es-PE"/>
    </w:rPr>
  </w:style>
  <w:style w:type="paragraph" w:customStyle="1" w:styleId="xl66">
    <w:name w:val="xl66"/>
    <w:basedOn w:val="Normal"/>
    <w:rsid w:val="00591F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PE" w:eastAsia="es-PE"/>
    </w:rPr>
  </w:style>
  <w:style w:type="character" w:customStyle="1" w:styleId="Ttulo1Car">
    <w:name w:val="Título 1 Car"/>
    <w:basedOn w:val="Fuentedeprrafopredeter"/>
    <w:link w:val="Ttulo1"/>
    <w:rsid w:val="0061205F"/>
    <w:rPr>
      <w:rFonts w:ascii="Arial" w:eastAsia="Times New Roman" w:hAnsi="Arial" w:cs="Arial"/>
      <w:b/>
      <w:bCs/>
      <w:kern w:val="32"/>
      <w:sz w:val="32"/>
      <w:szCs w:val="32"/>
      <w:lang w:val="es-ES" w:eastAsia="es-ES"/>
    </w:rPr>
  </w:style>
  <w:style w:type="character" w:customStyle="1" w:styleId="Ttulo2Car">
    <w:name w:val="Título 2 Car"/>
    <w:basedOn w:val="Fuentedeprrafopredeter"/>
    <w:link w:val="Ttulo2"/>
    <w:rsid w:val="0061205F"/>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rsid w:val="0061205F"/>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61205F"/>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rsid w:val="0061205F"/>
    <w:rPr>
      <w:rFonts w:ascii="Times New Roman" w:eastAsia="Times New Roman" w:hAnsi="Times New Roman" w:cs="Times New Roman"/>
      <w:b/>
      <w:bCs/>
      <w:i/>
      <w:iCs/>
      <w:sz w:val="26"/>
      <w:szCs w:val="26"/>
      <w:lang w:val="es-ES" w:eastAsia="es-ES"/>
    </w:rPr>
  </w:style>
  <w:style w:type="character" w:customStyle="1" w:styleId="Ttulo6Car">
    <w:name w:val="Título 6 Car"/>
    <w:basedOn w:val="Fuentedeprrafopredeter"/>
    <w:link w:val="Ttulo6"/>
    <w:rsid w:val="0061205F"/>
    <w:rPr>
      <w:rFonts w:ascii="Times New Roman" w:eastAsia="Times New Roman" w:hAnsi="Times New Roman" w:cs="Times New Roman"/>
      <w:b/>
      <w:bCs/>
      <w:lang w:val="es-ES" w:eastAsia="es-ES"/>
    </w:rPr>
  </w:style>
  <w:style w:type="character" w:customStyle="1" w:styleId="Ttulo8Car">
    <w:name w:val="Título 8 Car"/>
    <w:basedOn w:val="Fuentedeprrafopredeter"/>
    <w:link w:val="Ttulo8"/>
    <w:rsid w:val="0061205F"/>
    <w:rPr>
      <w:rFonts w:ascii="Arial" w:eastAsia="Times New Roman" w:hAnsi="Arial" w:cs="Times New Roman"/>
      <w:b/>
      <w:sz w:val="40"/>
      <w:szCs w:val="20"/>
      <w:u w:val="single"/>
      <w:lang w:val="es-ES" w:eastAsia="es-MX"/>
    </w:rPr>
  </w:style>
  <w:style w:type="paragraph" w:customStyle="1" w:styleId="Textosinformato1">
    <w:name w:val="Texto sin formato1"/>
    <w:basedOn w:val="Normal"/>
    <w:rsid w:val="0061205F"/>
    <w:pPr>
      <w:overflowPunct w:val="0"/>
      <w:autoSpaceDE w:val="0"/>
      <w:autoSpaceDN w:val="0"/>
      <w:adjustRightInd w:val="0"/>
      <w:textAlignment w:val="baseline"/>
    </w:pPr>
    <w:rPr>
      <w:rFonts w:ascii="Courier New" w:hAnsi="Courier New"/>
      <w:szCs w:val="20"/>
      <w:lang w:eastAsia="es-MX"/>
    </w:rPr>
  </w:style>
  <w:style w:type="paragraph" w:styleId="Ttulo">
    <w:name w:val="Title"/>
    <w:basedOn w:val="Normal"/>
    <w:link w:val="TtuloCar"/>
    <w:qFormat/>
    <w:rsid w:val="0061205F"/>
    <w:pPr>
      <w:jc w:val="center"/>
    </w:pPr>
    <w:rPr>
      <w:b/>
      <w:bCs/>
    </w:rPr>
  </w:style>
  <w:style w:type="character" w:customStyle="1" w:styleId="TtuloCar">
    <w:name w:val="Título Car"/>
    <w:basedOn w:val="Fuentedeprrafopredeter"/>
    <w:link w:val="Ttulo"/>
    <w:rsid w:val="0061205F"/>
    <w:rPr>
      <w:rFonts w:ascii="Times New Roman" w:eastAsia="Times New Roman" w:hAnsi="Times New Roman" w:cs="Times New Roman"/>
      <w:b/>
      <w:bCs/>
      <w:sz w:val="24"/>
      <w:szCs w:val="24"/>
      <w:lang w:val="es-ES" w:eastAsia="es-ES"/>
    </w:rPr>
  </w:style>
  <w:style w:type="paragraph" w:customStyle="1" w:styleId="Textoindependiente21">
    <w:name w:val="Texto independiente 21"/>
    <w:basedOn w:val="Normal"/>
    <w:rsid w:val="0061205F"/>
    <w:pPr>
      <w:tabs>
        <w:tab w:val="left" w:pos="0"/>
      </w:tabs>
      <w:overflowPunct w:val="0"/>
      <w:autoSpaceDE w:val="0"/>
      <w:autoSpaceDN w:val="0"/>
      <w:adjustRightInd w:val="0"/>
      <w:jc w:val="both"/>
      <w:textAlignment w:val="baseline"/>
    </w:pPr>
    <w:rPr>
      <w:rFonts w:ascii="Arial" w:hAnsi="Arial"/>
      <w:szCs w:val="20"/>
      <w:lang w:eastAsia="es-MX"/>
    </w:rPr>
  </w:style>
  <w:style w:type="paragraph" w:styleId="Sangra3detindependiente">
    <w:name w:val="Body Text Indent 3"/>
    <w:basedOn w:val="Normal"/>
    <w:link w:val="Sangra3detindependienteCar"/>
    <w:rsid w:val="0061205F"/>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61205F"/>
    <w:rPr>
      <w:rFonts w:ascii="Times New Roman" w:eastAsia="Times New Roman" w:hAnsi="Times New Roman" w:cs="Times New Roman"/>
      <w:sz w:val="16"/>
      <w:szCs w:val="16"/>
      <w:lang w:val="es-ES" w:eastAsia="es-ES"/>
    </w:rPr>
  </w:style>
  <w:style w:type="paragraph" w:styleId="Sangra2detindependiente">
    <w:name w:val="Body Text Indent 2"/>
    <w:basedOn w:val="Normal"/>
    <w:link w:val="Sangra2detindependienteCar"/>
    <w:rsid w:val="0061205F"/>
    <w:pPr>
      <w:spacing w:after="120" w:line="480" w:lineRule="auto"/>
      <w:ind w:left="283"/>
    </w:pPr>
  </w:style>
  <w:style w:type="character" w:customStyle="1" w:styleId="Sangra2detindependienteCar">
    <w:name w:val="Sangría 2 de t. independiente Car"/>
    <w:basedOn w:val="Fuentedeprrafopredeter"/>
    <w:link w:val="Sangra2detindependiente"/>
    <w:rsid w:val="0061205F"/>
    <w:rPr>
      <w:rFonts w:ascii="Times New Roman" w:eastAsia="Times New Roman" w:hAnsi="Times New Roman" w:cs="Times New Roman"/>
      <w:sz w:val="24"/>
      <w:szCs w:val="24"/>
      <w:lang w:val="es-ES" w:eastAsia="es-ES"/>
    </w:rPr>
  </w:style>
  <w:style w:type="paragraph" w:styleId="TDC3">
    <w:name w:val="toc 3"/>
    <w:basedOn w:val="Normal"/>
    <w:next w:val="Normal"/>
    <w:autoRedefine/>
    <w:semiHidden/>
    <w:rsid w:val="0061205F"/>
    <w:pPr>
      <w:ind w:left="240"/>
    </w:pPr>
    <w:rPr>
      <w:sz w:val="20"/>
      <w:szCs w:val="20"/>
      <w:lang w:val="es-ES_tradnl"/>
    </w:rPr>
  </w:style>
  <w:style w:type="paragraph" w:styleId="TDC1">
    <w:name w:val="toc 1"/>
    <w:basedOn w:val="Normal"/>
    <w:next w:val="Normal"/>
    <w:autoRedefine/>
    <w:semiHidden/>
    <w:rsid w:val="0061205F"/>
    <w:pPr>
      <w:spacing w:before="360"/>
    </w:pPr>
    <w:rPr>
      <w:rFonts w:ascii="Arial" w:hAnsi="Arial" w:cs="Arial"/>
      <w:b/>
      <w:bCs/>
      <w:caps/>
      <w:lang w:val="es-ES_tradnl"/>
    </w:rPr>
  </w:style>
  <w:style w:type="paragraph" w:styleId="TDC2">
    <w:name w:val="toc 2"/>
    <w:basedOn w:val="Normal"/>
    <w:next w:val="Normal"/>
    <w:autoRedefine/>
    <w:semiHidden/>
    <w:rsid w:val="0061205F"/>
    <w:pPr>
      <w:spacing w:before="240"/>
    </w:pPr>
    <w:rPr>
      <w:b/>
      <w:bCs/>
      <w:sz w:val="20"/>
      <w:szCs w:val="20"/>
      <w:lang w:val="es-ES_tradnl"/>
    </w:rPr>
  </w:style>
  <w:style w:type="paragraph" w:customStyle="1" w:styleId="Continuarlista31">
    <w:name w:val="Continuar lista 31"/>
    <w:basedOn w:val="Normal"/>
    <w:rsid w:val="0061205F"/>
    <w:pPr>
      <w:suppressAutoHyphens/>
      <w:spacing w:after="120"/>
      <w:ind w:left="849"/>
    </w:pPr>
    <w:rPr>
      <w:rFonts w:ascii="Courier New" w:hAnsi="Courier New"/>
      <w:sz w:val="18"/>
      <w:szCs w:val="20"/>
      <w:lang w:eastAsia="ar-SA"/>
    </w:rPr>
  </w:style>
  <w:style w:type="table" w:customStyle="1" w:styleId="Tablaconcuadrcula1">
    <w:name w:val="Tabla con cuadrícula1"/>
    <w:basedOn w:val="Tablanormal"/>
    <w:next w:val="Tablaconcuadrcula"/>
    <w:rsid w:val="0061205F"/>
    <w:pPr>
      <w:widowControl w:val="0"/>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sinformato2">
    <w:name w:val="Texto sin formato2"/>
    <w:basedOn w:val="Normal"/>
    <w:rsid w:val="004E58F8"/>
    <w:pPr>
      <w:overflowPunct w:val="0"/>
      <w:autoSpaceDE w:val="0"/>
      <w:autoSpaceDN w:val="0"/>
      <w:adjustRightInd w:val="0"/>
      <w:textAlignment w:val="baseline"/>
    </w:pPr>
    <w:rPr>
      <w:rFonts w:ascii="Courier New" w:hAnsi="Courier New"/>
      <w:szCs w:val="20"/>
      <w:lang w:eastAsia="es-MX"/>
    </w:rPr>
  </w:style>
  <w:style w:type="paragraph" w:customStyle="1" w:styleId="Textoindependiente22">
    <w:name w:val="Texto independiente 22"/>
    <w:basedOn w:val="Normal"/>
    <w:rsid w:val="004E58F8"/>
    <w:pPr>
      <w:tabs>
        <w:tab w:val="left" w:pos="0"/>
      </w:tabs>
      <w:overflowPunct w:val="0"/>
      <w:autoSpaceDE w:val="0"/>
      <w:autoSpaceDN w:val="0"/>
      <w:adjustRightInd w:val="0"/>
      <w:jc w:val="both"/>
      <w:textAlignment w:val="baseline"/>
    </w:pPr>
    <w:rPr>
      <w:rFonts w:ascii="Arial" w:hAnsi="Arial"/>
      <w:szCs w:val="20"/>
      <w:lang w:eastAsia="es-MX"/>
    </w:rPr>
  </w:style>
  <w:style w:type="paragraph" w:customStyle="1" w:styleId="Sangranegdeprimeralnea">
    <w:name w:val="Sangría neg. de primera línea"/>
    <w:basedOn w:val="Normal"/>
    <w:rsid w:val="004E58F8"/>
    <w:pPr>
      <w:suppressAutoHyphens/>
      <w:ind w:firstLine="567"/>
      <w:jc w:val="both"/>
    </w:pPr>
    <w:rPr>
      <w:noProof/>
      <w:szCs w:val="20"/>
      <w:lang w:eastAsia="zh-CN"/>
    </w:rPr>
  </w:style>
  <w:style w:type="paragraph" w:customStyle="1" w:styleId="WW-Sangra2detindependiente">
    <w:name w:val="WW-Sangría 2 de t. independiente"/>
    <w:basedOn w:val="Normal"/>
    <w:rsid w:val="004E58F8"/>
    <w:pPr>
      <w:suppressAutoHyphens/>
      <w:ind w:left="426" w:firstLine="1"/>
      <w:jc w:val="both"/>
    </w:pPr>
    <w:rPr>
      <w:noProof/>
      <w:szCs w:val="20"/>
      <w:lang w:eastAsia="zh-CN"/>
    </w:rPr>
  </w:style>
  <w:style w:type="character" w:styleId="Textoennegrita">
    <w:name w:val="Strong"/>
    <w:uiPriority w:val="22"/>
    <w:qFormat/>
    <w:rsid w:val="004E58F8"/>
    <w:rPr>
      <w:b/>
      <w:bCs/>
    </w:rPr>
  </w:style>
  <w:style w:type="character" w:customStyle="1" w:styleId="titulos1">
    <w:name w:val="titulos1"/>
    <w:rsid w:val="004E58F8"/>
    <w:rPr>
      <w:rFonts w:ascii="Verdana" w:hAnsi="Verdana" w:hint="default"/>
      <w:b/>
      <w:bCs/>
      <w:strike w:val="0"/>
      <w:dstrike w:val="0"/>
      <w:color w:val="666666"/>
      <w:sz w:val="20"/>
      <w:szCs w:val="20"/>
      <w:u w:val="none"/>
      <w:effect w:val="none"/>
    </w:rPr>
  </w:style>
  <w:style w:type="character" w:customStyle="1" w:styleId="textos1">
    <w:name w:val="textos1"/>
    <w:rsid w:val="004E58F8"/>
    <w:rPr>
      <w:rFonts w:ascii="Verdana" w:hAnsi="Verdana" w:hint="default"/>
      <w:strike w:val="0"/>
      <w:dstrike w:val="0"/>
      <w:color w:val="666666"/>
      <w:sz w:val="13"/>
      <w:szCs w:val="13"/>
      <w:u w:val="none"/>
      <w:effect w:val="none"/>
    </w:rPr>
  </w:style>
  <w:style w:type="character" w:customStyle="1" w:styleId="textonegrita1">
    <w:name w:val="textonegrita1"/>
    <w:rsid w:val="004E58F8"/>
    <w:rPr>
      <w:rFonts w:ascii="Verdana" w:hAnsi="Verdana" w:hint="default"/>
      <w:b/>
      <w:bCs/>
      <w:strike w:val="0"/>
      <w:dstrike w:val="0"/>
      <w:color w:val="666666"/>
      <w:sz w:val="13"/>
      <w:szCs w:val="13"/>
      <w:u w:val="none"/>
      <w:effect w:val="none"/>
    </w:rPr>
  </w:style>
  <w:style w:type="paragraph" w:customStyle="1" w:styleId="Titu2">
    <w:name w:val="Titu 2"/>
    <w:basedOn w:val="Ttulo2"/>
    <w:autoRedefine/>
    <w:rsid w:val="004E58F8"/>
    <w:pPr>
      <w:spacing w:before="0" w:after="0"/>
    </w:pPr>
    <w:rPr>
      <w:rFonts w:ascii="Times New Roman" w:hAnsi="Times New Roman" w:cs="Times New Roman"/>
      <w:bCs w:val="0"/>
      <w:i w:val="0"/>
      <w:iCs w:val="0"/>
      <w:sz w:val="22"/>
      <w:szCs w:val="20"/>
      <w:lang w:val="es-PE"/>
    </w:rPr>
  </w:style>
  <w:style w:type="paragraph" w:customStyle="1" w:styleId="Paraa">
    <w:name w:val="Para a"/>
    <w:basedOn w:val="Normal"/>
    <w:next w:val="Normal"/>
    <w:rsid w:val="00330FB5"/>
    <w:pPr>
      <w:spacing w:after="120"/>
      <w:ind w:firstLine="675"/>
      <w:jc w:val="both"/>
    </w:pPr>
    <w:rPr>
      <w:snapToGrid w:val="0"/>
      <w:sz w:val="22"/>
      <w:szCs w:val="20"/>
      <w:lang w:val="es-PE"/>
    </w:rPr>
  </w:style>
  <w:style w:type="character" w:customStyle="1" w:styleId="A3">
    <w:name w:val="A3"/>
    <w:uiPriority w:val="99"/>
    <w:rsid w:val="00051948"/>
    <w:rPr>
      <w:rFonts w:cs="Akzidenz-Grotesk BQ Light"/>
      <w:color w:val="000000"/>
      <w:sz w:val="22"/>
      <w:szCs w:val="22"/>
    </w:rPr>
  </w:style>
  <w:style w:type="paragraph" w:styleId="Sinespaciado">
    <w:name w:val="No Spacing"/>
    <w:uiPriority w:val="1"/>
    <w:qFormat/>
    <w:rsid w:val="00115C5C"/>
    <w:pPr>
      <w:spacing w:after="0" w:line="240" w:lineRule="auto"/>
    </w:pPr>
  </w:style>
  <w:style w:type="paragraph" w:customStyle="1" w:styleId="A">
    <w:name w:val="A."/>
    <w:basedOn w:val="Normal"/>
    <w:uiPriority w:val="99"/>
    <w:rsid w:val="00D24703"/>
    <w:pPr>
      <w:spacing w:before="120" w:after="120"/>
      <w:ind w:left="709" w:hanging="709"/>
      <w:jc w:val="both"/>
    </w:pPr>
    <w:rPr>
      <w:rFonts w:eastAsia="Calibri"/>
      <w:szCs w:val="20"/>
      <w:lang w:val="es-PE"/>
    </w:rPr>
  </w:style>
  <w:style w:type="paragraph" w:styleId="Textoindependiente3">
    <w:name w:val="Body Text 3"/>
    <w:basedOn w:val="Normal"/>
    <w:link w:val="Textoindependiente3Car"/>
    <w:uiPriority w:val="99"/>
    <w:semiHidden/>
    <w:rsid w:val="00D24703"/>
    <w:pPr>
      <w:spacing w:after="120"/>
    </w:pPr>
    <w:rPr>
      <w:sz w:val="16"/>
      <w:szCs w:val="16"/>
      <w:lang w:val="es-ES_tradnl"/>
    </w:rPr>
  </w:style>
  <w:style w:type="character" w:customStyle="1" w:styleId="Textoindependiente3Car">
    <w:name w:val="Texto independiente 3 Car"/>
    <w:basedOn w:val="Fuentedeprrafopredeter"/>
    <w:link w:val="Textoindependiente3"/>
    <w:uiPriority w:val="99"/>
    <w:semiHidden/>
    <w:rsid w:val="00D24703"/>
    <w:rPr>
      <w:rFonts w:ascii="Times New Roman" w:eastAsia="Times New Roman" w:hAnsi="Times New Roman" w:cs="Times New Roman"/>
      <w:sz w:val="16"/>
      <w:szCs w:val="16"/>
      <w:lang w:val="es-ES_tradnl" w:eastAsia="es-ES"/>
    </w:rPr>
  </w:style>
  <w:style w:type="paragraph" w:customStyle="1" w:styleId="Default">
    <w:name w:val="Default"/>
    <w:rsid w:val="006E2F8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7568">
      <w:bodyDiv w:val="1"/>
      <w:marLeft w:val="0"/>
      <w:marRight w:val="0"/>
      <w:marTop w:val="0"/>
      <w:marBottom w:val="0"/>
      <w:divBdr>
        <w:top w:val="none" w:sz="0" w:space="0" w:color="auto"/>
        <w:left w:val="none" w:sz="0" w:space="0" w:color="auto"/>
        <w:bottom w:val="none" w:sz="0" w:space="0" w:color="auto"/>
        <w:right w:val="none" w:sz="0" w:space="0" w:color="auto"/>
      </w:divBdr>
    </w:div>
    <w:div w:id="14043665">
      <w:bodyDiv w:val="1"/>
      <w:marLeft w:val="0"/>
      <w:marRight w:val="0"/>
      <w:marTop w:val="0"/>
      <w:marBottom w:val="0"/>
      <w:divBdr>
        <w:top w:val="none" w:sz="0" w:space="0" w:color="auto"/>
        <w:left w:val="none" w:sz="0" w:space="0" w:color="auto"/>
        <w:bottom w:val="none" w:sz="0" w:space="0" w:color="auto"/>
        <w:right w:val="none" w:sz="0" w:space="0" w:color="auto"/>
      </w:divBdr>
    </w:div>
    <w:div w:id="56130170">
      <w:bodyDiv w:val="1"/>
      <w:marLeft w:val="0"/>
      <w:marRight w:val="0"/>
      <w:marTop w:val="0"/>
      <w:marBottom w:val="0"/>
      <w:divBdr>
        <w:top w:val="none" w:sz="0" w:space="0" w:color="auto"/>
        <w:left w:val="none" w:sz="0" w:space="0" w:color="auto"/>
        <w:bottom w:val="none" w:sz="0" w:space="0" w:color="auto"/>
        <w:right w:val="none" w:sz="0" w:space="0" w:color="auto"/>
      </w:divBdr>
    </w:div>
    <w:div w:id="129130738">
      <w:bodyDiv w:val="1"/>
      <w:marLeft w:val="0"/>
      <w:marRight w:val="0"/>
      <w:marTop w:val="0"/>
      <w:marBottom w:val="0"/>
      <w:divBdr>
        <w:top w:val="none" w:sz="0" w:space="0" w:color="auto"/>
        <w:left w:val="none" w:sz="0" w:space="0" w:color="auto"/>
        <w:bottom w:val="none" w:sz="0" w:space="0" w:color="auto"/>
        <w:right w:val="none" w:sz="0" w:space="0" w:color="auto"/>
      </w:divBdr>
    </w:div>
    <w:div w:id="198788431">
      <w:bodyDiv w:val="1"/>
      <w:marLeft w:val="0"/>
      <w:marRight w:val="0"/>
      <w:marTop w:val="0"/>
      <w:marBottom w:val="0"/>
      <w:divBdr>
        <w:top w:val="none" w:sz="0" w:space="0" w:color="auto"/>
        <w:left w:val="none" w:sz="0" w:space="0" w:color="auto"/>
        <w:bottom w:val="none" w:sz="0" w:space="0" w:color="auto"/>
        <w:right w:val="none" w:sz="0" w:space="0" w:color="auto"/>
      </w:divBdr>
    </w:div>
    <w:div w:id="237979349">
      <w:bodyDiv w:val="1"/>
      <w:marLeft w:val="0"/>
      <w:marRight w:val="0"/>
      <w:marTop w:val="0"/>
      <w:marBottom w:val="0"/>
      <w:divBdr>
        <w:top w:val="none" w:sz="0" w:space="0" w:color="auto"/>
        <w:left w:val="none" w:sz="0" w:space="0" w:color="auto"/>
        <w:bottom w:val="none" w:sz="0" w:space="0" w:color="auto"/>
        <w:right w:val="none" w:sz="0" w:space="0" w:color="auto"/>
      </w:divBdr>
    </w:div>
    <w:div w:id="457143890">
      <w:bodyDiv w:val="1"/>
      <w:marLeft w:val="0"/>
      <w:marRight w:val="0"/>
      <w:marTop w:val="0"/>
      <w:marBottom w:val="0"/>
      <w:divBdr>
        <w:top w:val="none" w:sz="0" w:space="0" w:color="auto"/>
        <w:left w:val="none" w:sz="0" w:space="0" w:color="auto"/>
        <w:bottom w:val="none" w:sz="0" w:space="0" w:color="auto"/>
        <w:right w:val="none" w:sz="0" w:space="0" w:color="auto"/>
      </w:divBdr>
    </w:div>
    <w:div w:id="549461749">
      <w:bodyDiv w:val="1"/>
      <w:marLeft w:val="0"/>
      <w:marRight w:val="0"/>
      <w:marTop w:val="0"/>
      <w:marBottom w:val="0"/>
      <w:divBdr>
        <w:top w:val="none" w:sz="0" w:space="0" w:color="auto"/>
        <w:left w:val="none" w:sz="0" w:space="0" w:color="auto"/>
        <w:bottom w:val="none" w:sz="0" w:space="0" w:color="auto"/>
        <w:right w:val="none" w:sz="0" w:space="0" w:color="auto"/>
      </w:divBdr>
    </w:div>
    <w:div w:id="567376504">
      <w:bodyDiv w:val="1"/>
      <w:marLeft w:val="0"/>
      <w:marRight w:val="0"/>
      <w:marTop w:val="0"/>
      <w:marBottom w:val="0"/>
      <w:divBdr>
        <w:top w:val="none" w:sz="0" w:space="0" w:color="auto"/>
        <w:left w:val="none" w:sz="0" w:space="0" w:color="auto"/>
        <w:bottom w:val="none" w:sz="0" w:space="0" w:color="auto"/>
        <w:right w:val="none" w:sz="0" w:space="0" w:color="auto"/>
      </w:divBdr>
    </w:div>
    <w:div w:id="638606259">
      <w:bodyDiv w:val="1"/>
      <w:marLeft w:val="0"/>
      <w:marRight w:val="0"/>
      <w:marTop w:val="0"/>
      <w:marBottom w:val="0"/>
      <w:divBdr>
        <w:top w:val="none" w:sz="0" w:space="0" w:color="auto"/>
        <w:left w:val="none" w:sz="0" w:space="0" w:color="auto"/>
        <w:bottom w:val="none" w:sz="0" w:space="0" w:color="auto"/>
        <w:right w:val="none" w:sz="0" w:space="0" w:color="auto"/>
      </w:divBdr>
    </w:div>
    <w:div w:id="647977469">
      <w:bodyDiv w:val="1"/>
      <w:marLeft w:val="0"/>
      <w:marRight w:val="0"/>
      <w:marTop w:val="0"/>
      <w:marBottom w:val="0"/>
      <w:divBdr>
        <w:top w:val="none" w:sz="0" w:space="0" w:color="auto"/>
        <w:left w:val="none" w:sz="0" w:space="0" w:color="auto"/>
        <w:bottom w:val="none" w:sz="0" w:space="0" w:color="auto"/>
        <w:right w:val="none" w:sz="0" w:space="0" w:color="auto"/>
      </w:divBdr>
    </w:div>
    <w:div w:id="696270443">
      <w:bodyDiv w:val="1"/>
      <w:marLeft w:val="0"/>
      <w:marRight w:val="0"/>
      <w:marTop w:val="0"/>
      <w:marBottom w:val="0"/>
      <w:divBdr>
        <w:top w:val="none" w:sz="0" w:space="0" w:color="auto"/>
        <w:left w:val="none" w:sz="0" w:space="0" w:color="auto"/>
        <w:bottom w:val="none" w:sz="0" w:space="0" w:color="auto"/>
        <w:right w:val="none" w:sz="0" w:space="0" w:color="auto"/>
      </w:divBdr>
    </w:div>
    <w:div w:id="979311545">
      <w:bodyDiv w:val="1"/>
      <w:marLeft w:val="0"/>
      <w:marRight w:val="0"/>
      <w:marTop w:val="0"/>
      <w:marBottom w:val="0"/>
      <w:divBdr>
        <w:top w:val="none" w:sz="0" w:space="0" w:color="auto"/>
        <w:left w:val="none" w:sz="0" w:space="0" w:color="auto"/>
        <w:bottom w:val="none" w:sz="0" w:space="0" w:color="auto"/>
        <w:right w:val="none" w:sz="0" w:space="0" w:color="auto"/>
      </w:divBdr>
    </w:div>
    <w:div w:id="999194133">
      <w:bodyDiv w:val="1"/>
      <w:marLeft w:val="0"/>
      <w:marRight w:val="0"/>
      <w:marTop w:val="0"/>
      <w:marBottom w:val="0"/>
      <w:divBdr>
        <w:top w:val="none" w:sz="0" w:space="0" w:color="auto"/>
        <w:left w:val="none" w:sz="0" w:space="0" w:color="auto"/>
        <w:bottom w:val="none" w:sz="0" w:space="0" w:color="auto"/>
        <w:right w:val="none" w:sz="0" w:space="0" w:color="auto"/>
      </w:divBdr>
    </w:div>
    <w:div w:id="1015887414">
      <w:bodyDiv w:val="1"/>
      <w:marLeft w:val="0"/>
      <w:marRight w:val="0"/>
      <w:marTop w:val="0"/>
      <w:marBottom w:val="0"/>
      <w:divBdr>
        <w:top w:val="none" w:sz="0" w:space="0" w:color="auto"/>
        <w:left w:val="none" w:sz="0" w:space="0" w:color="auto"/>
        <w:bottom w:val="none" w:sz="0" w:space="0" w:color="auto"/>
        <w:right w:val="none" w:sz="0" w:space="0" w:color="auto"/>
      </w:divBdr>
    </w:div>
    <w:div w:id="1151405237">
      <w:bodyDiv w:val="1"/>
      <w:marLeft w:val="0"/>
      <w:marRight w:val="0"/>
      <w:marTop w:val="0"/>
      <w:marBottom w:val="0"/>
      <w:divBdr>
        <w:top w:val="none" w:sz="0" w:space="0" w:color="auto"/>
        <w:left w:val="none" w:sz="0" w:space="0" w:color="auto"/>
        <w:bottom w:val="none" w:sz="0" w:space="0" w:color="auto"/>
        <w:right w:val="none" w:sz="0" w:space="0" w:color="auto"/>
      </w:divBdr>
    </w:div>
    <w:div w:id="1309701101">
      <w:bodyDiv w:val="1"/>
      <w:marLeft w:val="0"/>
      <w:marRight w:val="0"/>
      <w:marTop w:val="0"/>
      <w:marBottom w:val="0"/>
      <w:divBdr>
        <w:top w:val="none" w:sz="0" w:space="0" w:color="auto"/>
        <w:left w:val="none" w:sz="0" w:space="0" w:color="auto"/>
        <w:bottom w:val="none" w:sz="0" w:space="0" w:color="auto"/>
        <w:right w:val="none" w:sz="0" w:space="0" w:color="auto"/>
      </w:divBdr>
    </w:div>
    <w:div w:id="1339113957">
      <w:bodyDiv w:val="1"/>
      <w:marLeft w:val="0"/>
      <w:marRight w:val="0"/>
      <w:marTop w:val="0"/>
      <w:marBottom w:val="0"/>
      <w:divBdr>
        <w:top w:val="none" w:sz="0" w:space="0" w:color="auto"/>
        <w:left w:val="none" w:sz="0" w:space="0" w:color="auto"/>
        <w:bottom w:val="none" w:sz="0" w:space="0" w:color="auto"/>
        <w:right w:val="none" w:sz="0" w:space="0" w:color="auto"/>
      </w:divBdr>
    </w:div>
    <w:div w:id="1347365787">
      <w:bodyDiv w:val="1"/>
      <w:marLeft w:val="0"/>
      <w:marRight w:val="0"/>
      <w:marTop w:val="0"/>
      <w:marBottom w:val="0"/>
      <w:divBdr>
        <w:top w:val="none" w:sz="0" w:space="0" w:color="auto"/>
        <w:left w:val="none" w:sz="0" w:space="0" w:color="auto"/>
        <w:bottom w:val="none" w:sz="0" w:space="0" w:color="auto"/>
        <w:right w:val="none" w:sz="0" w:space="0" w:color="auto"/>
      </w:divBdr>
    </w:div>
    <w:div w:id="1414156885">
      <w:bodyDiv w:val="1"/>
      <w:marLeft w:val="0"/>
      <w:marRight w:val="0"/>
      <w:marTop w:val="0"/>
      <w:marBottom w:val="0"/>
      <w:divBdr>
        <w:top w:val="none" w:sz="0" w:space="0" w:color="auto"/>
        <w:left w:val="none" w:sz="0" w:space="0" w:color="auto"/>
        <w:bottom w:val="none" w:sz="0" w:space="0" w:color="auto"/>
        <w:right w:val="none" w:sz="0" w:space="0" w:color="auto"/>
      </w:divBdr>
    </w:div>
    <w:div w:id="1434400886">
      <w:bodyDiv w:val="1"/>
      <w:marLeft w:val="0"/>
      <w:marRight w:val="0"/>
      <w:marTop w:val="0"/>
      <w:marBottom w:val="0"/>
      <w:divBdr>
        <w:top w:val="none" w:sz="0" w:space="0" w:color="auto"/>
        <w:left w:val="none" w:sz="0" w:space="0" w:color="auto"/>
        <w:bottom w:val="none" w:sz="0" w:space="0" w:color="auto"/>
        <w:right w:val="none" w:sz="0" w:space="0" w:color="auto"/>
      </w:divBdr>
    </w:div>
    <w:div w:id="1542785396">
      <w:bodyDiv w:val="1"/>
      <w:marLeft w:val="0"/>
      <w:marRight w:val="0"/>
      <w:marTop w:val="0"/>
      <w:marBottom w:val="0"/>
      <w:divBdr>
        <w:top w:val="none" w:sz="0" w:space="0" w:color="auto"/>
        <w:left w:val="none" w:sz="0" w:space="0" w:color="auto"/>
        <w:bottom w:val="none" w:sz="0" w:space="0" w:color="auto"/>
        <w:right w:val="none" w:sz="0" w:space="0" w:color="auto"/>
      </w:divBdr>
    </w:div>
    <w:div w:id="1583220377">
      <w:bodyDiv w:val="1"/>
      <w:marLeft w:val="0"/>
      <w:marRight w:val="0"/>
      <w:marTop w:val="0"/>
      <w:marBottom w:val="0"/>
      <w:divBdr>
        <w:top w:val="none" w:sz="0" w:space="0" w:color="auto"/>
        <w:left w:val="none" w:sz="0" w:space="0" w:color="auto"/>
        <w:bottom w:val="none" w:sz="0" w:space="0" w:color="auto"/>
        <w:right w:val="none" w:sz="0" w:space="0" w:color="auto"/>
      </w:divBdr>
    </w:div>
    <w:div w:id="1596983132">
      <w:bodyDiv w:val="1"/>
      <w:marLeft w:val="0"/>
      <w:marRight w:val="0"/>
      <w:marTop w:val="0"/>
      <w:marBottom w:val="0"/>
      <w:divBdr>
        <w:top w:val="none" w:sz="0" w:space="0" w:color="auto"/>
        <w:left w:val="none" w:sz="0" w:space="0" w:color="auto"/>
        <w:bottom w:val="none" w:sz="0" w:space="0" w:color="auto"/>
        <w:right w:val="none" w:sz="0" w:space="0" w:color="auto"/>
      </w:divBdr>
    </w:div>
    <w:div w:id="1634094404">
      <w:bodyDiv w:val="1"/>
      <w:marLeft w:val="0"/>
      <w:marRight w:val="0"/>
      <w:marTop w:val="0"/>
      <w:marBottom w:val="0"/>
      <w:divBdr>
        <w:top w:val="none" w:sz="0" w:space="0" w:color="auto"/>
        <w:left w:val="none" w:sz="0" w:space="0" w:color="auto"/>
        <w:bottom w:val="none" w:sz="0" w:space="0" w:color="auto"/>
        <w:right w:val="none" w:sz="0" w:space="0" w:color="auto"/>
      </w:divBdr>
    </w:div>
    <w:div w:id="1711147898">
      <w:bodyDiv w:val="1"/>
      <w:marLeft w:val="0"/>
      <w:marRight w:val="0"/>
      <w:marTop w:val="0"/>
      <w:marBottom w:val="0"/>
      <w:divBdr>
        <w:top w:val="none" w:sz="0" w:space="0" w:color="auto"/>
        <w:left w:val="none" w:sz="0" w:space="0" w:color="auto"/>
        <w:bottom w:val="none" w:sz="0" w:space="0" w:color="auto"/>
        <w:right w:val="none" w:sz="0" w:space="0" w:color="auto"/>
      </w:divBdr>
    </w:div>
    <w:div w:id="1879050663">
      <w:bodyDiv w:val="1"/>
      <w:marLeft w:val="0"/>
      <w:marRight w:val="0"/>
      <w:marTop w:val="0"/>
      <w:marBottom w:val="0"/>
      <w:divBdr>
        <w:top w:val="none" w:sz="0" w:space="0" w:color="auto"/>
        <w:left w:val="none" w:sz="0" w:space="0" w:color="auto"/>
        <w:bottom w:val="none" w:sz="0" w:space="0" w:color="auto"/>
        <w:right w:val="none" w:sz="0" w:space="0" w:color="auto"/>
      </w:divBdr>
    </w:div>
    <w:div w:id="1963802247">
      <w:bodyDiv w:val="1"/>
      <w:marLeft w:val="0"/>
      <w:marRight w:val="0"/>
      <w:marTop w:val="0"/>
      <w:marBottom w:val="0"/>
      <w:divBdr>
        <w:top w:val="none" w:sz="0" w:space="0" w:color="auto"/>
        <w:left w:val="none" w:sz="0" w:space="0" w:color="auto"/>
        <w:bottom w:val="none" w:sz="0" w:space="0" w:color="auto"/>
        <w:right w:val="none" w:sz="0" w:space="0" w:color="auto"/>
      </w:divBdr>
    </w:div>
    <w:div w:id="1978488256">
      <w:bodyDiv w:val="1"/>
      <w:marLeft w:val="0"/>
      <w:marRight w:val="0"/>
      <w:marTop w:val="0"/>
      <w:marBottom w:val="0"/>
      <w:divBdr>
        <w:top w:val="none" w:sz="0" w:space="0" w:color="auto"/>
        <w:left w:val="none" w:sz="0" w:space="0" w:color="auto"/>
        <w:bottom w:val="none" w:sz="0" w:space="0" w:color="auto"/>
        <w:right w:val="none" w:sz="0" w:space="0" w:color="auto"/>
      </w:divBdr>
    </w:div>
    <w:div w:id="2041927273">
      <w:bodyDiv w:val="1"/>
      <w:marLeft w:val="0"/>
      <w:marRight w:val="0"/>
      <w:marTop w:val="0"/>
      <w:marBottom w:val="0"/>
      <w:divBdr>
        <w:top w:val="none" w:sz="0" w:space="0" w:color="auto"/>
        <w:left w:val="none" w:sz="0" w:space="0" w:color="auto"/>
        <w:bottom w:val="none" w:sz="0" w:space="0" w:color="auto"/>
        <w:right w:val="none" w:sz="0" w:space="0" w:color="auto"/>
      </w:divBdr>
    </w:div>
    <w:div w:id="212757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D761D5-7892-496B-B976-4DCDE40B6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1574</TotalTime>
  <Pages>36</Pages>
  <Words>12763</Words>
  <Characters>70201</Characters>
  <Application>Microsoft Office Word</Application>
  <DocSecurity>0</DocSecurity>
  <Lines>585</Lines>
  <Paragraphs>165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PC</cp:lastModifiedBy>
  <cp:revision>82</cp:revision>
  <cp:lastPrinted>2021-04-12T17:38:00Z</cp:lastPrinted>
  <dcterms:created xsi:type="dcterms:W3CDTF">2018-06-12T20:54:00Z</dcterms:created>
  <dcterms:modified xsi:type="dcterms:W3CDTF">2022-10-19T20:57:00Z</dcterms:modified>
</cp:coreProperties>
</file>